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E35" w:rsidRPr="008E7E49" w:rsidRDefault="00064E35" w:rsidP="00064E35">
      <w:pPr>
        <w:pStyle w:val="Heading1"/>
        <w:rPr>
          <w:rFonts w:cs="Times New Roman"/>
          <w:noProof/>
          <w:szCs w:val="28"/>
          <w:lang w:eastAsia="ro-RO"/>
        </w:rPr>
      </w:pPr>
      <w:bookmarkStart w:id="0" w:name="_GoBack"/>
      <w:bookmarkEnd w:id="0"/>
    </w:p>
    <w:p w:rsidR="00064E35" w:rsidRPr="00094EA8" w:rsidRDefault="00064E35" w:rsidP="00064E35">
      <w:pPr>
        <w:rPr>
          <w:rFonts w:ascii="Times New Roman" w:hAnsi="Times New Roman" w:cs="Times New Roman"/>
          <w:b/>
          <w:i/>
          <w:color w:val="0070C0"/>
          <w:sz w:val="28"/>
          <w:szCs w:val="28"/>
          <w:lang w:val="ro-RO" w:eastAsia="ro-RO"/>
        </w:rPr>
      </w:pPr>
    </w:p>
    <w:p w:rsidR="00094EA8" w:rsidRPr="00094EA8" w:rsidRDefault="00D271DC" w:rsidP="00094EA8">
      <w:pPr>
        <w:jc w:val="center"/>
        <w:rPr>
          <w:rFonts w:ascii="Times New Roman" w:hAnsi="Times New Roman" w:cs="Times New Roman"/>
          <w:b/>
          <w:color w:val="0070C0"/>
          <w:sz w:val="28"/>
          <w:szCs w:val="28"/>
        </w:rPr>
      </w:pPr>
      <w:bookmarkStart w:id="1" w:name="_Toc470188733"/>
      <w:bookmarkStart w:id="2" w:name="_Toc470696501"/>
      <w:r w:rsidRPr="00094EA8">
        <w:rPr>
          <w:rFonts w:ascii="Times New Roman" w:hAnsi="Times New Roman" w:cs="Times New Roman"/>
          <w:b/>
          <w:color w:val="0070C0"/>
          <w:sz w:val="28"/>
          <w:szCs w:val="28"/>
        </w:rPr>
        <w:t xml:space="preserve">Anexele </w:t>
      </w:r>
      <w:r w:rsidR="00064E35" w:rsidRPr="00094EA8">
        <w:rPr>
          <w:rFonts w:ascii="Times New Roman" w:hAnsi="Times New Roman" w:cs="Times New Roman"/>
          <w:b/>
          <w:color w:val="0070C0"/>
          <w:sz w:val="28"/>
          <w:szCs w:val="28"/>
        </w:rPr>
        <w:t>R</w:t>
      </w:r>
      <w:r w:rsidRPr="00094EA8">
        <w:rPr>
          <w:rFonts w:ascii="Times New Roman" w:hAnsi="Times New Roman" w:cs="Times New Roman"/>
          <w:b/>
          <w:color w:val="0070C0"/>
          <w:sz w:val="28"/>
          <w:szCs w:val="28"/>
        </w:rPr>
        <w:t>aportului</w:t>
      </w:r>
      <w:r w:rsidR="00E301A9" w:rsidRPr="00094EA8">
        <w:rPr>
          <w:rFonts w:ascii="Times New Roman" w:hAnsi="Times New Roman" w:cs="Times New Roman"/>
          <w:b/>
          <w:color w:val="0070C0"/>
          <w:sz w:val="28"/>
          <w:szCs w:val="28"/>
        </w:rPr>
        <w:t xml:space="preserve"> Guvernului Cioloș</w:t>
      </w:r>
      <w:r w:rsidR="00064E35" w:rsidRPr="00094EA8">
        <w:rPr>
          <w:rFonts w:ascii="Times New Roman" w:hAnsi="Times New Roman" w:cs="Times New Roman"/>
          <w:b/>
          <w:color w:val="0070C0"/>
          <w:sz w:val="28"/>
          <w:szCs w:val="28"/>
        </w:rPr>
        <w:t xml:space="preserve"> </w:t>
      </w:r>
      <w:r w:rsidR="00E301A9" w:rsidRPr="00094EA8">
        <w:rPr>
          <w:rFonts w:ascii="Times New Roman" w:hAnsi="Times New Roman" w:cs="Times New Roman"/>
          <w:b/>
          <w:color w:val="0070C0"/>
          <w:sz w:val="28"/>
          <w:szCs w:val="28"/>
        </w:rPr>
        <w:t xml:space="preserve">realizat </w:t>
      </w:r>
      <w:r w:rsidRPr="00094EA8">
        <w:rPr>
          <w:rFonts w:ascii="Times New Roman" w:hAnsi="Times New Roman" w:cs="Times New Roman"/>
          <w:b/>
          <w:color w:val="0070C0"/>
          <w:sz w:val="28"/>
          <w:szCs w:val="28"/>
        </w:rPr>
        <w:t>la</w:t>
      </w:r>
      <w:r w:rsidR="00064E35" w:rsidRPr="00094EA8">
        <w:rPr>
          <w:rFonts w:ascii="Times New Roman" w:hAnsi="Times New Roman" w:cs="Times New Roman"/>
          <w:b/>
          <w:color w:val="0070C0"/>
          <w:sz w:val="28"/>
          <w:szCs w:val="28"/>
        </w:rPr>
        <w:t xml:space="preserve"> </w:t>
      </w:r>
      <w:bookmarkEnd w:id="1"/>
      <w:r w:rsidRPr="00094EA8">
        <w:rPr>
          <w:rFonts w:ascii="Times New Roman" w:hAnsi="Times New Roman" w:cs="Times New Roman"/>
          <w:b/>
          <w:color w:val="0070C0"/>
          <w:sz w:val="28"/>
          <w:szCs w:val="28"/>
        </w:rPr>
        <w:t>final de mandat</w:t>
      </w:r>
      <w:bookmarkEnd w:id="2"/>
    </w:p>
    <w:p w:rsidR="002375E3" w:rsidRDefault="00094EA8" w:rsidP="00094EA8">
      <w:pPr>
        <w:rPr>
          <w:rFonts w:ascii="Times New Roman" w:hAnsi="Times New Roman" w:cs="Times New Roman"/>
          <w:i/>
          <w:noProof/>
          <w:color w:val="0070C0"/>
          <w:sz w:val="28"/>
          <w:szCs w:val="28"/>
          <w:lang w:eastAsia="ro-RO"/>
        </w:rPr>
      </w:pPr>
      <w:bookmarkStart w:id="3" w:name="_Toc470696502"/>
      <w:r w:rsidRPr="00094EA8">
        <w:rPr>
          <w:rFonts w:ascii="Times New Roman" w:hAnsi="Times New Roman" w:cs="Times New Roman"/>
          <w:i/>
          <w:color w:val="0070C0"/>
          <w:sz w:val="28"/>
          <w:szCs w:val="28"/>
        </w:rPr>
        <w:t>C</w:t>
      </w:r>
      <w:r w:rsidR="008E7E49" w:rsidRPr="00094EA8">
        <w:rPr>
          <w:rFonts w:ascii="Times New Roman" w:hAnsi="Times New Roman" w:cs="Times New Roman"/>
          <w:i/>
          <w:color w:val="0070C0"/>
          <w:sz w:val="28"/>
          <w:szCs w:val="28"/>
        </w:rPr>
        <w:t>onform</w:t>
      </w:r>
      <w:r w:rsidR="00D271DC" w:rsidRPr="00094EA8">
        <w:rPr>
          <w:rFonts w:ascii="Times New Roman" w:hAnsi="Times New Roman" w:cs="Times New Roman"/>
          <w:i/>
          <w:color w:val="0070C0"/>
          <w:sz w:val="28"/>
          <w:szCs w:val="28"/>
        </w:rPr>
        <w:t xml:space="preserve"> informațiil</w:t>
      </w:r>
      <w:r w:rsidR="008E7E49" w:rsidRPr="00094EA8">
        <w:rPr>
          <w:rFonts w:ascii="Times New Roman" w:hAnsi="Times New Roman" w:cs="Times New Roman"/>
          <w:i/>
          <w:color w:val="0070C0"/>
          <w:sz w:val="28"/>
          <w:szCs w:val="28"/>
        </w:rPr>
        <w:t>or</w:t>
      </w:r>
      <w:r w:rsidR="00D271DC" w:rsidRPr="00094EA8">
        <w:rPr>
          <w:rFonts w:ascii="Times New Roman" w:hAnsi="Times New Roman" w:cs="Times New Roman"/>
          <w:i/>
          <w:color w:val="0070C0"/>
          <w:sz w:val="28"/>
          <w:szCs w:val="28"/>
        </w:rPr>
        <w:t xml:space="preserve"> primite de la ministere</w:t>
      </w:r>
      <w:bookmarkEnd w:id="3"/>
      <w:r w:rsidR="00064E35" w:rsidRPr="00094EA8">
        <w:rPr>
          <w:rFonts w:ascii="Times New Roman" w:hAnsi="Times New Roman" w:cs="Times New Roman"/>
          <w:i/>
          <w:noProof/>
          <w:color w:val="0070C0"/>
          <w:sz w:val="28"/>
          <w:szCs w:val="28"/>
          <w:lang w:eastAsia="ro-RO"/>
        </w:rPr>
        <w:t xml:space="preserve"> </w:t>
      </w:r>
      <w:bookmarkStart w:id="4" w:name="_Toc470188827"/>
      <w:bookmarkStart w:id="5" w:name="_Toc470696503"/>
    </w:p>
    <w:sdt>
      <w:sdtPr>
        <w:rPr>
          <w:rFonts w:ascii="Georgia" w:eastAsiaTheme="minorHAnsi" w:hAnsi="Georgia" w:cstheme="minorBidi"/>
          <w:i w:val="0"/>
          <w:color w:val="auto"/>
          <w:sz w:val="22"/>
          <w:szCs w:val="22"/>
        </w:rPr>
        <w:id w:val="428850825"/>
        <w:docPartObj>
          <w:docPartGallery w:val="Table of Contents"/>
          <w:docPartUnique/>
        </w:docPartObj>
      </w:sdtPr>
      <w:sdtEndPr>
        <w:rPr>
          <w:b/>
          <w:bCs/>
          <w:noProof/>
          <w:color w:val="1F4E79" w:themeColor="accent1" w:themeShade="80"/>
        </w:rPr>
      </w:sdtEndPr>
      <w:sdtContent>
        <w:p w:rsidR="004B4CEF" w:rsidRDefault="004B4CEF">
          <w:pPr>
            <w:pStyle w:val="TOCHeading"/>
          </w:pPr>
        </w:p>
        <w:p w:rsidR="001D659E" w:rsidRPr="000C3505" w:rsidRDefault="004B4CEF">
          <w:pPr>
            <w:pStyle w:val="TOC1"/>
            <w:tabs>
              <w:tab w:val="right" w:leader="dot" w:pos="9629"/>
            </w:tabs>
            <w:rPr>
              <w:rFonts w:asciiTheme="minorHAnsi" w:eastAsiaTheme="minorEastAsia" w:hAnsiTheme="minorHAnsi"/>
              <w:noProof/>
              <w:color w:val="1F4E79" w:themeColor="accent1" w:themeShade="80"/>
              <w:sz w:val="22"/>
              <w:lang w:val="ro-RO" w:eastAsia="ro-RO"/>
            </w:rPr>
          </w:pPr>
          <w:r w:rsidRPr="000C3505">
            <w:rPr>
              <w:color w:val="1F4E79" w:themeColor="accent1" w:themeShade="80"/>
            </w:rPr>
            <w:fldChar w:fldCharType="begin"/>
          </w:r>
          <w:r w:rsidRPr="000C3505">
            <w:rPr>
              <w:color w:val="1F4E79" w:themeColor="accent1" w:themeShade="80"/>
            </w:rPr>
            <w:instrText xml:space="preserve"> TOC \o "1-3" \h \z \u </w:instrText>
          </w:r>
          <w:r w:rsidRPr="000C3505">
            <w:rPr>
              <w:color w:val="1F4E79" w:themeColor="accent1" w:themeShade="80"/>
            </w:rPr>
            <w:fldChar w:fldCharType="separate"/>
          </w:r>
          <w:hyperlink w:anchor="_Toc470795740" w:history="1">
            <w:r w:rsidR="001D659E" w:rsidRPr="000C3505">
              <w:rPr>
                <w:rStyle w:val="Hyperlink"/>
                <w:noProof/>
                <w:color w:val="1F4E79" w:themeColor="accent1" w:themeShade="80"/>
              </w:rPr>
              <w:t>MINISTERUL FINANȚELOR PUBLICE</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_Toc470795740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14</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41" w:history="1">
            <w:r w:rsidR="001D659E" w:rsidRPr="000C3505">
              <w:rPr>
                <w:rStyle w:val="Hyperlink"/>
                <w:b/>
                <w:noProof/>
                <w:color w:val="1F4E79" w:themeColor="accent1" w:themeShade="80"/>
              </w:rPr>
              <w:t>Respectarea țintei de deficit bugetar; atingerea unui nivel de creștere economică mult peste așteptări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42" w:history="1">
            <w:r w:rsidR="001D659E" w:rsidRPr="000C3505">
              <w:rPr>
                <w:rStyle w:val="Hyperlink"/>
                <w:b/>
                <w:noProof/>
                <w:color w:val="1F4E79" w:themeColor="accent1" w:themeShade="80"/>
              </w:rPr>
              <w:t>Încrederea în economia românească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43" w:history="1">
            <w:r w:rsidR="001D659E" w:rsidRPr="000C3505">
              <w:rPr>
                <w:rStyle w:val="Hyperlink"/>
                <w:rFonts w:cs="Times New Roman"/>
                <w:b/>
                <w:noProof/>
                <w:color w:val="1F4E79" w:themeColor="accent1" w:themeShade="80"/>
              </w:rPr>
              <w:t>Deficitul bugetar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44" w:history="1">
            <w:r w:rsidR="001D659E" w:rsidRPr="000C3505">
              <w:rPr>
                <w:rStyle w:val="Hyperlink"/>
                <w:rFonts w:cs="Times New Roman"/>
                <w:b/>
                <w:noProof/>
                <w:color w:val="1F4E79" w:themeColor="accent1" w:themeShade="80"/>
              </w:rPr>
              <w:t>Datoria publică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45" w:history="1">
            <w:r w:rsidR="001D659E" w:rsidRPr="000C3505">
              <w:rPr>
                <w:rStyle w:val="Hyperlink"/>
                <w:rFonts w:cs="Times New Roman"/>
                <w:b/>
                <w:noProof/>
                <w:color w:val="1F4E79" w:themeColor="accent1" w:themeShade="80"/>
              </w:rPr>
              <w:t>Creșterea economică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46" w:history="1">
            <w:r w:rsidR="001D659E" w:rsidRPr="000C3505">
              <w:rPr>
                <w:rStyle w:val="Hyperlink"/>
                <w:rFonts w:cs="Times New Roman"/>
                <w:b/>
                <w:noProof/>
                <w:color w:val="1F4E79" w:themeColor="accent1" w:themeShade="80"/>
              </w:rPr>
              <w:t>Balanța de plăți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47" w:history="1">
            <w:r w:rsidR="001D659E" w:rsidRPr="000C3505">
              <w:rPr>
                <w:rStyle w:val="Hyperlink"/>
                <w:b/>
                <w:noProof/>
                <w:color w:val="1F4E79" w:themeColor="accent1" w:themeShade="80"/>
              </w:rPr>
              <w:t>Veniturile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48" w:history="1">
            <w:r w:rsidR="001D659E" w:rsidRPr="000C3505">
              <w:rPr>
                <w:rStyle w:val="Hyperlink"/>
                <w:b/>
                <w:noProof/>
                <w:color w:val="1F4E79" w:themeColor="accent1" w:themeShade="80"/>
              </w:rPr>
              <w:t>Piața muncii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49" w:history="1">
            <w:r w:rsidR="001D659E" w:rsidRPr="000C3505">
              <w:rPr>
                <w:rStyle w:val="Hyperlink"/>
                <w:rFonts w:cs="Times New Roman"/>
                <w:b/>
                <w:noProof/>
                <w:color w:val="1F4E79" w:themeColor="accent1" w:themeShade="80"/>
              </w:rPr>
              <w:t>Nivelul de trai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_Toc470795749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50" w:history="1">
            <w:r w:rsidR="001D659E" w:rsidRPr="000C3505">
              <w:rPr>
                <w:rStyle w:val="Hyperlink"/>
                <w:rFonts w:cs="Times New Roman"/>
                <w:b/>
                <w:noProof/>
                <w:color w:val="1F4E79" w:themeColor="accent1" w:themeShade="80"/>
              </w:rPr>
              <w:t>Mediul de afaceri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51" w:history="1">
            <w:r w:rsidR="001D659E" w:rsidRPr="000C3505">
              <w:rPr>
                <w:rStyle w:val="Hyperlink"/>
                <w:rFonts w:cs="Times New Roman"/>
                <w:b/>
                <w:noProof/>
                <w:color w:val="1F4E79" w:themeColor="accent1" w:themeShade="80"/>
              </w:rPr>
              <w:t>Inflația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52" w:history="1">
            <w:r w:rsidR="001D659E" w:rsidRPr="000C3505">
              <w:rPr>
                <w:rStyle w:val="Hyperlink"/>
                <w:b/>
                <w:noProof/>
                <w:color w:val="1F4E79" w:themeColor="accent1" w:themeShade="80"/>
              </w:rPr>
              <w:t>Măsuri fără precedent de creștere a transparenței și de îmbunătățire a relației stat-contribuabil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53" w:history="1">
            <w:r w:rsidR="001D659E" w:rsidRPr="000C3505">
              <w:rPr>
                <w:rStyle w:val="Hyperlink"/>
                <w:b/>
                <w:noProof/>
                <w:color w:val="1F4E79" w:themeColor="accent1" w:themeShade="80"/>
              </w:rPr>
              <w:t>Stimularea mediului de afaceri prin măsuri fiscale, scheme de sprijin și acorduri semnate cu instituțiile financiare internaționale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54" w:history="1">
            <w:r w:rsidR="001D659E" w:rsidRPr="000C3505">
              <w:rPr>
                <w:rStyle w:val="Hyperlink"/>
                <w:rFonts w:cs="Times New Roman"/>
                <w:b/>
                <w:noProof/>
                <w:color w:val="1F4E79" w:themeColor="accent1" w:themeShade="80"/>
              </w:rPr>
              <w:t>Au fost introduse măsuri de susținere a procesului investițional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55" w:history="1">
            <w:r w:rsidR="001D659E" w:rsidRPr="000C3505">
              <w:rPr>
                <w:rStyle w:val="Hyperlink"/>
                <w:rFonts w:cs="Times New Roman"/>
                <w:b/>
                <w:noProof/>
                <w:color w:val="1F4E79" w:themeColor="accent1" w:themeShade="80"/>
              </w:rPr>
              <w:t>Facilități / Stimulente fiscale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56" w:history="1">
            <w:r w:rsidR="001D659E" w:rsidRPr="000C3505">
              <w:rPr>
                <w:rStyle w:val="Hyperlink"/>
                <w:b/>
                <w:noProof/>
                <w:color w:val="1F4E79" w:themeColor="accent1" w:themeShade="80"/>
              </w:rPr>
              <w:t>Schema de ajutor de stat cu impact major în economie, gestionată de Ministerul Finanțelor Publice, a suferit modificări importante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57" w:history="1">
            <w:r w:rsidR="001D659E" w:rsidRPr="000C3505">
              <w:rPr>
                <w:rStyle w:val="Hyperlink"/>
                <w:b/>
                <w:noProof/>
                <w:color w:val="1F4E79" w:themeColor="accent1" w:themeShade="80"/>
              </w:rPr>
              <w:t>Acorduri semnate cu instituții financiare internaționale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58" w:history="1">
            <w:r w:rsidR="001D659E" w:rsidRPr="000C3505">
              <w:rPr>
                <w:rStyle w:val="Hyperlink"/>
                <w:b/>
                <w:noProof/>
                <w:color w:val="1F4E79" w:themeColor="accent1" w:themeShade="80"/>
              </w:rPr>
              <w:t>MFP a luat măsuri reparatorii cu privire la Codul fiscal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59" w:history="1">
            <w:r w:rsidR="001D659E" w:rsidRPr="000C3505">
              <w:rPr>
                <w:rStyle w:val="Hyperlink"/>
                <w:b/>
                <w:noProof/>
                <w:color w:val="1F4E79" w:themeColor="accent1" w:themeShade="80"/>
              </w:rPr>
              <w:t>Măsuri de combatere a evaziunii fiscale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_Toc470795759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60" w:history="1">
            <w:r w:rsidR="001D659E" w:rsidRPr="000C3505">
              <w:rPr>
                <w:rStyle w:val="Hyperlink"/>
                <w:b/>
                <w:noProof/>
                <w:color w:val="1F4E79" w:themeColor="accent1" w:themeShade="80"/>
              </w:rPr>
              <w:t>MFP a pus bazele unor noi structuri care să pregătească România pentru Consiliul UE și  care să ducă la o calitate mai bună a investițiilor publice (prioritizarea investițiilor, eficientizarea cheltuielilor publice, PPP)</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61" w:history="1">
            <w:r w:rsidR="001D659E" w:rsidRPr="000C3505">
              <w:rPr>
                <w:rStyle w:val="Hyperlink"/>
                <w:b/>
                <w:noProof/>
                <w:color w:val="1F4E79" w:themeColor="accent1" w:themeShade="80"/>
              </w:rPr>
              <w:t>MFP a inițiat procesul de pregătire a preluării Președinției Consiliul Uniunii Europene de către România, stabilind și alocând, în prima etapă, resursele umane necesare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62" w:history="1">
            <w:r w:rsidR="001D659E" w:rsidRPr="000C3505">
              <w:rPr>
                <w:rStyle w:val="Hyperlink"/>
                <w:rFonts w:cs="Times New Roman"/>
                <w:b/>
                <w:noProof/>
                <w:color w:val="1F4E79" w:themeColor="accent1" w:themeShade="80"/>
              </w:rPr>
              <w:t>Eficientizarea procesului de selecţie a investiţiilor publice semnificative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63" w:history="1">
            <w:r w:rsidR="001D659E" w:rsidRPr="000C3505">
              <w:rPr>
                <w:rStyle w:val="Hyperlink"/>
                <w:rFonts w:cs="Times New Roman"/>
                <w:b/>
                <w:noProof/>
                <w:color w:val="1F4E79" w:themeColor="accent1" w:themeShade="80"/>
              </w:rPr>
              <w:t>Eficientizarea cheltuirii banului public</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64" w:history="1">
            <w:r w:rsidR="001D659E" w:rsidRPr="000C3505">
              <w:rPr>
                <w:rStyle w:val="Hyperlink"/>
                <w:rFonts w:cs="Times New Roman"/>
                <w:b/>
                <w:noProof/>
                <w:color w:val="1F4E79" w:themeColor="accent1" w:themeShade="80"/>
              </w:rPr>
              <w:t>Parteneriate public-privat (PPP)</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65" w:history="1">
            <w:r w:rsidR="001D659E" w:rsidRPr="000C3505">
              <w:rPr>
                <w:rStyle w:val="Hyperlink"/>
                <w:b/>
                <w:noProof/>
                <w:color w:val="1F4E79" w:themeColor="accent1" w:themeShade="80"/>
              </w:rPr>
              <w:t>Reforma în companiile de stat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26</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766" w:history="1">
            <w:r w:rsidR="001D659E" w:rsidRPr="000C3505">
              <w:rPr>
                <w:rStyle w:val="Hyperlink"/>
                <w:rFonts w:cs="Times New Roman"/>
                <w:noProof/>
                <w:color w:val="1F4E79" w:themeColor="accent1" w:themeShade="80"/>
              </w:rPr>
              <w:t>MINISTERUL ECONOMIEI, COMERŢULUI ŞI RELAŢIILOR CU MEDIUL DE AFACERI</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_Toc470795766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26</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67" w:history="1">
            <w:r w:rsidR="001D659E" w:rsidRPr="000C3505">
              <w:rPr>
                <w:rStyle w:val="Hyperlink"/>
                <w:b/>
                <w:noProof/>
                <w:color w:val="1F4E79" w:themeColor="accent1" w:themeShade="80"/>
              </w:rPr>
              <w:t>Elaborarea Strategiei România Competitivă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68" w:history="1">
            <w:r w:rsidR="001D659E" w:rsidRPr="000C3505">
              <w:rPr>
                <w:rStyle w:val="Hyperlink"/>
                <w:b/>
                <w:noProof/>
                <w:color w:val="1F4E79" w:themeColor="accent1" w:themeShade="80"/>
              </w:rPr>
              <w:t>Guvernanță corporativă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27</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69" w:history="1">
            <w:r w:rsidR="001D659E" w:rsidRPr="000C3505">
              <w:rPr>
                <w:rStyle w:val="Hyperlink"/>
                <w:b/>
                <w:noProof/>
                <w:color w:val="1F4E79" w:themeColor="accent1" w:themeShade="80"/>
              </w:rPr>
              <w:t>Industria de Apărare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_Toc470795769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0" w:history="1">
            <w:r w:rsidR="001D659E" w:rsidRPr="000C3505">
              <w:rPr>
                <w:rStyle w:val="Hyperlink"/>
                <w:b/>
                <w:noProof/>
                <w:color w:val="1F4E79" w:themeColor="accent1" w:themeShade="80"/>
              </w:rPr>
              <w:t>IMM-uri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1" w:history="1">
            <w:r w:rsidR="001D659E" w:rsidRPr="000C3505">
              <w:rPr>
                <w:rStyle w:val="Hyperlink"/>
                <w:b/>
                <w:noProof/>
                <w:color w:val="1F4E79" w:themeColor="accent1" w:themeShade="80"/>
              </w:rPr>
              <w:t>Mediul de afaceri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2" w:history="1">
            <w:r w:rsidR="001D659E" w:rsidRPr="000C3505">
              <w:rPr>
                <w:rStyle w:val="Hyperlink"/>
                <w:b/>
                <w:noProof/>
                <w:color w:val="1F4E79" w:themeColor="accent1" w:themeShade="80"/>
              </w:rPr>
              <w:t>Turism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3" w:history="1">
            <w:r w:rsidR="001D659E" w:rsidRPr="000C3505">
              <w:rPr>
                <w:rStyle w:val="Hyperlink"/>
                <w:b/>
                <w:noProof/>
                <w:color w:val="1F4E79" w:themeColor="accent1" w:themeShade="80"/>
              </w:rPr>
              <w:t>Investiţii străine directe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4" w:history="1">
            <w:r w:rsidR="001D659E" w:rsidRPr="000C3505">
              <w:rPr>
                <w:rStyle w:val="Hyperlink"/>
                <w:b/>
                <w:noProof/>
                <w:color w:val="1F4E79" w:themeColor="accent1" w:themeShade="80"/>
              </w:rPr>
              <w:t>Promovare exporturi/Târguri și expoziții internaționale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5" w:history="1">
            <w:r w:rsidR="001D659E" w:rsidRPr="000C3505">
              <w:rPr>
                <w:rStyle w:val="Hyperlink"/>
                <w:b/>
                <w:noProof/>
                <w:color w:val="1F4E79" w:themeColor="accent1" w:themeShade="80"/>
              </w:rPr>
              <w:t>Diplomație economică / Reorganizare instituțională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6" w:history="1">
            <w:r w:rsidR="001D659E" w:rsidRPr="000C3505">
              <w:rPr>
                <w:rStyle w:val="Hyperlink"/>
                <w:b/>
                <w:noProof/>
                <w:color w:val="1F4E79" w:themeColor="accent1" w:themeShade="80"/>
              </w:rPr>
              <w:t>Proiecte strategice/Alte acte normative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31</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777" w:history="1">
            <w:r w:rsidR="001D659E" w:rsidRPr="000C3505">
              <w:rPr>
                <w:rStyle w:val="Hyperlink"/>
                <w:rFonts w:cs="Times New Roman"/>
                <w:noProof/>
                <w:color w:val="1F4E79" w:themeColor="accent1" w:themeShade="80"/>
              </w:rPr>
              <w:t>MINISTERUL ENERGIEI</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_Toc470795777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32</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8" w:history="1">
            <w:r w:rsidR="001D659E" w:rsidRPr="000C3505">
              <w:rPr>
                <w:rStyle w:val="Hyperlink"/>
                <w:b/>
                <w:noProof/>
                <w:color w:val="1F4E79" w:themeColor="accent1" w:themeShade="80"/>
              </w:rPr>
              <w:t>Strategia Energetică a României 2016-2030</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79" w:history="1">
            <w:r w:rsidR="001D659E" w:rsidRPr="000C3505">
              <w:rPr>
                <w:rStyle w:val="Hyperlink"/>
                <w:b/>
                <w:noProof/>
                <w:color w:val="1F4E79" w:themeColor="accent1" w:themeShade="80"/>
              </w:rPr>
              <w:t>Reglementare în sectorul regenerabilelor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_Toc470795779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0" w:history="1">
            <w:r w:rsidR="001D659E" w:rsidRPr="000C3505">
              <w:rPr>
                <w:rStyle w:val="Hyperlink"/>
                <w:b/>
                <w:noProof/>
                <w:color w:val="1F4E79" w:themeColor="accent1" w:themeShade="80"/>
              </w:rPr>
              <w:t>Sectorul gazelor naturale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1" w:history="1">
            <w:r w:rsidR="001D659E" w:rsidRPr="000C3505">
              <w:rPr>
                <w:rStyle w:val="Hyperlink"/>
                <w:b/>
                <w:noProof/>
                <w:color w:val="1F4E79" w:themeColor="accent1" w:themeShade="80"/>
              </w:rPr>
              <w:t>Infrastructură de transport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2" w:history="1">
            <w:r w:rsidR="001D659E" w:rsidRPr="000C3505">
              <w:rPr>
                <w:rStyle w:val="Hyperlink"/>
                <w:b/>
                <w:noProof/>
                <w:color w:val="1F4E79" w:themeColor="accent1" w:themeShade="80"/>
              </w:rPr>
              <w:t>Susținerea cercetării în domeniul energiei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3" w:history="1">
            <w:r w:rsidR="001D659E" w:rsidRPr="000C3505">
              <w:rPr>
                <w:rStyle w:val="Hyperlink"/>
                <w:b/>
                <w:noProof/>
                <w:color w:val="1F4E79" w:themeColor="accent1" w:themeShade="80"/>
              </w:rPr>
              <w:t>Proiectul „Prima Lumină” din cadrul Programului Antisărăcie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4" w:history="1">
            <w:r w:rsidR="001D659E" w:rsidRPr="000C3505">
              <w:rPr>
                <w:rStyle w:val="Hyperlink"/>
                <w:b/>
                <w:noProof/>
                <w:color w:val="1F4E79" w:themeColor="accent1" w:themeShade="80"/>
              </w:rPr>
              <w:t>Recrutarea de management profesionist, în conformitate cu prevederile OUG nr. 109/2011, privind guvernanța corporativă a întreprinderilor publice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35</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5" w:history="1">
            <w:r w:rsidR="001D659E" w:rsidRPr="000C3505">
              <w:rPr>
                <w:rStyle w:val="Hyperlink"/>
                <w:b/>
                <w:noProof/>
                <w:color w:val="1F4E79" w:themeColor="accent1" w:themeShade="80"/>
              </w:rPr>
              <w:t>Restructurarea companiilor de stat din energie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35</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6" w:history="1">
            <w:r w:rsidR="001D659E" w:rsidRPr="000C3505">
              <w:rPr>
                <w:rStyle w:val="Hyperlink"/>
                <w:b/>
                <w:noProof/>
                <w:color w:val="1F4E79" w:themeColor="accent1" w:themeShade="80"/>
              </w:rPr>
              <w:t>Parteneriat cu Statele Unite ale Americii în domeniul energetic</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36</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787" w:history="1">
            <w:r w:rsidR="001D659E" w:rsidRPr="000C3505">
              <w:rPr>
                <w:rStyle w:val="Hyperlink"/>
                <w:rFonts w:cs="Times New Roman"/>
                <w:noProof/>
                <w:color w:val="1F4E79" w:themeColor="accent1" w:themeShade="80"/>
              </w:rPr>
              <w:t>MINISTERUL AGRICULTURII ȘI DEZVOLTĂRII RURALE</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_Toc470795787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37</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8" w:history="1">
            <w:r w:rsidR="001D659E" w:rsidRPr="000C3505">
              <w:rPr>
                <w:rStyle w:val="Hyperlink"/>
                <w:b/>
                <w:noProof/>
                <w:color w:val="1F4E79" w:themeColor="accent1" w:themeShade="80"/>
              </w:rPr>
              <w:t>Mai multe fonduri și proceduri mai simple pentru agricultori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37</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89" w:history="1">
            <w:r w:rsidR="001D659E" w:rsidRPr="000C3505">
              <w:rPr>
                <w:rStyle w:val="Hyperlink"/>
                <w:b/>
                <w:noProof/>
                <w:color w:val="1F4E79" w:themeColor="accent1" w:themeShade="80"/>
              </w:rPr>
              <w:t>Dezvoltare rurală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_Toc470795789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39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790" w:history="1">
            <w:r w:rsidR="001D659E" w:rsidRPr="000C3505">
              <w:rPr>
                <w:rStyle w:val="Hyperlink"/>
                <w:b/>
                <w:noProof/>
                <w:color w:val="1F4E79" w:themeColor="accent1" w:themeShade="80"/>
              </w:rPr>
              <w:t>Alte beneficii ale noii politici în agricultură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1" w:history="1">
            <w:r w:rsidR="001D659E" w:rsidRPr="000C3505">
              <w:rPr>
                <w:rStyle w:val="Hyperlink"/>
                <w:b/>
                <w:noProof/>
                <w:color w:val="1F4E79" w:themeColor="accent1" w:themeShade="80"/>
              </w:rPr>
              <w:t>Facilități fiscale: TVA redus la 9% pentru inputuri și lucrari agricole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2" w:history="1">
            <w:r w:rsidR="001D659E" w:rsidRPr="000C3505">
              <w:rPr>
                <w:rStyle w:val="Hyperlink"/>
                <w:b/>
                <w:noProof/>
                <w:color w:val="1F4E79" w:themeColor="accent1" w:themeShade="80"/>
              </w:rPr>
              <w:t>Mecanism TVA mai simplu pentru agricultori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3" w:history="1">
            <w:r w:rsidR="001D659E" w:rsidRPr="000C3505">
              <w:rPr>
                <w:rStyle w:val="Hyperlink"/>
                <w:b/>
                <w:noProof/>
                <w:color w:val="1F4E79" w:themeColor="accent1" w:themeShade="80"/>
              </w:rPr>
              <w:t>Alte plăți, facilități și simplificări: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4" w:history="1">
            <w:r w:rsidR="001D659E" w:rsidRPr="000C3505">
              <w:rPr>
                <w:rStyle w:val="Hyperlink"/>
                <w:b/>
                <w:noProof/>
                <w:color w:val="1F4E79" w:themeColor="accent1" w:themeShade="80"/>
              </w:rPr>
              <w:t>Ajutoarele de minimis</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5" w:history="1">
            <w:r w:rsidR="001D659E" w:rsidRPr="000C3505">
              <w:rPr>
                <w:rStyle w:val="Hyperlink"/>
                <w:b/>
                <w:noProof/>
                <w:color w:val="1F4E79" w:themeColor="accent1" w:themeShade="80"/>
              </w:rPr>
              <w:t>Industrie alimentară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6" w:history="1">
            <w:r w:rsidR="001D659E" w:rsidRPr="000C3505">
              <w:rPr>
                <w:rStyle w:val="Hyperlink"/>
                <w:b/>
                <w:noProof/>
                <w:color w:val="1F4E79" w:themeColor="accent1" w:themeShade="80"/>
              </w:rPr>
              <w:t>Refacerea infrastructurii de irigații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7" w:history="1">
            <w:r w:rsidR="001D659E" w:rsidRPr="000C3505">
              <w:rPr>
                <w:rStyle w:val="Hyperlink"/>
                <w:b/>
                <w:noProof/>
                <w:color w:val="1F4E79" w:themeColor="accent1" w:themeShade="80"/>
              </w:rPr>
              <w:t>Comitet consultativ în cadrul APIA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8" w:history="1">
            <w:r w:rsidR="001D659E" w:rsidRPr="000C3505">
              <w:rPr>
                <w:rStyle w:val="Hyperlink"/>
                <w:b/>
                <w:noProof/>
                <w:color w:val="1F4E79" w:themeColor="accent1" w:themeShade="80"/>
              </w:rPr>
              <w:t>Situația Camerelor agricole (consultanța agricolă)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799" w:history="1">
            <w:r w:rsidR="001D659E" w:rsidRPr="000C3505">
              <w:rPr>
                <w:rStyle w:val="Hyperlink"/>
                <w:b/>
                <w:noProof/>
                <w:color w:val="1F4E79" w:themeColor="accent1" w:themeShade="80"/>
              </w:rPr>
              <w:t>Lege vânzare terenuri agricole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_Toc470795799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00" w:history="1">
            <w:r w:rsidR="001D659E" w:rsidRPr="000C3505">
              <w:rPr>
                <w:rStyle w:val="Hyperlink"/>
                <w:b/>
                <w:noProof/>
                <w:color w:val="1F4E79" w:themeColor="accent1" w:themeShade="80"/>
              </w:rPr>
              <w:t>Legea privind comercializarea produselor alimentare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01" w:history="1">
            <w:r w:rsidR="001D659E" w:rsidRPr="000C3505">
              <w:rPr>
                <w:rStyle w:val="Hyperlink"/>
                <w:b/>
                <w:noProof/>
                <w:color w:val="1F4E79" w:themeColor="accent1" w:themeShade="80"/>
              </w:rPr>
              <w:t>Stadiul implementarii Programului National de Dezvoltare Rurala (PNDR) 2014-2020</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02" w:history="1">
            <w:r w:rsidR="001D659E" w:rsidRPr="000C3505">
              <w:rPr>
                <w:rStyle w:val="Hyperlink"/>
                <w:b/>
                <w:noProof/>
                <w:color w:val="1F4E79" w:themeColor="accent1" w:themeShade="80"/>
              </w:rPr>
              <w:t>Simplificări în gestionarea POPAM 2014-2020:</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03" w:history="1">
            <w:r w:rsidR="001D659E" w:rsidRPr="000C3505">
              <w:rPr>
                <w:rStyle w:val="Hyperlink"/>
                <w:b/>
                <w:noProof/>
                <w:color w:val="1F4E79" w:themeColor="accent1" w:themeShade="80"/>
              </w:rPr>
              <w:t>Simplificări pentru restructurarea și creșterea performanței în sectorul pomicol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04" w:history="1">
            <w:r w:rsidR="001D659E" w:rsidRPr="000C3505">
              <w:rPr>
                <w:rStyle w:val="Hyperlink"/>
                <w:b/>
                <w:noProof/>
                <w:color w:val="1F4E79" w:themeColor="accent1" w:themeShade="80"/>
              </w:rPr>
              <w:t>Îmbunatatirea cadrului legislativ in sectorul de agricultura ecologică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47</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805" w:history="1">
            <w:r w:rsidR="001D659E" w:rsidRPr="000C3505">
              <w:rPr>
                <w:rStyle w:val="Hyperlink"/>
                <w:rFonts w:cs="Times New Roman"/>
                <w:noProof/>
                <w:color w:val="1F4E79" w:themeColor="accent1" w:themeShade="80"/>
              </w:rPr>
              <w:t>MINISTERUL TRANSPORTURILOR</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_Toc470795805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47</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06" w:history="1">
            <w:r w:rsidR="001D659E" w:rsidRPr="000C3505">
              <w:rPr>
                <w:rStyle w:val="Hyperlink"/>
                <w:b/>
                <w:noProof/>
                <w:color w:val="1F4E79" w:themeColor="accent1" w:themeShade="80"/>
              </w:rPr>
              <w:t>Proiecte strategice aprobate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47</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07" w:history="1">
            <w:r w:rsidR="001D659E" w:rsidRPr="000C3505">
              <w:rPr>
                <w:rStyle w:val="Hyperlink"/>
                <w:b/>
                <w:noProof/>
                <w:color w:val="1F4E79" w:themeColor="accent1" w:themeShade="80"/>
              </w:rPr>
              <w:t>Autostrăzi, Drumuri Expres și Drumuri Naționale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08" w:history="1">
            <w:r w:rsidR="001D659E" w:rsidRPr="000C3505">
              <w:rPr>
                <w:rStyle w:val="Hyperlink"/>
                <w:b/>
                <w:noProof/>
                <w:color w:val="1F4E79" w:themeColor="accent1" w:themeShade="80"/>
              </w:rPr>
              <w:t>Sebeş – Turda – 70 de km (</w:t>
            </w:r>
            <w:r w:rsidR="001D659E" w:rsidRPr="000C3505">
              <w:rPr>
                <w:rStyle w:val="Hyperlink"/>
                <w:rFonts w:cs="Times New Roman"/>
                <w:b/>
                <w:noProof/>
                <w:color w:val="1F4E79" w:themeColor="accent1" w:themeShade="80"/>
                <w:lang w:val="ro-RO"/>
              </w:rPr>
              <w:t>deblocată)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09" w:history="1">
            <w:r w:rsidR="001D659E" w:rsidRPr="000C3505">
              <w:rPr>
                <w:rStyle w:val="Hyperlink"/>
                <w:b/>
                <w:noProof/>
                <w:color w:val="1F4E79" w:themeColor="accent1" w:themeShade="80"/>
              </w:rPr>
              <w:t>Oraştie – Sibiu – 200 m (Lucrari executate în regie proprie de CNADNR)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_Toc470795809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0" w:history="1">
            <w:r w:rsidR="001D659E" w:rsidRPr="000C3505">
              <w:rPr>
                <w:rStyle w:val="Hyperlink"/>
                <w:b/>
                <w:noProof/>
                <w:color w:val="1F4E79" w:themeColor="accent1" w:themeShade="80"/>
              </w:rPr>
              <w:t>Lugoj – Deva – 72 km (</w:t>
            </w:r>
            <w:r w:rsidR="001D659E" w:rsidRPr="000C3505">
              <w:rPr>
                <w:rStyle w:val="Hyperlink"/>
                <w:rFonts w:cs="Times New Roman"/>
                <w:b/>
                <w:noProof/>
                <w:color w:val="1F4E79" w:themeColor="accent1" w:themeShade="80"/>
                <w:lang w:val="ro-RO"/>
              </w:rPr>
              <w:t>deblocată)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1" w:history="1">
            <w:r w:rsidR="001D659E" w:rsidRPr="000C3505">
              <w:rPr>
                <w:rStyle w:val="Hyperlink"/>
                <w:b/>
                <w:noProof/>
                <w:color w:val="1F4E79" w:themeColor="accent1" w:themeShade="80"/>
              </w:rPr>
              <w:t>Gilău – Nădășelu – 8,7 km (deblocată)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2" w:history="1">
            <w:r w:rsidR="001D659E" w:rsidRPr="000C3505">
              <w:rPr>
                <w:rStyle w:val="Hyperlink"/>
                <w:b/>
                <w:noProof/>
                <w:color w:val="1F4E79" w:themeColor="accent1" w:themeShade="80"/>
              </w:rPr>
              <w:t>Suplacu de Barcău – Borş – 60 km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3" w:history="1">
            <w:r w:rsidR="001D659E" w:rsidRPr="000C3505">
              <w:rPr>
                <w:rStyle w:val="Hyperlink"/>
                <w:b/>
                <w:noProof/>
                <w:color w:val="1F4E79" w:themeColor="accent1" w:themeShade="80"/>
              </w:rPr>
              <w:t>Braşov – Târgu Mureş – Cluj – Oradea: Lotul 2 Ungheni-Ogra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4" w:history="1">
            <w:r w:rsidR="001D659E" w:rsidRPr="000C3505">
              <w:rPr>
                <w:rStyle w:val="Hyperlink"/>
                <w:b/>
                <w:noProof/>
                <w:color w:val="1F4E79" w:themeColor="accent1" w:themeShade="80"/>
              </w:rPr>
              <w:t>Sibiu – Pitești – 123 km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5" w:history="1">
            <w:r w:rsidR="001D659E" w:rsidRPr="000C3505">
              <w:rPr>
                <w:rStyle w:val="Hyperlink"/>
                <w:b/>
                <w:noProof/>
                <w:color w:val="1F4E79" w:themeColor="accent1" w:themeShade="80"/>
              </w:rPr>
              <w:t>Suplacu de Barcău – Mihăieşti – 80 km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6" w:history="1">
            <w:r w:rsidR="001D659E" w:rsidRPr="000C3505">
              <w:rPr>
                <w:rStyle w:val="Hyperlink"/>
                <w:b/>
                <w:noProof/>
                <w:color w:val="1F4E79" w:themeColor="accent1" w:themeShade="80"/>
              </w:rPr>
              <w:t>Craiova – Piteşti –122 km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7" w:history="1">
            <w:r w:rsidR="001D659E" w:rsidRPr="000C3505">
              <w:rPr>
                <w:rStyle w:val="Hyperlink"/>
                <w:b/>
                <w:noProof/>
                <w:color w:val="1F4E79" w:themeColor="accent1" w:themeShade="80"/>
              </w:rPr>
              <w:t>Târgu-Neamț – Iași – Ungheni – 134 km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8" w:history="1">
            <w:r w:rsidR="001D659E" w:rsidRPr="000C3505">
              <w:rPr>
                <w:rStyle w:val="Hyperlink"/>
                <w:b/>
                <w:noProof/>
                <w:color w:val="1F4E79" w:themeColor="accent1" w:themeShade="80"/>
              </w:rPr>
              <w:t>Comarnic – Braşov – 50 km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19" w:history="1">
            <w:r w:rsidR="001D659E" w:rsidRPr="000C3505">
              <w:rPr>
                <w:rStyle w:val="Hyperlink"/>
                <w:b/>
                <w:noProof/>
                <w:color w:val="1F4E79" w:themeColor="accent1" w:themeShade="80"/>
              </w:rPr>
              <w:t>Sibiu  – Brașov – 122 km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_Toc470795819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20" w:history="1">
            <w:r w:rsidR="001D659E" w:rsidRPr="000C3505">
              <w:rPr>
                <w:rStyle w:val="Hyperlink"/>
                <w:b/>
                <w:noProof/>
                <w:color w:val="1F4E79" w:themeColor="accent1" w:themeShade="80"/>
              </w:rPr>
              <w:t>Drumul Expres Ploieşti – Pașcani – 327 km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21" w:history="1">
            <w:r w:rsidR="001D659E" w:rsidRPr="000C3505">
              <w:rPr>
                <w:rStyle w:val="Hyperlink"/>
                <w:b/>
                <w:noProof/>
                <w:color w:val="1F4E79" w:themeColor="accent1" w:themeShade="80"/>
              </w:rPr>
              <w:t>Drumul Național 76 – Deva – Oradea (</w:t>
            </w:r>
            <w:r w:rsidR="001D659E" w:rsidRPr="000C3505">
              <w:rPr>
                <w:rStyle w:val="Hyperlink"/>
                <w:rFonts w:cs="Times New Roman"/>
                <w:b/>
                <w:noProof/>
                <w:color w:val="1F4E79" w:themeColor="accent1" w:themeShade="80"/>
                <w:lang w:val="ro-RO"/>
              </w:rPr>
              <w:t>deblocat)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22" w:history="1">
            <w:r w:rsidR="001D659E" w:rsidRPr="000C3505">
              <w:rPr>
                <w:rStyle w:val="Hyperlink"/>
                <w:b/>
                <w:noProof/>
                <w:color w:val="1F4E79" w:themeColor="accent1" w:themeShade="80"/>
              </w:rPr>
              <w:t>Centura De Nord a Capitalei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23" w:history="1">
            <w:r w:rsidR="001D659E" w:rsidRPr="000C3505">
              <w:rPr>
                <w:rStyle w:val="Hyperlink"/>
                <w:b/>
                <w:noProof/>
                <w:color w:val="1F4E79" w:themeColor="accent1" w:themeShade="80"/>
              </w:rPr>
              <w:t>Centura de Sud a Capitalei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24" w:history="1">
            <w:r w:rsidR="001D659E" w:rsidRPr="000C3505">
              <w:rPr>
                <w:rStyle w:val="Hyperlink"/>
                <w:b/>
                <w:noProof/>
                <w:color w:val="1F4E79" w:themeColor="accent1" w:themeShade="80"/>
              </w:rPr>
              <w:t>Alte obiective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25" w:history="1">
            <w:r w:rsidR="001D659E" w:rsidRPr="000C3505">
              <w:rPr>
                <w:rStyle w:val="Hyperlink"/>
                <w:b/>
                <w:noProof/>
                <w:color w:val="1F4E79" w:themeColor="accent1" w:themeShade="80"/>
              </w:rPr>
              <w:t>Variante ocolitoare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26" w:history="1">
            <w:r w:rsidR="001D659E" w:rsidRPr="000C3505">
              <w:rPr>
                <w:rStyle w:val="Hyperlink"/>
                <w:b/>
                <w:noProof/>
                <w:color w:val="1F4E79" w:themeColor="accent1" w:themeShade="80"/>
              </w:rPr>
              <w:t>Valea Oltului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27" w:history="1">
            <w:r w:rsidR="001D659E" w:rsidRPr="000C3505">
              <w:rPr>
                <w:rStyle w:val="Hyperlink"/>
                <w:b/>
                <w:noProof/>
                <w:color w:val="1F4E79" w:themeColor="accent1" w:themeShade="80"/>
              </w:rPr>
              <w:t>Metrou</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28" w:history="1">
            <w:r w:rsidR="001D659E" w:rsidRPr="000C3505">
              <w:rPr>
                <w:rStyle w:val="Hyperlink"/>
                <w:b/>
                <w:noProof/>
                <w:color w:val="1F4E79" w:themeColor="accent1" w:themeShade="80"/>
              </w:rPr>
              <w:t>Domeniul feroviar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29" w:history="1">
            <w:r w:rsidR="001D659E" w:rsidRPr="000C3505">
              <w:rPr>
                <w:rStyle w:val="Hyperlink"/>
                <w:b/>
                <w:noProof/>
                <w:color w:val="1F4E79" w:themeColor="accent1" w:themeShade="80"/>
              </w:rPr>
              <w:t>Proiecte finalizate in 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_Toc470795829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30" w:history="1">
            <w:r w:rsidR="001D659E" w:rsidRPr="000C3505">
              <w:rPr>
                <w:rStyle w:val="Hyperlink"/>
                <w:b/>
                <w:noProof/>
                <w:color w:val="1F4E79" w:themeColor="accent1" w:themeShade="80"/>
              </w:rPr>
              <w:t>Proiecte in executie cu progres fizic semnificativ in 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31" w:history="1">
            <w:r w:rsidR="001D659E" w:rsidRPr="000C3505">
              <w:rPr>
                <w:rStyle w:val="Hyperlink"/>
                <w:b/>
                <w:noProof/>
                <w:color w:val="1F4E79" w:themeColor="accent1" w:themeShade="80"/>
              </w:rPr>
              <w:t>Realizarea programelor de întreţinere şi reparaţie a căii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32" w:history="1">
            <w:r w:rsidR="001D659E" w:rsidRPr="000C3505">
              <w:rPr>
                <w:rStyle w:val="Hyperlink"/>
                <w:b/>
                <w:noProof/>
                <w:color w:val="1F4E79" w:themeColor="accent1" w:themeShade="80"/>
              </w:rPr>
              <w:t>Proiecte in faza avansata de pregatire in 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33" w:history="1">
            <w:r w:rsidR="001D659E" w:rsidRPr="000C3505">
              <w:rPr>
                <w:rStyle w:val="Hyperlink"/>
                <w:b/>
                <w:noProof/>
                <w:color w:val="1F4E79" w:themeColor="accent1" w:themeShade="80"/>
              </w:rPr>
              <w:t>CFR Calatori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55</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34" w:history="1">
            <w:r w:rsidR="001D659E" w:rsidRPr="000C3505">
              <w:rPr>
                <w:rStyle w:val="Hyperlink"/>
                <w:b/>
                <w:noProof/>
                <w:color w:val="1F4E79" w:themeColor="accent1" w:themeShade="80"/>
              </w:rPr>
              <w:t>TAROM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57</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35" w:history="1">
            <w:r w:rsidR="001D659E" w:rsidRPr="000C3505">
              <w:rPr>
                <w:rStyle w:val="Hyperlink"/>
                <w:b/>
                <w:noProof/>
                <w:color w:val="1F4E79" w:themeColor="accent1" w:themeShade="80"/>
              </w:rPr>
              <w:t>Direcția navală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58</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836" w:history="1">
            <w:r w:rsidR="001D659E" w:rsidRPr="000C3505">
              <w:rPr>
                <w:rStyle w:val="Hyperlink"/>
                <w:rFonts w:cs="Times New Roman"/>
                <w:noProof/>
                <w:color w:val="1F4E79" w:themeColor="accent1" w:themeShade="80"/>
              </w:rPr>
              <w:t>MINISTERUL FONDURILOR EUROPENE</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_Toc470795836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60</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37" w:history="1">
            <w:r w:rsidR="001D659E" w:rsidRPr="000C3505">
              <w:rPr>
                <w:rStyle w:val="Hyperlink"/>
                <w:b/>
                <w:noProof/>
                <w:color w:val="1F4E79" w:themeColor="accent1" w:themeShade="80"/>
              </w:rPr>
              <w:t>Guvernanța fondurilor europene – noiembrie 2015-decembrie 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38" w:history="1">
            <w:r w:rsidR="001D659E" w:rsidRPr="000C3505">
              <w:rPr>
                <w:rStyle w:val="Hyperlink"/>
                <w:b/>
                <w:noProof/>
                <w:color w:val="1F4E79" w:themeColor="accent1" w:themeShade="80"/>
              </w:rPr>
              <w:t>Am stabilit priorități clare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39" w:history="1">
            <w:r w:rsidR="001D659E" w:rsidRPr="000C3505">
              <w:rPr>
                <w:rStyle w:val="Hyperlink"/>
                <w:b/>
                <w:noProof/>
                <w:color w:val="1F4E79" w:themeColor="accent1" w:themeShade="80"/>
              </w:rPr>
              <w:t>Am adus seriozitate, transparență și preocupare pentru impact în sistemul fondurilor europene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_Toc470795839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0" w:history="1">
            <w:r w:rsidR="001D659E" w:rsidRPr="000C3505">
              <w:rPr>
                <w:rStyle w:val="Hyperlink"/>
                <w:b/>
                <w:noProof/>
                <w:color w:val="1F4E79" w:themeColor="accent1" w:themeShade="80"/>
              </w:rPr>
              <w:t>Peste 7 miliarde de euro de la Comisia Europeana aduși în țară în 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1" w:history="1">
            <w:r w:rsidR="001D659E" w:rsidRPr="000C3505">
              <w:rPr>
                <w:rStyle w:val="Hyperlink"/>
                <w:b/>
                <w:noProof/>
                <w:color w:val="1F4E79" w:themeColor="accent1" w:themeShade="80"/>
              </w:rPr>
              <w:t>Recunoaștem importanța unei evaluări corecte a activității guvernamentale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2" w:history="1">
            <w:r w:rsidR="001D659E" w:rsidRPr="000C3505">
              <w:rPr>
                <w:rStyle w:val="Hyperlink"/>
                <w:b/>
                <w:noProof/>
                <w:color w:val="1F4E79" w:themeColor="accent1" w:themeShade="80"/>
              </w:rPr>
              <w:t>Închiderea perioadei 2007-2013</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3" w:history="1">
            <w:r w:rsidR="001D659E" w:rsidRPr="000C3505">
              <w:rPr>
                <w:rStyle w:val="Hyperlink"/>
                <w:b/>
                <w:noProof/>
                <w:color w:val="1F4E79" w:themeColor="accent1" w:themeShade="80"/>
              </w:rPr>
              <w:t>Am consolidat cadrul instituțional pentru realizarea procesului de închidere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4" w:history="1">
            <w:r w:rsidR="001D659E" w:rsidRPr="000C3505">
              <w:rPr>
                <w:rStyle w:val="Hyperlink"/>
                <w:b/>
                <w:noProof/>
                <w:color w:val="1F4E79" w:themeColor="accent1" w:themeShade="80"/>
              </w:rPr>
              <w:t>Am crescut semnificativ rata de absorbție a fondurilor alocate pentru perioada 2007-2013</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5" w:history="1">
            <w:r w:rsidR="001D659E" w:rsidRPr="000C3505">
              <w:rPr>
                <w:rStyle w:val="Hyperlink"/>
                <w:b/>
                <w:noProof/>
                <w:color w:val="1F4E79" w:themeColor="accent1" w:themeShade="80"/>
              </w:rPr>
              <w:t>Considerații pentru viitorul guvern</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46" w:history="1">
            <w:r w:rsidR="001D659E" w:rsidRPr="000C3505">
              <w:rPr>
                <w:rStyle w:val="Hyperlink"/>
                <w:b/>
                <w:noProof/>
                <w:color w:val="1F4E79" w:themeColor="accent1" w:themeShade="80"/>
              </w:rPr>
              <w:t>Desemnare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7" w:history="1">
            <w:r w:rsidR="001D659E" w:rsidRPr="000C3505">
              <w:rPr>
                <w:rStyle w:val="Hyperlink"/>
                <w:b/>
                <w:noProof/>
                <w:color w:val="1F4E79" w:themeColor="accent1" w:themeShade="80"/>
              </w:rPr>
              <w:t>Am elaborat un cadru normativ și procedural coerent pentru gestionarea fondurilor europene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8" w:history="1">
            <w:r w:rsidR="001D659E" w:rsidRPr="000C3505">
              <w:rPr>
                <w:rStyle w:val="Hyperlink"/>
                <w:b/>
                <w:noProof/>
                <w:color w:val="1F4E79" w:themeColor="accent1" w:themeShade="80"/>
              </w:rPr>
              <w:t>Am deblocat întârzierile nepermise generate de lipsa unui sistem informatic viabil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49" w:history="1">
            <w:r w:rsidR="001D659E" w:rsidRPr="000C3505">
              <w:rPr>
                <w:rStyle w:val="Hyperlink"/>
                <w:b/>
                <w:noProof/>
                <w:color w:val="1F4E79" w:themeColor="accent1" w:themeShade="80"/>
              </w:rPr>
              <w:t>Am stabilit roluri și responsabilități clare pentru gestionarea fondurilor europene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_Toc470795849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0" w:history="1">
            <w:r w:rsidR="001D659E" w:rsidRPr="000C3505">
              <w:rPr>
                <w:rStyle w:val="Hyperlink"/>
                <w:b/>
                <w:noProof/>
                <w:color w:val="1F4E79" w:themeColor="accent1" w:themeShade="80"/>
              </w:rPr>
              <w:t>Am instituit mecanisme de cooperare interinstituțională în interesul beneficiarilor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1" w:history="1">
            <w:r w:rsidR="001D659E" w:rsidRPr="000C3505">
              <w:rPr>
                <w:rStyle w:val="Hyperlink"/>
                <w:b/>
                <w:noProof/>
                <w:color w:val="1F4E79" w:themeColor="accent1" w:themeShade="80"/>
              </w:rPr>
              <w:t>Am desemnat 3 Autorități de Management în anul 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2" w:history="1">
            <w:r w:rsidR="001D659E" w:rsidRPr="000C3505">
              <w:rPr>
                <w:rStyle w:val="Hyperlink"/>
                <w:b/>
                <w:noProof/>
                <w:color w:val="1F4E79" w:themeColor="accent1" w:themeShade="80"/>
              </w:rPr>
              <w:t>Considerații pentru viitorul guvern</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67</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53" w:history="1">
            <w:r w:rsidR="001D659E" w:rsidRPr="000C3505">
              <w:rPr>
                <w:rStyle w:val="Hyperlink"/>
                <w:b/>
                <w:noProof/>
                <w:color w:val="1F4E79" w:themeColor="accent1" w:themeShade="80"/>
              </w:rPr>
              <w:t>Condiționalități ex-ante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4" w:history="1">
            <w:r w:rsidR="001D659E" w:rsidRPr="000C3505">
              <w:rPr>
                <w:rStyle w:val="Hyperlink"/>
                <w:b/>
                <w:noProof/>
                <w:color w:val="1F4E79" w:themeColor="accent1" w:themeShade="80"/>
              </w:rPr>
              <w:t>Condiționalitățile ex-ante - un nou mecanism comunitar pentru promovarea reformelor la nivelul statelor membre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5" w:history="1">
            <w:r w:rsidR="001D659E" w:rsidRPr="000C3505">
              <w:rPr>
                <w:rStyle w:val="Hyperlink"/>
                <w:b/>
                <w:noProof/>
                <w:color w:val="1F4E79" w:themeColor="accent1" w:themeShade="80"/>
              </w:rPr>
              <w:t>Am preluat o situație critică - nici o altă condiționalitate nu era îndeplinită, nu aveam un mecanism de coordonare și nu beneficiam de încrederea partenerilor de la nivel comunitar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6" w:history="1">
            <w:r w:rsidR="001D659E" w:rsidRPr="000C3505">
              <w:rPr>
                <w:rStyle w:val="Hyperlink"/>
                <w:b/>
                <w:noProof/>
                <w:color w:val="1F4E79" w:themeColor="accent1" w:themeShade="80"/>
              </w:rPr>
              <w:t>Am deblocat situația și ne-am recâștigat credibilitatea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7" w:history="1">
            <w:r w:rsidR="001D659E" w:rsidRPr="000C3505">
              <w:rPr>
                <w:rStyle w:val="Hyperlink"/>
                <w:b/>
                <w:noProof/>
                <w:color w:val="1F4E79" w:themeColor="accent1" w:themeShade="80"/>
              </w:rPr>
              <w:t>Am închis 9 condiționalități și am agreat ridicarea altor 11</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69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8" w:history="1">
            <w:r w:rsidR="001D659E" w:rsidRPr="000C3505">
              <w:rPr>
                <w:rStyle w:val="Hyperlink"/>
                <w:b/>
                <w:noProof/>
                <w:color w:val="1F4E79" w:themeColor="accent1" w:themeShade="80"/>
              </w:rPr>
              <w:t>Pentru 5 condiționalități complexe am negociat planuri de acțiuni prioritare care să conducă la îndeplinirea lor în prima jumatate a anului 2017</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59" w:history="1">
            <w:r w:rsidR="001D659E" w:rsidRPr="000C3505">
              <w:rPr>
                <w:rStyle w:val="Hyperlink"/>
                <w:b/>
                <w:noProof/>
                <w:color w:val="1F4E79" w:themeColor="accent1" w:themeShade="80"/>
              </w:rPr>
              <w:t>Considerații pentru noul guvern</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_Toc470795859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60" w:history="1">
            <w:r w:rsidR="001D659E" w:rsidRPr="000C3505">
              <w:rPr>
                <w:rStyle w:val="Hyperlink"/>
                <w:b/>
                <w:noProof/>
                <w:color w:val="1F4E79" w:themeColor="accent1" w:themeShade="80"/>
              </w:rPr>
              <w:t>Lansare perioada de programare 2014-2020</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61" w:history="1">
            <w:r w:rsidR="001D659E" w:rsidRPr="000C3505">
              <w:rPr>
                <w:rStyle w:val="Hyperlink"/>
                <w:b/>
                <w:noProof/>
                <w:color w:val="1F4E79" w:themeColor="accent1" w:themeShade="80"/>
              </w:rPr>
              <w:t>Am schimbat paradigma lansărilor. Am construit apelurile după trei principii de bază: impact, măsuri integrate, corelare cu politicile publice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62" w:history="1">
            <w:r w:rsidR="001D659E" w:rsidRPr="000C3505">
              <w:rPr>
                <w:rStyle w:val="Hyperlink"/>
                <w:b/>
                <w:noProof/>
                <w:color w:val="1F4E79" w:themeColor="accent1" w:themeShade="80"/>
              </w:rPr>
              <w:t>Am lansat 59 de apeluri de proiecte, în valoare totală de 13 miliarde de euro</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63" w:history="1">
            <w:r w:rsidR="001D659E" w:rsidRPr="000C3505">
              <w:rPr>
                <w:rStyle w:val="Hyperlink"/>
                <w:b/>
                <w:noProof/>
                <w:color w:val="1F4E79" w:themeColor="accent1" w:themeShade="80"/>
              </w:rPr>
              <w:t>Am îmbunătățit două programe operaționale pentru un impact crescut la nivelul beneficiarilor finali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64" w:history="1">
            <w:r w:rsidR="001D659E" w:rsidRPr="000C3505">
              <w:rPr>
                <w:rStyle w:val="Hyperlink"/>
                <w:b/>
                <w:noProof/>
                <w:color w:val="1F4E79" w:themeColor="accent1" w:themeShade="80"/>
              </w:rPr>
              <w:t>Am pus accentul pe consultare și transparență în administrarea fondurilor europene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65" w:history="1">
            <w:r w:rsidR="001D659E" w:rsidRPr="000C3505">
              <w:rPr>
                <w:rStyle w:val="Hyperlink"/>
                <w:b/>
                <w:noProof/>
                <w:color w:val="1F4E79" w:themeColor="accent1" w:themeShade="80"/>
              </w:rPr>
              <w:t>Am semnat contracte de finanțare pentru proiecte în valoare de peste 1,5 miliarde de euro pentru perioada 2014-2020</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66" w:history="1">
            <w:r w:rsidR="001D659E" w:rsidRPr="000C3505">
              <w:rPr>
                <w:rStyle w:val="Hyperlink"/>
                <w:b/>
                <w:noProof/>
                <w:color w:val="1F4E79" w:themeColor="accent1" w:themeShade="80"/>
              </w:rPr>
              <w:t>Am fost primul stat membru care a semnat Memorandumurile de Înțelegere pentru Granturile SEE și Norvegiene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67" w:history="1">
            <w:r w:rsidR="001D659E" w:rsidRPr="000C3505">
              <w:rPr>
                <w:rStyle w:val="Hyperlink"/>
                <w:b/>
                <w:noProof/>
                <w:color w:val="1F4E79" w:themeColor="accent1" w:themeShade="80"/>
              </w:rPr>
              <w:t>Considerații pentru viitorul guvern</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68" w:history="1">
            <w:r w:rsidR="001D659E" w:rsidRPr="000C3505">
              <w:rPr>
                <w:rStyle w:val="Hyperlink"/>
                <w:b/>
                <w:noProof/>
                <w:color w:val="1F4E79" w:themeColor="accent1" w:themeShade="80"/>
              </w:rPr>
              <w:t>Consolidarea capacității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69" w:history="1">
            <w:r w:rsidR="001D659E" w:rsidRPr="000C3505">
              <w:rPr>
                <w:rStyle w:val="Hyperlink"/>
                <w:b/>
                <w:noProof/>
                <w:color w:val="1F4E79" w:themeColor="accent1" w:themeShade="80"/>
              </w:rPr>
              <w:t>Promovarea unei noi abordări de management, orientată spre rezultat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_Toc470795869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70" w:history="1">
            <w:r w:rsidR="001D659E" w:rsidRPr="000C3505">
              <w:rPr>
                <w:rStyle w:val="Hyperlink"/>
                <w:b/>
                <w:noProof/>
                <w:color w:val="1F4E79" w:themeColor="accent1" w:themeShade="80"/>
                <w:lang w:eastAsia="ro-RO"/>
              </w:rPr>
              <w:t>Am optimizat structura aparatului central a Ministerului Fondurilor Europene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79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71" w:history="1">
            <w:r w:rsidR="001D659E" w:rsidRPr="000C3505">
              <w:rPr>
                <w:rStyle w:val="Hyperlink"/>
                <w:b/>
                <w:noProof/>
                <w:color w:val="1F4E79" w:themeColor="accent1" w:themeShade="80"/>
              </w:rPr>
              <w:t>Am întărit reprezentarea în teritoriu a Ministerului Fondurilor Europene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80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72" w:history="1">
            <w:r w:rsidR="001D659E" w:rsidRPr="000C3505">
              <w:rPr>
                <w:rStyle w:val="Hyperlink"/>
                <w:b/>
                <w:noProof/>
                <w:color w:val="1F4E79" w:themeColor="accent1" w:themeShade="80"/>
              </w:rPr>
              <w:t>Am asigurat expertiza suplimentară acolo unde a fost nevoie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80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73" w:history="1">
            <w:r w:rsidR="001D659E" w:rsidRPr="000C3505">
              <w:rPr>
                <w:rStyle w:val="Hyperlink"/>
                <w:b/>
                <w:noProof/>
                <w:color w:val="1F4E79" w:themeColor="accent1" w:themeShade="80"/>
              </w:rPr>
              <w:t>Am recrutat personal cu calificări şi competențe corespunzătoare care să răspundă nevoilor actuale şi viitoare ale insituției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80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74" w:history="1">
            <w:r w:rsidR="001D659E" w:rsidRPr="000C3505">
              <w:rPr>
                <w:rStyle w:val="Hyperlink"/>
                <w:b/>
                <w:noProof/>
                <w:color w:val="1F4E79" w:themeColor="accent1" w:themeShade="80"/>
              </w:rPr>
              <w:t>Considerații pentru viitorul guvern</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81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75" w:history="1">
            <w:r w:rsidR="001D659E" w:rsidRPr="000C3505">
              <w:rPr>
                <w:rStyle w:val="Hyperlink"/>
                <w:b/>
                <w:noProof/>
                <w:color w:val="1F4E79" w:themeColor="accent1" w:themeShade="80"/>
              </w:rPr>
              <w:t>Anexa – Fonduri europene 2016 în cifre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81</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876" w:history="1">
            <w:r w:rsidR="001D659E" w:rsidRPr="000C3505">
              <w:rPr>
                <w:rStyle w:val="Hyperlink"/>
                <w:rFonts w:cs="Times New Roman"/>
                <w:noProof/>
                <w:color w:val="1F4E79" w:themeColor="accent1" w:themeShade="80"/>
              </w:rPr>
              <w:t>MINISTERUL DEZVOLTĂRII REGIONALE ȘI ADMINISTRAȚIEI PUBLICE</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_Toc470795876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86</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77" w:history="1">
            <w:r w:rsidR="001D659E" w:rsidRPr="000C3505">
              <w:rPr>
                <w:rStyle w:val="Hyperlink"/>
                <w:b/>
                <w:noProof/>
                <w:color w:val="1F4E79" w:themeColor="accent1" w:themeShade="80"/>
              </w:rPr>
              <w:t>Cuvânt înainte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86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78" w:history="1">
            <w:r w:rsidR="001D659E" w:rsidRPr="000C3505">
              <w:rPr>
                <w:rStyle w:val="Hyperlink"/>
                <w:b/>
                <w:noProof/>
                <w:color w:val="1F4E79" w:themeColor="accent1" w:themeShade="80"/>
              </w:rPr>
              <w:t>Principalele rezultate ale mandatului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86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79" w:history="1">
            <w:r w:rsidR="001D659E" w:rsidRPr="000C3505">
              <w:rPr>
                <w:rStyle w:val="Hyperlink"/>
                <w:b/>
                <w:noProof/>
                <w:color w:val="1F4E79" w:themeColor="accent1" w:themeShade="80"/>
              </w:rPr>
              <w:t>Administraţie publică inteligentă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_Toc470795879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89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80" w:history="1">
            <w:r w:rsidR="001D659E" w:rsidRPr="000C3505">
              <w:rPr>
                <w:rStyle w:val="Hyperlink"/>
                <w:b/>
                <w:noProof/>
                <w:color w:val="1F4E79" w:themeColor="accent1" w:themeShade="80"/>
              </w:rPr>
              <w:t>Profesionalizare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90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81" w:history="1">
            <w:r w:rsidR="001D659E" w:rsidRPr="000C3505">
              <w:rPr>
                <w:rStyle w:val="Hyperlink"/>
                <w:b/>
                <w:noProof/>
                <w:color w:val="1F4E79" w:themeColor="accent1" w:themeShade="80"/>
              </w:rPr>
              <w:t>Administraţie publică simplificată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91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82" w:history="1">
            <w:r w:rsidR="001D659E" w:rsidRPr="000C3505">
              <w:rPr>
                <w:rStyle w:val="Hyperlink"/>
                <w:b/>
                <w:noProof/>
                <w:color w:val="1F4E79" w:themeColor="accent1" w:themeShade="80"/>
              </w:rPr>
              <w:t>Finanțare pentru administrația publică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92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83" w:history="1">
            <w:r w:rsidR="001D659E" w:rsidRPr="000C3505">
              <w:rPr>
                <w:rStyle w:val="Hyperlink"/>
                <w:b/>
                <w:noProof/>
                <w:color w:val="1F4E79" w:themeColor="accent1" w:themeShade="80"/>
              </w:rPr>
              <w:t>Administrație conectată și transparentă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93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84" w:history="1">
            <w:r w:rsidR="001D659E" w:rsidRPr="000C3505">
              <w:rPr>
                <w:rStyle w:val="Hyperlink"/>
                <w:b/>
                <w:noProof/>
                <w:color w:val="1F4E79" w:themeColor="accent1" w:themeShade="80"/>
              </w:rPr>
              <w:t>Bună guvernare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96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85" w:history="1">
            <w:r w:rsidR="001D659E" w:rsidRPr="000C3505">
              <w:rPr>
                <w:rStyle w:val="Hyperlink"/>
                <w:b/>
                <w:noProof/>
                <w:color w:val="1F4E79" w:themeColor="accent1" w:themeShade="80"/>
              </w:rPr>
              <w:t>Dezvoltare inteligentă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98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86" w:history="1">
            <w:r w:rsidR="001D659E" w:rsidRPr="000C3505">
              <w:rPr>
                <w:rStyle w:val="Hyperlink"/>
                <w:b/>
                <w:noProof/>
                <w:color w:val="1F4E79" w:themeColor="accent1" w:themeShade="80"/>
              </w:rPr>
              <w:t>Construire sustenabilă și dezvoltare durabilă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114</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887" w:history="1">
            <w:r w:rsidR="001D659E" w:rsidRPr="000C3505">
              <w:rPr>
                <w:rStyle w:val="Hyperlink"/>
                <w:noProof/>
                <w:color w:val="1F4E79" w:themeColor="accent1" w:themeShade="80"/>
              </w:rPr>
              <w:t>MINISTERUL SĂNĂTĂȚII</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_Toc470795887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140</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88" w:history="1">
            <w:r w:rsidR="001D659E" w:rsidRPr="000C3505">
              <w:rPr>
                <w:rStyle w:val="Hyperlink"/>
                <w:b/>
                <w:noProof/>
                <w:color w:val="1F4E79" w:themeColor="accent1" w:themeShade="80"/>
              </w:rPr>
              <w:t>Oameni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89" w:history="1">
            <w:r w:rsidR="001D659E" w:rsidRPr="000C3505">
              <w:rPr>
                <w:rStyle w:val="Hyperlink"/>
                <w:b/>
                <w:noProof/>
                <w:color w:val="1F4E79" w:themeColor="accent1" w:themeShade="80"/>
              </w:rPr>
              <w:t>Profesioniști din sistemul medical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_Toc470795889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90" w:history="1">
            <w:r w:rsidR="001D659E" w:rsidRPr="000C3505">
              <w:rPr>
                <w:rStyle w:val="Hyperlink"/>
                <w:b/>
                <w:noProof/>
                <w:color w:val="1F4E79" w:themeColor="accent1" w:themeShade="80"/>
              </w:rPr>
              <w:t>Pacienți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91" w:history="1">
            <w:r w:rsidR="001D659E" w:rsidRPr="000C3505">
              <w:rPr>
                <w:rStyle w:val="Hyperlink"/>
                <w:b/>
                <w:noProof/>
                <w:color w:val="1F4E79" w:themeColor="accent1" w:themeShade="80"/>
              </w:rPr>
              <w:t>Infrastructură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92" w:history="1">
            <w:r w:rsidR="001D659E" w:rsidRPr="000C3505">
              <w:rPr>
                <w:rStyle w:val="Hyperlink"/>
                <w:b/>
                <w:noProof/>
                <w:color w:val="1F4E79" w:themeColor="accent1" w:themeShade="80"/>
              </w:rPr>
              <w:t>Spitalele regionale: Iași, Cluj și Craiova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93" w:history="1">
            <w:r w:rsidR="001D659E" w:rsidRPr="000C3505">
              <w:rPr>
                <w:rStyle w:val="Hyperlink"/>
                <w:b/>
                <w:noProof/>
                <w:color w:val="1F4E79" w:themeColor="accent1" w:themeShade="80"/>
              </w:rPr>
              <w:t>Medicamente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94" w:history="1">
            <w:r w:rsidR="001D659E" w:rsidRPr="000C3505">
              <w:rPr>
                <w:rStyle w:val="Hyperlink"/>
                <w:b/>
                <w:noProof/>
                <w:color w:val="1F4E79" w:themeColor="accent1" w:themeShade="80"/>
              </w:rPr>
              <w:t>Reguli și mecanisme de control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895" w:history="1">
            <w:r w:rsidR="001D659E" w:rsidRPr="000C3505">
              <w:rPr>
                <w:rStyle w:val="Hyperlink"/>
                <w:b/>
                <w:noProof/>
                <w:color w:val="1F4E79" w:themeColor="accent1" w:themeShade="80"/>
              </w:rPr>
              <w:t>Infecții nosocomiale / Biocide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145</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96" w:history="1">
            <w:r w:rsidR="001D659E" w:rsidRPr="000C3505">
              <w:rPr>
                <w:rStyle w:val="Hyperlink"/>
                <w:b/>
                <w:noProof/>
                <w:color w:val="1F4E79" w:themeColor="accent1" w:themeShade="80"/>
              </w:rPr>
              <w:t>Transparența în sistemul medical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145</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97" w:history="1">
            <w:r w:rsidR="001D659E" w:rsidRPr="000C3505">
              <w:rPr>
                <w:rStyle w:val="Hyperlink"/>
                <w:b/>
                <w:noProof/>
                <w:color w:val="1F4E79" w:themeColor="accent1" w:themeShade="80"/>
              </w:rPr>
              <w:t>Parteneriate internaționale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898" w:history="1">
            <w:r w:rsidR="001D659E" w:rsidRPr="000C3505">
              <w:rPr>
                <w:rStyle w:val="Hyperlink"/>
                <w:b/>
                <w:noProof/>
                <w:color w:val="1F4E79" w:themeColor="accent1" w:themeShade="80"/>
              </w:rPr>
              <w:t>Programe și mecanisme de finanțare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_Toc470795898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147</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899" w:history="1">
            <w:r w:rsidR="001D659E" w:rsidRPr="000C3505">
              <w:rPr>
                <w:rStyle w:val="Hyperlink"/>
                <w:rFonts w:cs="Times New Roman"/>
                <w:noProof/>
                <w:color w:val="1F4E79" w:themeColor="accent1" w:themeShade="80"/>
              </w:rPr>
              <w:t>MINISTERUL EDUCAȚIEI</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_Toc470795899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148</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00" w:history="1">
            <w:r w:rsidR="001D659E" w:rsidRPr="000C3505">
              <w:rPr>
                <w:rStyle w:val="Hyperlink"/>
                <w:b/>
                <w:noProof/>
                <w:color w:val="1F4E79" w:themeColor="accent1" w:themeShade="80"/>
              </w:rPr>
              <w:t>Principalele măsuri și demersuri întreprinse de Ministerul Educației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01" w:history="1">
            <w:r w:rsidR="001D659E" w:rsidRPr="000C3505">
              <w:rPr>
                <w:rStyle w:val="Hyperlink"/>
                <w:b/>
                <w:noProof/>
                <w:color w:val="1F4E79" w:themeColor="accent1" w:themeShade="80"/>
              </w:rPr>
              <w:t>Învățământ preuniversitar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02" w:history="1">
            <w:r w:rsidR="001D659E" w:rsidRPr="000C3505">
              <w:rPr>
                <w:rStyle w:val="Hyperlink"/>
                <w:b/>
                <w:noProof/>
                <w:color w:val="1F4E79" w:themeColor="accent1" w:themeShade="80"/>
              </w:rPr>
              <w:t>Învățământ superior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155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03" w:history="1">
            <w:r w:rsidR="001D659E" w:rsidRPr="000C3505">
              <w:rPr>
                <w:rStyle w:val="Hyperlink"/>
                <w:b/>
                <w:noProof/>
                <w:color w:val="1F4E79" w:themeColor="accent1" w:themeShade="80"/>
              </w:rPr>
              <w:t>Cercetare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157</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904" w:history="1">
            <w:r w:rsidR="001D659E" w:rsidRPr="000C3505">
              <w:rPr>
                <w:rStyle w:val="Hyperlink"/>
                <w:rFonts w:cs="Times New Roman"/>
                <w:noProof/>
                <w:color w:val="1F4E79" w:themeColor="accent1" w:themeShade="80"/>
              </w:rPr>
              <w:t>MINISTERUL MUNCII, FAMILIEI, PROTECȚIEI SOCIALE ȘI PERSOANELOR VÂRSTNICE</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_Toc470795904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160</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05" w:history="1">
            <w:r w:rsidR="001D659E" w:rsidRPr="000C3505">
              <w:rPr>
                <w:rStyle w:val="Hyperlink"/>
                <w:b/>
                <w:noProof/>
                <w:color w:val="1F4E79" w:themeColor="accent1" w:themeShade="80"/>
              </w:rPr>
              <w:t>Ocupare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06" w:history="1">
            <w:r w:rsidR="001D659E" w:rsidRPr="000C3505">
              <w:rPr>
                <w:rStyle w:val="Hyperlink"/>
                <w:rFonts w:cs="Times New Roman"/>
                <w:b/>
                <w:noProof/>
                <w:color w:val="1F4E79" w:themeColor="accent1" w:themeShade="80"/>
              </w:rPr>
              <w:t>Am stimulat oferta pe piața de muncă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07" w:history="1">
            <w:r w:rsidR="001D659E" w:rsidRPr="000C3505">
              <w:rPr>
                <w:rStyle w:val="Hyperlink"/>
                <w:rFonts w:cs="Times New Roman"/>
                <w:b/>
                <w:noProof/>
                <w:color w:val="1F4E79" w:themeColor="accent1" w:themeShade="80"/>
              </w:rPr>
              <w:t>Am consolidat obținerea de competențe profesionale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08" w:history="1">
            <w:r w:rsidR="001D659E" w:rsidRPr="000C3505">
              <w:rPr>
                <w:rStyle w:val="Hyperlink"/>
                <w:rFonts w:cs="Times New Roman"/>
                <w:b/>
                <w:noProof/>
                <w:color w:val="1F4E79" w:themeColor="accent1" w:themeShade="80"/>
              </w:rPr>
              <w:t>Am elaborat și promovat Normele de aplicare a Legii Economiei Sociale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09" w:history="1">
            <w:r w:rsidR="001D659E" w:rsidRPr="000C3505">
              <w:rPr>
                <w:rStyle w:val="Hyperlink"/>
                <w:b/>
                <w:noProof/>
                <w:color w:val="1F4E79" w:themeColor="accent1" w:themeShade="80"/>
              </w:rPr>
              <w:t>Incluziune Socială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_Toc470795909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0" w:history="1">
            <w:r w:rsidR="001D659E" w:rsidRPr="000C3505">
              <w:rPr>
                <w:rStyle w:val="Hyperlink"/>
                <w:rFonts w:cs="Times New Roman"/>
                <w:b/>
                <w:noProof/>
                <w:color w:val="1F4E79" w:themeColor="accent1" w:themeShade="80"/>
              </w:rPr>
              <w:t>Servicii sociale diversificate și mai ușor de accesat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1" w:history="1">
            <w:r w:rsidR="001D659E" w:rsidRPr="000C3505">
              <w:rPr>
                <w:rStyle w:val="Hyperlink"/>
                <w:rFonts w:cs="Times New Roman"/>
                <w:b/>
                <w:noProof/>
                <w:color w:val="1F4E79" w:themeColor="accent1" w:themeShade="80"/>
              </w:rPr>
              <w:t>Beneficii sociale  accesibile celor care au nevoie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2" w:history="1">
            <w:r w:rsidR="001D659E" w:rsidRPr="000C3505">
              <w:rPr>
                <w:rStyle w:val="Hyperlink"/>
                <w:rFonts w:cs="Times New Roman"/>
                <w:b/>
                <w:noProof/>
                <w:color w:val="1F4E79" w:themeColor="accent1" w:themeShade="80"/>
              </w:rPr>
              <w:t>Conectarea grupurilor vulnerabile cu oportunități de angajare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3" w:history="1">
            <w:r w:rsidR="001D659E" w:rsidRPr="000C3505">
              <w:rPr>
                <w:rStyle w:val="Hyperlink"/>
                <w:rFonts w:cs="Times New Roman"/>
                <w:b/>
                <w:noProof/>
                <w:color w:val="1F4E79" w:themeColor="accent1" w:themeShade="80"/>
              </w:rPr>
              <w:t>O inspecție socială care să redea încrederea în sistem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4" w:history="1">
            <w:r w:rsidR="001D659E" w:rsidRPr="000C3505">
              <w:rPr>
                <w:rStyle w:val="Hyperlink"/>
                <w:rFonts w:cs="Times New Roman"/>
                <w:b/>
                <w:noProof/>
                <w:color w:val="1F4E79" w:themeColor="accent1" w:themeShade="80"/>
              </w:rPr>
              <w:t>Copilul înapoi în familie și în comunitate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5" w:history="1">
            <w:r w:rsidR="001D659E" w:rsidRPr="000C3505">
              <w:rPr>
                <w:rStyle w:val="Hyperlink"/>
                <w:rFonts w:cs="Times New Roman"/>
                <w:b/>
                <w:noProof/>
                <w:color w:val="1F4E79" w:themeColor="accent1" w:themeShade="80"/>
              </w:rPr>
              <w:t>O societate fără bariere pentru persoanele cu dizabilități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6" w:history="1">
            <w:r w:rsidR="001D659E" w:rsidRPr="000C3505">
              <w:rPr>
                <w:rStyle w:val="Hyperlink"/>
                <w:rFonts w:cs="Times New Roman"/>
                <w:b/>
                <w:noProof/>
                <w:color w:val="1F4E79" w:themeColor="accent1" w:themeShade="80"/>
              </w:rPr>
              <w:t>Vârstnicii de care ne pasă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7" w:history="1">
            <w:r w:rsidR="001D659E" w:rsidRPr="000C3505">
              <w:rPr>
                <w:rStyle w:val="Hyperlink"/>
                <w:rFonts w:cs="Times New Roman"/>
                <w:b/>
                <w:noProof/>
                <w:color w:val="1F4E79" w:themeColor="accent1" w:themeShade="80"/>
              </w:rPr>
              <w:t>Femei în situații de risc</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18" w:history="1">
            <w:r w:rsidR="001D659E" w:rsidRPr="000C3505">
              <w:rPr>
                <w:rStyle w:val="Hyperlink"/>
                <w:b/>
                <w:noProof/>
                <w:color w:val="1F4E79" w:themeColor="accent1" w:themeShade="80"/>
              </w:rPr>
              <w:t>Salarizare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19" w:history="1">
            <w:r w:rsidR="001D659E" w:rsidRPr="000C3505">
              <w:rPr>
                <w:rStyle w:val="Hyperlink"/>
                <w:b/>
                <w:noProof/>
                <w:color w:val="1F4E79" w:themeColor="accent1" w:themeShade="80"/>
              </w:rPr>
              <w:t>Am eliminat unele inechități din sistemul de salarizare a personalului plătit din fonduri publice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_Toc470795919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20" w:history="1">
            <w:r w:rsidR="001D659E" w:rsidRPr="000C3505">
              <w:rPr>
                <w:rStyle w:val="Hyperlink"/>
                <w:rFonts w:cs="Times New Roman"/>
                <w:b/>
                <w:noProof/>
                <w:color w:val="1F4E79" w:themeColor="accent1" w:themeShade="80"/>
              </w:rPr>
              <w:t>Am creat un nou proiect al legii salarizării unitare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21" w:history="1">
            <w:r w:rsidR="001D659E" w:rsidRPr="000C3505">
              <w:rPr>
                <w:rStyle w:val="Hyperlink"/>
                <w:b/>
                <w:noProof/>
                <w:color w:val="1F4E79" w:themeColor="accent1" w:themeShade="80"/>
              </w:rPr>
              <w:t>Am creat prima bază de date a salariilor personalului plătit din fonduri publice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22" w:history="1">
            <w:r w:rsidR="001D659E" w:rsidRPr="000C3505">
              <w:rPr>
                <w:rStyle w:val="Hyperlink"/>
                <w:b/>
                <w:noProof/>
                <w:color w:val="1F4E79" w:themeColor="accent1" w:themeShade="80"/>
              </w:rPr>
              <w:t>Am realizat primul studiu referitor la nivelul salariului minim brut garantat în plată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23" w:history="1">
            <w:r w:rsidR="001D659E" w:rsidRPr="000C3505">
              <w:rPr>
                <w:rStyle w:val="Hyperlink"/>
                <w:b/>
                <w:noProof/>
                <w:color w:val="1F4E79" w:themeColor="accent1" w:themeShade="80"/>
              </w:rPr>
              <w:t>Relații europene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166</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924" w:history="1">
            <w:r w:rsidR="001D659E" w:rsidRPr="000C3505">
              <w:rPr>
                <w:rStyle w:val="Hyperlink"/>
                <w:rFonts w:cs="Times New Roman"/>
                <w:noProof/>
                <w:color w:val="1F4E79" w:themeColor="accent1" w:themeShade="80"/>
              </w:rPr>
              <w:t>MINISTERUL MEDIULUI, APELOR ȘI PĂDURILOR</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_Toc470795924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169</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25" w:history="1">
            <w:r w:rsidR="001D659E" w:rsidRPr="000C3505">
              <w:rPr>
                <w:rStyle w:val="Hyperlink"/>
                <w:b/>
                <w:noProof/>
                <w:color w:val="1F4E79" w:themeColor="accent1" w:themeShade="80"/>
              </w:rPr>
              <w:t>Bilanț păduri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26" w:history="1">
            <w:r w:rsidR="001D659E" w:rsidRPr="000C3505">
              <w:rPr>
                <w:rStyle w:val="Hyperlink"/>
                <w:rFonts w:cs="Times New Roman"/>
                <w:b/>
                <w:noProof/>
                <w:color w:val="1F4E79" w:themeColor="accent1" w:themeShade="80"/>
              </w:rPr>
              <w:t>Măsuri pentru limitarea tăierilor ilegale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169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27" w:history="1">
            <w:r w:rsidR="001D659E" w:rsidRPr="000C3505">
              <w:rPr>
                <w:rStyle w:val="Hyperlink"/>
                <w:b/>
                <w:noProof/>
                <w:color w:val="1F4E79" w:themeColor="accent1" w:themeShade="80"/>
              </w:rPr>
              <w:t>Măsuri promovate pentru protecția drumurilor naționale prin crearea de perdele forestiere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28" w:history="1">
            <w:r w:rsidR="001D659E" w:rsidRPr="000C3505">
              <w:rPr>
                <w:rStyle w:val="Hyperlink"/>
                <w:b/>
                <w:noProof/>
                <w:color w:val="1F4E79" w:themeColor="accent1" w:themeShade="80"/>
              </w:rPr>
              <w:t>Măsuri promovate pentru extinderea și conservarea fondului forestier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29" w:history="1">
            <w:r w:rsidR="001D659E" w:rsidRPr="000C3505">
              <w:rPr>
                <w:rStyle w:val="Hyperlink"/>
                <w:b/>
                <w:noProof/>
                <w:color w:val="1F4E79" w:themeColor="accent1" w:themeShade="80"/>
              </w:rPr>
              <w:t>Bilanț biodiversitate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_Toc470795929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30" w:history="1">
            <w:r w:rsidR="001D659E" w:rsidRPr="000C3505">
              <w:rPr>
                <w:rStyle w:val="Hyperlink"/>
                <w:b/>
                <w:noProof/>
                <w:color w:val="1F4E79" w:themeColor="accent1" w:themeShade="80"/>
              </w:rPr>
              <w:t>Decizie istorică – “DELTA DINTRE BLOCURI” declarată oficial Parc natural urban</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31" w:history="1">
            <w:r w:rsidR="001D659E" w:rsidRPr="000C3505">
              <w:rPr>
                <w:rStyle w:val="Hyperlink"/>
                <w:b/>
                <w:noProof/>
                <w:color w:val="1F4E79" w:themeColor="accent1" w:themeShade="80"/>
              </w:rPr>
              <w:t>210 planuri de management aprobate, 200 de milioane de euro câștigate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32" w:history="1">
            <w:r w:rsidR="001D659E" w:rsidRPr="000C3505">
              <w:rPr>
                <w:rStyle w:val="Hyperlink"/>
                <w:b/>
                <w:noProof/>
                <w:color w:val="1F4E79" w:themeColor="accent1" w:themeShade="80"/>
              </w:rPr>
              <w:t>ANANP- instituția care va administra unitar ariile naturale protejate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33" w:history="1">
            <w:r w:rsidR="001D659E" w:rsidRPr="000C3505">
              <w:rPr>
                <w:rStyle w:val="Hyperlink"/>
                <w:b/>
                <w:noProof/>
                <w:color w:val="1F4E79" w:themeColor="accent1" w:themeShade="80"/>
              </w:rPr>
              <w:t>Parcul Național Făgăraș – Yellowstone-ul European găzduit în România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34" w:history="1">
            <w:r w:rsidR="001D659E" w:rsidRPr="000C3505">
              <w:rPr>
                <w:rStyle w:val="Hyperlink"/>
                <w:b/>
                <w:noProof/>
                <w:color w:val="1F4E79" w:themeColor="accent1" w:themeShade="80"/>
              </w:rPr>
              <w:t>Decizia care a făcut înconjurul lumii: interzis vânătorii preventive a animalelor sălbatice protejate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174</w:t>
            </w:r>
            <w:r w:rsidR="001D659E" w:rsidRPr="000C3505">
              <w:rPr>
                <w:b/>
                <w:noProof/>
                <w:webHidden/>
                <w:color w:val="1F4E79" w:themeColor="accent1" w:themeShade="80"/>
              </w:rPr>
              <w:fldChar w:fldCharType="end"/>
            </w:r>
          </w:hyperlink>
        </w:p>
        <w:p w:rsidR="001D659E" w:rsidRPr="000C3505" w:rsidRDefault="002329D9">
          <w:pPr>
            <w:pStyle w:val="TOC2"/>
            <w:tabs>
              <w:tab w:val="left" w:pos="1100"/>
              <w:tab w:val="right" w:leader="dot" w:pos="9629"/>
            </w:tabs>
            <w:rPr>
              <w:rFonts w:asciiTheme="minorHAnsi" w:eastAsiaTheme="minorEastAsia" w:hAnsiTheme="minorHAnsi"/>
              <w:b/>
              <w:noProof/>
              <w:color w:val="1F4E79" w:themeColor="accent1" w:themeShade="80"/>
              <w:lang w:val="ro-RO" w:eastAsia="ro-RO"/>
            </w:rPr>
          </w:pPr>
          <w:hyperlink w:anchor="_Toc470795935" w:history="1">
            <w:r w:rsidR="001D659E" w:rsidRPr="000C3505">
              <w:rPr>
                <w:rStyle w:val="Hyperlink"/>
                <w:b/>
                <w:noProof/>
                <w:color w:val="1F4E79" w:themeColor="accent1" w:themeShade="80"/>
              </w:rPr>
              <w:t>2016</w:t>
            </w:r>
            <w:r w:rsidR="001D659E" w:rsidRPr="000C3505">
              <w:rPr>
                <w:rFonts w:asciiTheme="minorHAnsi" w:eastAsiaTheme="minorEastAsia" w:hAnsiTheme="minorHAnsi"/>
                <w:b/>
                <w:noProof/>
                <w:color w:val="1F4E79" w:themeColor="accent1" w:themeShade="80"/>
                <w:lang w:val="ro-RO" w:eastAsia="ro-RO"/>
              </w:rPr>
              <w:tab/>
            </w:r>
            <w:r w:rsidR="001D659E" w:rsidRPr="000C3505">
              <w:rPr>
                <w:rStyle w:val="Hyperlink"/>
                <w:b/>
                <w:noProof/>
                <w:color w:val="1F4E79" w:themeColor="accent1" w:themeShade="80"/>
              </w:rPr>
              <w:t>- Primul an cu cotă zero!</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36" w:history="1">
            <w:r w:rsidR="001D659E" w:rsidRPr="000C3505">
              <w:rPr>
                <w:rStyle w:val="Hyperlink"/>
                <w:rFonts w:cs="Times New Roman"/>
                <w:b/>
                <w:noProof/>
                <w:color w:val="1F4E79" w:themeColor="accent1" w:themeShade="80"/>
              </w:rPr>
              <w:t>Grup de lucru pentru o nouă metodologie de evaluare a populațiilor animalelor protejate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37" w:history="1">
            <w:r w:rsidR="001D659E" w:rsidRPr="000C3505">
              <w:rPr>
                <w:rStyle w:val="Hyperlink"/>
                <w:rFonts w:cs="Times New Roman"/>
                <w:b/>
                <w:noProof/>
                <w:color w:val="1F4E79" w:themeColor="accent1" w:themeShade="80"/>
              </w:rPr>
              <w:t>Deblocarea despăgubirilor populației – proces în stop cadru din 2014</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38" w:history="1">
            <w:r w:rsidR="001D659E" w:rsidRPr="000C3505">
              <w:rPr>
                <w:rStyle w:val="Hyperlink"/>
                <w:b/>
                <w:noProof/>
                <w:color w:val="1F4E79" w:themeColor="accent1" w:themeShade="80"/>
              </w:rPr>
              <w:t>Bilanț deșeuri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39" w:history="1">
            <w:r w:rsidR="001D659E" w:rsidRPr="000C3505">
              <w:rPr>
                <w:rStyle w:val="Hyperlink"/>
                <w:rFonts w:cs="Times New Roman"/>
                <w:b/>
                <w:noProof/>
                <w:color w:val="1F4E79" w:themeColor="accent1" w:themeShade="80"/>
              </w:rPr>
              <w:t>Măsuri pentru accelerarea reformei deșeurilor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_Toc470795939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0" w:history="1">
            <w:r w:rsidR="001D659E" w:rsidRPr="000C3505">
              <w:rPr>
                <w:rStyle w:val="Hyperlink"/>
                <w:rFonts w:cs="Times New Roman"/>
                <w:b/>
                <w:noProof/>
                <w:color w:val="1F4E79" w:themeColor="accent1" w:themeShade="80"/>
              </w:rPr>
              <w:t>Cazul IRIDEX (Groapa Rudeni) din nordul Capitalei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1" w:history="1">
            <w:r w:rsidR="001D659E" w:rsidRPr="000C3505">
              <w:rPr>
                <w:rStyle w:val="Hyperlink"/>
                <w:rFonts w:cs="Times New Roman"/>
                <w:b/>
                <w:noProof/>
                <w:color w:val="1F4E79" w:themeColor="accent1" w:themeShade="80"/>
              </w:rPr>
              <w:t>Cazul Glina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2" w:history="1">
            <w:r w:rsidR="001D659E" w:rsidRPr="000C3505">
              <w:rPr>
                <w:rStyle w:val="Hyperlink"/>
                <w:rFonts w:cs="Times New Roman"/>
                <w:b/>
                <w:noProof/>
                <w:color w:val="1F4E79" w:themeColor="accent1" w:themeShade="80"/>
              </w:rPr>
              <w:t>Situația gropilor de gunoi la nivel național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3" w:history="1">
            <w:r w:rsidR="001D659E" w:rsidRPr="000C3505">
              <w:rPr>
                <w:rStyle w:val="Hyperlink"/>
                <w:rFonts w:cs="Times New Roman"/>
                <w:b/>
                <w:noProof/>
                <w:color w:val="1F4E79" w:themeColor="accent1" w:themeShade="80"/>
              </w:rPr>
              <w:t>Situația SMID-urilor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44" w:history="1">
            <w:r w:rsidR="001D659E" w:rsidRPr="000C3505">
              <w:rPr>
                <w:rStyle w:val="Hyperlink"/>
                <w:b/>
                <w:noProof/>
                <w:color w:val="1F4E79" w:themeColor="accent1" w:themeShade="80"/>
              </w:rPr>
              <w:t>Bilanț programe AFM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5" w:history="1">
            <w:r w:rsidR="001D659E" w:rsidRPr="000C3505">
              <w:rPr>
                <w:rStyle w:val="Hyperlink"/>
                <w:b/>
                <w:noProof/>
                <w:color w:val="1F4E79" w:themeColor="accent1" w:themeShade="80"/>
              </w:rPr>
              <w:t>Programul Rabla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6" w:history="1">
            <w:r w:rsidR="001D659E" w:rsidRPr="000C3505">
              <w:rPr>
                <w:rStyle w:val="Hyperlink"/>
                <w:b/>
                <w:noProof/>
                <w:color w:val="1F4E79" w:themeColor="accent1" w:themeShade="80"/>
              </w:rPr>
              <w:t>Programul Rabla Plus program de achiziție a mașinilor electrice și crearea infrastructurii de alimentare pentru acestea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7" w:history="1">
            <w:r w:rsidR="001D659E" w:rsidRPr="000C3505">
              <w:rPr>
                <w:rStyle w:val="Hyperlink"/>
                <w:b/>
                <w:noProof/>
                <w:color w:val="1F4E79" w:themeColor="accent1" w:themeShade="80"/>
              </w:rPr>
              <w:t>Programul Casa Verde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8" w:history="1">
            <w:r w:rsidR="001D659E" w:rsidRPr="000C3505">
              <w:rPr>
                <w:rStyle w:val="Hyperlink"/>
                <w:b/>
                <w:noProof/>
                <w:color w:val="1F4E79" w:themeColor="accent1" w:themeShade="80"/>
              </w:rPr>
              <w:t>Programe pe care le vom lăsa gata pregătite pentru viitoarea guvernare: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49" w:history="1">
            <w:r w:rsidR="001D659E" w:rsidRPr="000C3505">
              <w:rPr>
                <w:rStyle w:val="Hyperlink"/>
                <w:b/>
                <w:noProof/>
                <w:color w:val="1F4E79" w:themeColor="accent1" w:themeShade="80"/>
              </w:rPr>
              <w:t>Simplificarea modalității de restituire către populație a taxelor auto declarate ilegale de Comisia Europeană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_Toc470795949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50" w:history="1">
            <w:r w:rsidR="001D659E" w:rsidRPr="000C3505">
              <w:rPr>
                <w:rStyle w:val="Hyperlink"/>
                <w:b/>
                <w:noProof/>
                <w:color w:val="1F4E79" w:themeColor="accent1" w:themeShade="80"/>
              </w:rPr>
              <w:t>Bilanț clasarea procedurilor de infringement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51" w:history="1">
            <w:r w:rsidR="001D659E" w:rsidRPr="000C3505">
              <w:rPr>
                <w:rStyle w:val="Hyperlink"/>
                <w:b/>
                <w:noProof/>
                <w:color w:val="1F4E79" w:themeColor="accent1" w:themeShade="80"/>
              </w:rPr>
              <w:t>Bilanț deblocarea proiectelor de infrastructură mare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179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52" w:history="1">
            <w:r w:rsidR="001D659E" w:rsidRPr="000C3505">
              <w:rPr>
                <w:rStyle w:val="Hyperlink"/>
                <w:b/>
                <w:noProof/>
                <w:color w:val="1F4E79" w:themeColor="accent1" w:themeShade="80"/>
              </w:rPr>
              <w:t>Bilanț măsuri AER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180</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953" w:history="1">
            <w:r w:rsidR="001D659E" w:rsidRPr="000C3505">
              <w:rPr>
                <w:rStyle w:val="Hyperlink"/>
                <w:rFonts w:cs="Times New Roman"/>
                <w:noProof/>
                <w:color w:val="1F4E79" w:themeColor="accent1" w:themeShade="80"/>
              </w:rPr>
              <w:t>MINISTERUL AFACERILOR INTERNE</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_Toc470795953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181</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54" w:history="1">
            <w:r w:rsidR="001D659E" w:rsidRPr="000C3505">
              <w:rPr>
                <w:rStyle w:val="Hyperlink"/>
                <w:b/>
                <w:noProof/>
                <w:color w:val="1F4E79" w:themeColor="accent1" w:themeShade="80"/>
              </w:rPr>
              <w:t>Securitatea publică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55" w:history="1">
            <w:r w:rsidR="001D659E" w:rsidRPr="000C3505">
              <w:rPr>
                <w:rStyle w:val="Hyperlink"/>
                <w:rFonts w:cs="Times New Roman"/>
                <w:b/>
                <w:noProof/>
                <w:color w:val="1F4E79" w:themeColor="accent1" w:themeShade="80"/>
              </w:rPr>
              <w:t>Acoperirea deficitului de personal, prin încadrarea din sursă externă și sursă internă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56" w:history="1">
            <w:r w:rsidR="001D659E" w:rsidRPr="000C3505">
              <w:rPr>
                <w:rStyle w:val="Hyperlink"/>
                <w:rFonts w:cs="Times New Roman"/>
                <w:b/>
                <w:noProof/>
                <w:color w:val="1F4E79" w:themeColor="accent1" w:themeShade="80"/>
              </w:rPr>
              <w:t>Îmbunătățirea securității frontierelor externe și efectuarea controalelor sistematice la frontiere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57" w:history="1">
            <w:r w:rsidR="001D659E" w:rsidRPr="000C3505">
              <w:rPr>
                <w:rStyle w:val="Hyperlink"/>
                <w:rFonts w:cs="Times New Roman"/>
                <w:b/>
                <w:noProof/>
                <w:color w:val="1F4E79" w:themeColor="accent1" w:themeShade="80"/>
              </w:rPr>
              <w:t>Operaționalizarea Unității Naționale de Informaţii despre Pasageri (U.N.I.P.) cu data de 01.01.2016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58" w:history="1">
            <w:r w:rsidR="001D659E" w:rsidRPr="000C3505">
              <w:rPr>
                <w:rStyle w:val="Hyperlink"/>
                <w:rFonts w:cs="Times New Roman"/>
                <w:b/>
                <w:noProof/>
                <w:color w:val="1F4E79" w:themeColor="accent1" w:themeShade="80"/>
              </w:rPr>
              <w:t>Gestionarea fenomenului migrației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59" w:history="1">
            <w:r w:rsidR="001D659E" w:rsidRPr="000C3505">
              <w:rPr>
                <w:rStyle w:val="Hyperlink"/>
                <w:b/>
                <w:noProof/>
                <w:color w:val="1F4E79" w:themeColor="accent1" w:themeShade="80"/>
              </w:rPr>
              <w:t>Managementul situațiilor de urgență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_Toc470795959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60" w:history="1">
            <w:r w:rsidR="001D659E" w:rsidRPr="000C3505">
              <w:rPr>
                <w:rStyle w:val="Hyperlink"/>
                <w:rFonts w:cs="Times New Roman"/>
                <w:b/>
                <w:noProof/>
                <w:color w:val="1F4E79" w:themeColor="accent1" w:themeShade="80"/>
              </w:rPr>
              <w:t>Modificarea și adaptarea cadrului legislativ în domeniul situațiilor de urgență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61" w:history="1">
            <w:r w:rsidR="001D659E" w:rsidRPr="000C3505">
              <w:rPr>
                <w:rStyle w:val="Hyperlink"/>
                <w:rFonts w:cs="Times New Roman"/>
                <w:b/>
                <w:noProof/>
                <w:color w:val="1F4E79" w:themeColor="accent1" w:themeShade="80"/>
              </w:rPr>
              <w:t>Reconfigurarea sistemului integrat de răspuns la situații de urgență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62" w:history="1">
            <w:r w:rsidR="001D659E" w:rsidRPr="000C3505">
              <w:rPr>
                <w:rStyle w:val="Hyperlink"/>
                <w:rFonts w:cs="Times New Roman"/>
                <w:b/>
                <w:noProof/>
                <w:color w:val="1F4E79" w:themeColor="accent1" w:themeShade="80"/>
              </w:rPr>
              <w:t>Realizarea de exerciții și simulări privind producerea unor dezastre naturale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63" w:history="1">
            <w:r w:rsidR="001D659E" w:rsidRPr="000C3505">
              <w:rPr>
                <w:rStyle w:val="Hyperlink"/>
                <w:rFonts w:cs="Times New Roman"/>
                <w:b/>
                <w:noProof/>
                <w:color w:val="1F4E79" w:themeColor="accent1" w:themeShade="80"/>
              </w:rPr>
              <w:t>Creșterea gradului de dotare cu autospeciale și echipamente specifice pentru intervențiile în situații de urgență și dezastre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64" w:history="1">
            <w:r w:rsidR="001D659E" w:rsidRPr="000C3505">
              <w:rPr>
                <w:rStyle w:val="Hyperlink"/>
                <w:b/>
                <w:noProof/>
                <w:color w:val="1F4E79" w:themeColor="accent1" w:themeShade="80"/>
              </w:rPr>
              <w:t>Procesul electoral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65" w:history="1">
            <w:r w:rsidR="001D659E" w:rsidRPr="000C3505">
              <w:rPr>
                <w:rStyle w:val="Hyperlink"/>
                <w:rFonts w:cs="Times New Roman"/>
                <w:b/>
                <w:noProof/>
                <w:color w:val="1F4E79" w:themeColor="accent1" w:themeShade="80"/>
              </w:rPr>
              <w:t>Asigurarea implementării Sistemului informatic de monitorizare a prezenței la vot și de prevenire a votului ilegal (S.I.M.P.V.)</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66" w:history="1">
            <w:r w:rsidR="001D659E" w:rsidRPr="000C3505">
              <w:rPr>
                <w:rStyle w:val="Hyperlink"/>
                <w:rFonts w:cs="Times New Roman"/>
                <w:b/>
                <w:noProof/>
                <w:color w:val="1F4E79" w:themeColor="accent1" w:themeShade="80"/>
              </w:rPr>
              <w:t>Îmbunătățirea legislației electorale pentru alegerile parlamentare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185</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67" w:history="1">
            <w:r w:rsidR="001D659E" w:rsidRPr="000C3505">
              <w:rPr>
                <w:rStyle w:val="Hyperlink"/>
                <w:b/>
                <w:noProof/>
                <w:color w:val="1F4E79" w:themeColor="accent1" w:themeShade="80"/>
              </w:rPr>
              <w:t>Eficientizarea legislației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68" w:history="1">
            <w:r w:rsidR="001D659E" w:rsidRPr="000C3505">
              <w:rPr>
                <w:rStyle w:val="Hyperlink"/>
                <w:rFonts w:cs="Times New Roman"/>
                <w:b/>
                <w:noProof/>
                <w:color w:val="1F4E79" w:themeColor="accent1" w:themeShade="80"/>
              </w:rPr>
              <w:t>Îmbunătățirea legislației privind prevenirea și combaterea terorismului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69" w:history="1">
            <w:r w:rsidR="001D659E" w:rsidRPr="000C3505">
              <w:rPr>
                <w:rStyle w:val="Hyperlink"/>
                <w:rFonts w:cs="Times New Roman"/>
                <w:b/>
                <w:noProof/>
                <w:color w:val="1F4E79" w:themeColor="accent1" w:themeShade="80"/>
              </w:rPr>
              <w:t>Îmbunătățirea legislației privind regimul străinilor în România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_Toc470795969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70" w:history="1">
            <w:r w:rsidR="001D659E" w:rsidRPr="000C3505">
              <w:rPr>
                <w:rStyle w:val="Hyperlink"/>
                <w:b/>
                <w:noProof/>
                <w:color w:val="1F4E79" w:themeColor="accent1" w:themeShade="80"/>
              </w:rPr>
              <w:t>Debirocratizarea/simplificarea serviciilor publice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71" w:history="1">
            <w:r w:rsidR="001D659E" w:rsidRPr="000C3505">
              <w:rPr>
                <w:rStyle w:val="Hyperlink"/>
                <w:rFonts w:cs="Times New Roman"/>
                <w:b/>
                <w:noProof/>
                <w:color w:val="1F4E79" w:themeColor="accent1" w:themeShade="80"/>
              </w:rPr>
              <w:t>Modificarea și adaptarea cadrului legislativ în domeniul situațiilor de urgență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72" w:history="1">
            <w:r w:rsidR="001D659E" w:rsidRPr="000C3505">
              <w:rPr>
                <w:rStyle w:val="Hyperlink"/>
                <w:rFonts w:cs="Times New Roman"/>
                <w:b/>
                <w:noProof/>
                <w:color w:val="1F4E79" w:themeColor="accent1" w:themeShade="80"/>
              </w:rPr>
              <w:t>Simplificarea procedurilor administrative la nivelul structurilor M.A.I., care prestează sau coordonează prestarea unor servicii publice.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187</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973" w:history="1">
            <w:r w:rsidR="001D659E" w:rsidRPr="000C3505">
              <w:rPr>
                <w:rStyle w:val="Hyperlink"/>
                <w:rFonts w:cs="Times New Roman"/>
                <w:noProof/>
                <w:color w:val="1F4E79" w:themeColor="accent1" w:themeShade="80"/>
              </w:rPr>
              <w:t>MINISTERUL APĂRĂRII NAȚIONALE</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_Toc470795973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189</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74" w:history="1">
            <w:r w:rsidR="001D659E" w:rsidRPr="000C3505">
              <w:rPr>
                <w:rStyle w:val="Hyperlink"/>
                <w:b/>
                <w:noProof/>
                <w:color w:val="1F4E79" w:themeColor="accent1" w:themeShade="80"/>
              </w:rPr>
              <w:t>Obiective globale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75" w:history="1">
            <w:r w:rsidR="001D659E" w:rsidRPr="000C3505">
              <w:rPr>
                <w:rStyle w:val="Hyperlink"/>
                <w:rFonts w:cs="Times New Roman"/>
                <w:b/>
                <w:noProof/>
                <w:color w:val="1F4E79" w:themeColor="accent1" w:themeShade="80"/>
              </w:rPr>
              <w:t>Operaţionalizarea şi asigurarea funcţionării optime a structurilor aliate de comandă şi control constituite pe teritoriul statului român</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189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76" w:history="1">
            <w:r w:rsidR="001D659E" w:rsidRPr="000C3505">
              <w:rPr>
                <w:rStyle w:val="Hyperlink"/>
                <w:rFonts w:cs="Times New Roman"/>
                <w:b/>
                <w:noProof/>
                <w:color w:val="1F4E79" w:themeColor="accent1" w:themeShade="80"/>
              </w:rPr>
              <w:t>Continuarea transformării Armatei României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77" w:history="1">
            <w:r w:rsidR="001D659E" w:rsidRPr="000C3505">
              <w:rPr>
                <w:rStyle w:val="Hyperlink"/>
                <w:rFonts w:cs="Times New Roman"/>
                <w:b/>
                <w:noProof/>
                <w:color w:val="1F4E79" w:themeColor="accent1" w:themeShade="80"/>
              </w:rPr>
              <w:t>Revitalizarea unor sisteme de echipamente şi tehnică militare existente, concomitent cu achiziţionarea de echipamente/tehnică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78" w:history="1">
            <w:r w:rsidR="001D659E" w:rsidRPr="000C3505">
              <w:rPr>
                <w:rStyle w:val="Hyperlink"/>
                <w:rFonts w:cs="Times New Roman"/>
                <w:b/>
                <w:noProof/>
                <w:color w:val="1F4E79" w:themeColor="accent1" w:themeShade="80"/>
              </w:rPr>
              <w:t>Creşterea calităţii vieţii personalului Armatei României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79" w:history="1">
            <w:r w:rsidR="001D659E" w:rsidRPr="000C3505">
              <w:rPr>
                <w:rStyle w:val="Hyperlink"/>
                <w:b/>
                <w:noProof/>
                <w:color w:val="1F4E79" w:themeColor="accent1" w:themeShade="80"/>
              </w:rPr>
              <w:t>Resurse umane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_Toc470795979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80" w:history="1">
            <w:r w:rsidR="001D659E" w:rsidRPr="000C3505">
              <w:rPr>
                <w:rStyle w:val="Hyperlink"/>
                <w:b/>
                <w:noProof/>
                <w:color w:val="1F4E79" w:themeColor="accent1" w:themeShade="80"/>
              </w:rPr>
              <w:t>Resurse financiare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_Toc470795980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81" w:history="1">
            <w:r w:rsidR="001D659E" w:rsidRPr="000C3505">
              <w:rPr>
                <w:rStyle w:val="Hyperlink"/>
                <w:b/>
                <w:noProof/>
                <w:color w:val="1F4E79" w:themeColor="accent1" w:themeShade="80"/>
              </w:rPr>
              <w:t>Procese legislative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_Toc470795981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193</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982" w:history="1">
            <w:r w:rsidR="001D659E" w:rsidRPr="000C3505">
              <w:rPr>
                <w:rStyle w:val="Hyperlink"/>
                <w:rFonts w:cs="Times New Roman"/>
                <w:noProof/>
                <w:color w:val="1F4E79" w:themeColor="accent1" w:themeShade="80"/>
              </w:rPr>
              <w:t>MINISTERUL AFACERILOR EXTERNE</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_Toc470795982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195</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83" w:history="1">
            <w:r w:rsidR="001D659E" w:rsidRPr="000C3505">
              <w:rPr>
                <w:rStyle w:val="Hyperlink"/>
                <w:b/>
                <w:noProof/>
                <w:color w:val="1F4E79" w:themeColor="accent1" w:themeShade="80"/>
              </w:rPr>
              <w:t>Consolidarea prezenței României în UE și NATO</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_Toc470795983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195</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84" w:history="1">
            <w:r w:rsidR="001D659E" w:rsidRPr="000C3505">
              <w:rPr>
                <w:rStyle w:val="Hyperlink"/>
                <w:b/>
                <w:noProof/>
                <w:color w:val="1F4E79" w:themeColor="accent1" w:themeShade="80"/>
              </w:rPr>
              <w:t>Diplomația bilaterală. Parteneriatele strategice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_Toc470795984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85" w:history="1">
            <w:r w:rsidR="001D659E" w:rsidRPr="000C3505">
              <w:rPr>
                <w:rStyle w:val="Hyperlink"/>
                <w:b/>
                <w:noProof/>
                <w:color w:val="1F4E79" w:themeColor="accent1" w:themeShade="80"/>
              </w:rPr>
              <w:t>Multilateralism și guvernanța globală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_Toc470795985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86" w:history="1">
            <w:r w:rsidR="001D659E" w:rsidRPr="000C3505">
              <w:rPr>
                <w:rStyle w:val="Hyperlink"/>
                <w:b/>
                <w:noProof/>
                <w:color w:val="1F4E79" w:themeColor="accent1" w:themeShade="80"/>
              </w:rPr>
              <w:t>Diplomația economică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_Toc470795986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87" w:history="1">
            <w:r w:rsidR="001D659E" w:rsidRPr="000C3505">
              <w:rPr>
                <w:rStyle w:val="Hyperlink"/>
                <w:b/>
                <w:noProof/>
                <w:color w:val="1F4E79" w:themeColor="accent1" w:themeShade="80"/>
              </w:rPr>
              <w:t>Diplomația în serviciul cetățenilor și reforma pentru eficientizarea internă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_Toc470795987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199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88" w:history="1">
            <w:r w:rsidR="001D659E" w:rsidRPr="000C3505">
              <w:rPr>
                <w:rStyle w:val="Hyperlink"/>
                <w:b/>
                <w:noProof/>
                <w:color w:val="1F4E79" w:themeColor="accent1" w:themeShade="80"/>
              </w:rPr>
              <w:t>Diplomaţia publică şi culturală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_Toc470795988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200</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5989" w:history="1">
            <w:r w:rsidR="001D659E" w:rsidRPr="000C3505">
              <w:rPr>
                <w:rStyle w:val="Hyperlink"/>
                <w:rFonts w:cs="Times New Roman"/>
                <w:noProof/>
                <w:color w:val="1F4E79" w:themeColor="accent1" w:themeShade="80"/>
              </w:rPr>
              <w:t>DEPARTAMENTUL POLITICI PENTRU RELAȚIA CU ROMÂNII DE PRETUTINDENI</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_Toc470795989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201</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5990" w:history="1">
            <w:r w:rsidR="001D659E" w:rsidRPr="000C3505">
              <w:rPr>
                <w:rStyle w:val="Hyperlink"/>
                <w:b/>
                <w:noProof/>
                <w:color w:val="1F4E79" w:themeColor="accent1" w:themeShade="80"/>
              </w:rPr>
              <w:t>Programe și proiecte finanțate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1" w:history="1">
            <w:r w:rsidR="001D659E" w:rsidRPr="000C3505">
              <w:rPr>
                <w:rStyle w:val="Hyperlink"/>
                <w:b/>
                <w:noProof/>
                <w:color w:val="1F4E79" w:themeColor="accent1" w:themeShade="80"/>
              </w:rPr>
              <w:t>Spațiul Comunicațional Comun România – Republica Moldova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2" w:history="1">
            <w:r w:rsidR="001D659E" w:rsidRPr="000C3505">
              <w:rPr>
                <w:rStyle w:val="Hyperlink"/>
                <w:b/>
                <w:noProof/>
                <w:color w:val="1F4E79" w:themeColor="accent1" w:themeShade="80"/>
              </w:rPr>
              <w:t>Taberele ARC</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3" w:history="1">
            <w:r w:rsidR="001D659E" w:rsidRPr="000C3505">
              <w:rPr>
                <w:rStyle w:val="Hyperlink"/>
                <w:b/>
                <w:noProof/>
                <w:color w:val="1F4E79" w:themeColor="accent1" w:themeShade="80"/>
              </w:rPr>
              <w:t>AgroDiaspora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4" w:history="1">
            <w:r w:rsidR="001D659E" w:rsidRPr="000C3505">
              <w:rPr>
                <w:rStyle w:val="Hyperlink"/>
                <w:b/>
                <w:noProof/>
                <w:color w:val="1F4E79" w:themeColor="accent1" w:themeShade="80"/>
              </w:rPr>
              <w:t>Antreprenori români de pretutindeni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5" w:history="1">
            <w:r w:rsidR="001D659E" w:rsidRPr="000C3505">
              <w:rPr>
                <w:rStyle w:val="Hyperlink"/>
                <w:b/>
                <w:noProof/>
                <w:color w:val="1F4E79" w:themeColor="accent1" w:themeShade="80"/>
              </w:rPr>
              <w:t>Brain Re/gain - Strategia România Competitivă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6" w:history="1">
            <w:r w:rsidR="001D659E" w:rsidRPr="000C3505">
              <w:rPr>
                <w:rStyle w:val="Hyperlink"/>
                <w:b/>
                <w:noProof/>
                <w:color w:val="1F4E79" w:themeColor="accent1" w:themeShade="80"/>
              </w:rPr>
              <w:t>Strategia România Competitivă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7" w:history="1">
            <w:r w:rsidR="001D659E" w:rsidRPr="000C3505">
              <w:rPr>
                <w:rStyle w:val="Hyperlink"/>
                <w:b/>
                <w:noProof/>
                <w:color w:val="1F4E79" w:themeColor="accent1" w:themeShade="80"/>
              </w:rPr>
              <w:t>Ghid Fiscal pentru românii din străinătate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8" w:history="1">
            <w:r w:rsidR="001D659E" w:rsidRPr="000C3505">
              <w:rPr>
                <w:rStyle w:val="Hyperlink"/>
                <w:b/>
                <w:noProof/>
                <w:color w:val="1F4E79" w:themeColor="accent1" w:themeShade="80"/>
              </w:rPr>
              <w:t>Crearea cadrului legislativ pentru derularea în bune condiții a alegerilor în diaspora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5999" w:history="1">
            <w:r w:rsidR="001D659E" w:rsidRPr="000C3505">
              <w:rPr>
                <w:rStyle w:val="Hyperlink"/>
                <w:b/>
                <w:noProof/>
                <w:color w:val="1F4E79" w:themeColor="accent1" w:themeShade="80"/>
              </w:rPr>
              <w:t>Ambasadorii limbii române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_Toc470795999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0" w:history="1">
            <w:r w:rsidR="001D659E" w:rsidRPr="000C3505">
              <w:rPr>
                <w:rStyle w:val="Hyperlink"/>
                <w:b/>
                <w:noProof/>
                <w:color w:val="1F4E79" w:themeColor="accent1" w:themeShade="80"/>
              </w:rPr>
              <w:t>Rețea experți migrație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1" w:history="1">
            <w:r w:rsidR="001D659E" w:rsidRPr="000C3505">
              <w:rPr>
                <w:rStyle w:val="Hyperlink"/>
                <w:b/>
                <w:noProof/>
                <w:color w:val="1F4E79" w:themeColor="accent1" w:themeShade="80"/>
              </w:rPr>
              <w:t>Diaspora reimaginată în epoca digitală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2" w:history="1">
            <w:r w:rsidR="001D659E" w:rsidRPr="000C3505">
              <w:rPr>
                <w:rStyle w:val="Hyperlink"/>
                <w:b/>
                <w:noProof/>
                <w:color w:val="1F4E79" w:themeColor="accent1" w:themeShade="80"/>
              </w:rPr>
              <w:t>Combaterea violenței împotriva femeii și a violenței domestice. Bune practici și provocări în implementarea Convenției de la Istanbul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3" w:history="1">
            <w:r w:rsidR="001D659E" w:rsidRPr="000C3505">
              <w:rPr>
                <w:rStyle w:val="Hyperlink"/>
                <w:b/>
                <w:noProof/>
                <w:color w:val="1F4E79" w:themeColor="accent1" w:themeShade="80"/>
              </w:rPr>
              <w:t>Diaspora Business Summit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4" w:history="1">
            <w:r w:rsidR="001D659E" w:rsidRPr="000C3505">
              <w:rPr>
                <w:rStyle w:val="Hyperlink"/>
                <w:b/>
                <w:noProof/>
                <w:color w:val="1F4E79" w:themeColor="accent1" w:themeShade="80"/>
              </w:rPr>
              <w:t>Diaspora Start-up</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5" w:history="1">
            <w:r w:rsidR="001D659E" w:rsidRPr="000C3505">
              <w:rPr>
                <w:rStyle w:val="Hyperlink"/>
                <w:b/>
                <w:noProof/>
                <w:color w:val="1F4E79" w:themeColor="accent1" w:themeShade="80"/>
              </w:rPr>
              <w:t>Proceduri simplificate de accesare a finanțării nerambursabile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6" w:history="1">
            <w:r w:rsidR="001D659E" w:rsidRPr="000C3505">
              <w:rPr>
                <w:rStyle w:val="Hyperlink"/>
                <w:b/>
                <w:noProof/>
                <w:color w:val="1F4E79" w:themeColor="accent1" w:themeShade="80"/>
              </w:rPr>
              <w:t>Digital Diaspora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7" w:history="1">
            <w:r w:rsidR="001D659E" w:rsidRPr="000C3505">
              <w:rPr>
                <w:rStyle w:val="Hyperlink"/>
                <w:b/>
                <w:noProof/>
                <w:color w:val="1F4E79" w:themeColor="accent1" w:themeShade="80"/>
              </w:rPr>
              <w:t>Ghidul de reîntoarcere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8" w:history="1">
            <w:r w:rsidR="001D659E" w:rsidRPr="000C3505">
              <w:rPr>
                <w:rStyle w:val="Hyperlink"/>
                <w:b/>
                <w:noProof/>
                <w:color w:val="1F4E79" w:themeColor="accent1" w:themeShade="80"/>
              </w:rPr>
              <w:t>Centre de informare ale României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09" w:history="1">
            <w:r w:rsidR="001D659E" w:rsidRPr="000C3505">
              <w:rPr>
                <w:rStyle w:val="Hyperlink"/>
                <w:b/>
                <w:noProof/>
                <w:color w:val="1F4E79" w:themeColor="accent1" w:themeShade="80"/>
              </w:rPr>
              <w:t>Memorialului Ierunca-Lovinescu</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_Toc470796009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10" w:history="1">
            <w:r w:rsidR="001D659E" w:rsidRPr="000C3505">
              <w:rPr>
                <w:rStyle w:val="Hyperlink"/>
                <w:b/>
                <w:noProof/>
                <w:color w:val="1F4E79" w:themeColor="accent1" w:themeShade="80"/>
              </w:rPr>
              <w:t>Diaspora Leadership Academy</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11" w:history="1">
            <w:r w:rsidR="001D659E" w:rsidRPr="000C3505">
              <w:rPr>
                <w:rStyle w:val="Hyperlink"/>
                <w:b/>
                <w:noProof/>
                <w:color w:val="1F4E79" w:themeColor="accent1" w:themeShade="80"/>
              </w:rPr>
              <w:t>RoDiaspora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12" w:history="1">
            <w:r w:rsidR="001D659E" w:rsidRPr="000C3505">
              <w:rPr>
                <w:rStyle w:val="Hyperlink"/>
                <w:b/>
                <w:noProof/>
                <w:color w:val="1F4E79" w:themeColor="accent1" w:themeShade="80"/>
              </w:rPr>
              <w:t>Training pentru jurnaliști din Republica Moldova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13" w:history="1">
            <w:r w:rsidR="001D659E" w:rsidRPr="000C3505">
              <w:rPr>
                <w:rStyle w:val="Hyperlink"/>
                <w:b/>
                <w:noProof/>
                <w:color w:val="1F4E79" w:themeColor="accent1" w:themeShade="80"/>
              </w:rPr>
              <w:t>Premierea profesorilor de limba și literatura română cu merite deosebite din comunitățile istorice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14" w:history="1">
            <w:r w:rsidR="001D659E" w:rsidRPr="000C3505">
              <w:rPr>
                <w:rStyle w:val="Hyperlink"/>
                <w:b/>
                <w:noProof/>
                <w:color w:val="1F4E79" w:themeColor="accent1" w:themeShade="80"/>
              </w:rPr>
              <w:t>Școala de vară destinată membrilor comunității de sași și șvabi originari din România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15" w:history="1">
            <w:r w:rsidR="001D659E" w:rsidRPr="000C3505">
              <w:rPr>
                <w:rStyle w:val="Hyperlink"/>
                <w:b/>
                <w:noProof/>
                <w:color w:val="1F4E79" w:themeColor="accent1" w:themeShade="80"/>
              </w:rPr>
              <w:t>Muzeul Românilor de Pretutindeni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207</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6016" w:history="1">
            <w:r w:rsidR="001D659E" w:rsidRPr="000C3505">
              <w:rPr>
                <w:rStyle w:val="Hyperlink"/>
                <w:rFonts w:cs="Times New Roman"/>
                <w:noProof/>
                <w:color w:val="1F4E79" w:themeColor="accent1" w:themeShade="80"/>
              </w:rPr>
              <w:t>MINISTERUL JUSTIȚIEI</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_Toc470796016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209</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17" w:history="1">
            <w:r w:rsidR="001D659E" w:rsidRPr="000C3505">
              <w:rPr>
                <w:rStyle w:val="Hyperlink"/>
                <w:b/>
                <w:noProof/>
                <w:color w:val="1F4E79" w:themeColor="accent1" w:themeShade="80"/>
              </w:rPr>
              <w:t>Adoptarea Strategiei Naționale Anticorupție 2016-2020 (SNA) prin HG nr.583/2016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18" w:history="1">
            <w:r w:rsidR="001D659E" w:rsidRPr="000C3505">
              <w:rPr>
                <w:rStyle w:val="Hyperlink"/>
                <w:b/>
                <w:noProof/>
                <w:color w:val="1F4E79" w:themeColor="accent1" w:themeShade="80"/>
              </w:rPr>
              <w:t>Agenția Națională de Administrare a Bunurilor Indisponibilizate (ANABI)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19" w:history="1">
            <w:r w:rsidR="001D659E" w:rsidRPr="000C3505">
              <w:rPr>
                <w:rStyle w:val="Hyperlink"/>
                <w:b/>
                <w:noProof/>
                <w:color w:val="1F4E79" w:themeColor="accent1" w:themeShade="80"/>
              </w:rPr>
              <w:t>Proceduri privind numirea în funcții de conducere în cadrul magistraturii, respectiv la Tribunalul UE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_Toc470796019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209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0" w:history="1">
            <w:r w:rsidR="001D659E" w:rsidRPr="000C3505">
              <w:rPr>
                <w:rStyle w:val="Hyperlink"/>
                <w:b/>
                <w:noProof/>
                <w:color w:val="1F4E79" w:themeColor="accent1" w:themeShade="80"/>
              </w:rPr>
              <w:t>Punerea de acord a prevederilor Noilor Coduri cu dispozițiile Legii fundamentale ca urmare a deciziilor Curții Constituționale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1" w:history="1">
            <w:r w:rsidR="001D659E" w:rsidRPr="000C3505">
              <w:rPr>
                <w:rStyle w:val="Hyperlink"/>
                <w:b/>
                <w:noProof/>
                <w:color w:val="1F4E79" w:themeColor="accent1" w:themeShade="80"/>
              </w:rPr>
              <w:t>Supravegherea și executarea pedepselor și a măsurilor privative de libertate dispuse de organele judiciare în cursul procesului penal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2" w:history="1">
            <w:r w:rsidR="001D659E" w:rsidRPr="000C3505">
              <w:rPr>
                <w:rStyle w:val="Hyperlink"/>
                <w:b/>
                <w:noProof/>
                <w:color w:val="1F4E79" w:themeColor="accent1" w:themeShade="80"/>
              </w:rPr>
              <w:t>Transpuneri a 8 directive europene vizând</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3" w:history="1">
            <w:r w:rsidR="001D659E" w:rsidRPr="000C3505">
              <w:rPr>
                <w:rStyle w:val="Hyperlink"/>
                <w:b/>
                <w:noProof/>
                <w:color w:val="1F4E79" w:themeColor="accent1" w:themeShade="80"/>
              </w:rPr>
              <w:t>Agenda europeană și internaționala a implicat: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4" w:history="1">
            <w:r w:rsidR="001D659E" w:rsidRPr="000C3505">
              <w:rPr>
                <w:rStyle w:val="Hyperlink"/>
                <w:b/>
                <w:noProof/>
                <w:color w:val="1F4E79" w:themeColor="accent1" w:themeShade="80"/>
              </w:rPr>
              <w:t>Simplificare administrativă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5" w:history="1">
            <w:r w:rsidR="001D659E" w:rsidRPr="000C3505">
              <w:rPr>
                <w:rStyle w:val="Hyperlink"/>
                <w:b/>
                <w:noProof/>
                <w:color w:val="1F4E79" w:themeColor="accent1" w:themeShade="80"/>
              </w:rPr>
              <w:t>Consolidarea sistemului de probațiune prin:</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6" w:history="1">
            <w:r w:rsidR="001D659E" w:rsidRPr="000C3505">
              <w:rPr>
                <w:rStyle w:val="Hyperlink"/>
                <w:b/>
                <w:noProof/>
                <w:color w:val="1F4E79" w:themeColor="accent1" w:themeShade="80"/>
              </w:rPr>
              <w:t>Îmbunătățirea condițiilor de detenție: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7" w:history="1">
            <w:r w:rsidR="001D659E" w:rsidRPr="000C3505">
              <w:rPr>
                <w:rStyle w:val="Hyperlink"/>
                <w:b/>
                <w:noProof/>
                <w:color w:val="1F4E79" w:themeColor="accent1" w:themeShade="80"/>
              </w:rPr>
              <w:t>Suplimentare a schemelor de personal ale instanțelor judecătorești și parchetelor de pe lângă acestea, astfel: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28" w:history="1">
            <w:r w:rsidR="001D659E" w:rsidRPr="000C3505">
              <w:rPr>
                <w:rStyle w:val="Hyperlink"/>
                <w:b/>
                <w:noProof/>
                <w:color w:val="1F4E79" w:themeColor="accent1" w:themeShade="80"/>
              </w:rPr>
              <w:t>Proiecte finanțate din fonduri externe rambursabile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_Toc470796028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214</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6029" w:history="1">
            <w:r w:rsidR="001D659E" w:rsidRPr="000C3505">
              <w:rPr>
                <w:rStyle w:val="Hyperlink"/>
                <w:rFonts w:cs="Times New Roman"/>
                <w:noProof/>
                <w:color w:val="1F4E79" w:themeColor="accent1" w:themeShade="80"/>
              </w:rPr>
              <w:t>DEPARTAMENTUL PENTRU RELAȚIA CU PARLAMENTUL</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_Toc470796029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216</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30" w:history="1">
            <w:r w:rsidR="001D659E" w:rsidRPr="000C3505">
              <w:rPr>
                <w:rStyle w:val="Hyperlink"/>
                <w:b/>
                <w:noProof/>
                <w:color w:val="1F4E79" w:themeColor="accent1" w:themeShade="80"/>
              </w:rPr>
              <w:t>Legislativ</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31" w:history="1">
            <w:r w:rsidR="001D659E" w:rsidRPr="000C3505">
              <w:rPr>
                <w:rStyle w:val="Hyperlink"/>
                <w:b/>
                <w:noProof/>
                <w:color w:val="1F4E79" w:themeColor="accent1" w:themeShade="80"/>
              </w:rPr>
              <w:t>Procedură legislativă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32" w:history="1">
            <w:r w:rsidR="001D659E" w:rsidRPr="000C3505">
              <w:rPr>
                <w:rStyle w:val="Hyperlink"/>
                <w:b/>
                <w:noProof/>
                <w:color w:val="1F4E79" w:themeColor="accent1" w:themeShade="80"/>
              </w:rPr>
              <w:t>Puncte de vedere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33" w:history="1">
            <w:r w:rsidR="001D659E" w:rsidRPr="000C3505">
              <w:rPr>
                <w:rStyle w:val="Hyperlink"/>
                <w:b/>
                <w:noProof/>
                <w:color w:val="1F4E79" w:themeColor="accent1" w:themeShade="80"/>
              </w:rPr>
              <w:t>Reprezentare în Parlament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34" w:history="1">
            <w:r w:rsidR="001D659E" w:rsidRPr="000C3505">
              <w:rPr>
                <w:rStyle w:val="Hyperlink"/>
                <w:b/>
                <w:noProof/>
                <w:color w:val="1F4E79" w:themeColor="accent1" w:themeShade="80"/>
              </w:rPr>
              <w:t>Control Parlamentar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217</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35" w:history="1">
            <w:r w:rsidR="001D659E" w:rsidRPr="000C3505">
              <w:rPr>
                <w:rStyle w:val="Hyperlink"/>
                <w:b/>
                <w:noProof/>
                <w:color w:val="1F4E79" w:themeColor="accent1" w:themeShade="80"/>
              </w:rPr>
              <w:t>Avizare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218</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6036" w:history="1">
            <w:r w:rsidR="001D659E" w:rsidRPr="000C3505">
              <w:rPr>
                <w:rStyle w:val="Hyperlink"/>
                <w:rFonts w:cs="Times New Roman"/>
                <w:noProof/>
                <w:color w:val="1F4E79" w:themeColor="accent1" w:themeShade="80"/>
              </w:rPr>
              <w:t>MINISTERUL COMUNICAȚIILOR ȘI PENTRU SOCIETATEA INFORMAȚIONALĂ</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_Toc470796036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219</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37" w:history="1">
            <w:r w:rsidR="001D659E" w:rsidRPr="000C3505">
              <w:rPr>
                <w:rStyle w:val="Hyperlink"/>
                <w:b/>
                <w:noProof/>
                <w:color w:val="1F4E79" w:themeColor="accent1" w:themeShade="80"/>
              </w:rPr>
              <w:t>Inițierea proiectelor din Strategia Națională privind Agenda Digitală pentru România 2020 (SNADR)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38" w:history="1">
            <w:r w:rsidR="001D659E" w:rsidRPr="000C3505">
              <w:rPr>
                <w:rStyle w:val="Hyperlink"/>
                <w:b/>
                <w:noProof/>
                <w:color w:val="1F4E79" w:themeColor="accent1" w:themeShade="80"/>
              </w:rPr>
              <w:t>Proiectului „Ro–NET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39" w:history="1">
            <w:r w:rsidR="001D659E" w:rsidRPr="000C3505">
              <w:rPr>
                <w:rStyle w:val="Hyperlink"/>
                <w:b/>
                <w:noProof/>
                <w:color w:val="1F4E79" w:themeColor="accent1" w:themeShade="80"/>
              </w:rPr>
              <w:t>Elaborarea Cadrului Național de Interoperabilitate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_Toc470796039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219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40" w:history="1">
            <w:r w:rsidR="001D659E" w:rsidRPr="000C3505">
              <w:rPr>
                <w:rStyle w:val="Hyperlink"/>
                <w:b/>
                <w:noProof/>
                <w:color w:val="1F4E79" w:themeColor="accent1" w:themeShade="80"/>
              </w:rPr>
              <w:t>Analiza achizițiilor de sisteme și echipamente IT la nivelul administrației publice central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41" w:history="1">
            <w:r w:rsidR="001D659E" w:rsidRPr="000C3505">
              <w:rPr>
                <w:rStyle w:val="Hyperlink"/>
                <w:b/>
                <w:noProof/>
                <w:color w:val="1F4E79" w:themeColor="accent1" w:themeShade="80"/>
              </w:rPr>
              <w:t>Strategia Piața Unică Digitală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42" w:history="1">
            <w:r w:rsidR="001D659E" w:rsidRPr="000C3505">
              <w:rPr>
                <w:rStyle w:val="Hyperlink"/>
                <w:b/>
                <w:noProof/>
                <w:color w:val="1F4E79" w:themeColor="accent1" w:themeShade="80"/>
              </w:rPr>
              <w:t>Lansarea liniilor de finanțare din fonduri europene prin OIPSI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43" w:history="1">
            <w:r w:rsidR="001D659E" w:rsidRPr="000C3505">
              <w:rPr>
                <w:rStyle w:val="Hyperlink"/>
                <w:b/>
                <w:noProof/>
                <w:color w:val="1F4E79" w:themeColor="accent1" w:themeShade="80"/>
              </w:rPr>
              <w:t>Axa prioritară III a Programului Operațional Sectorial „Creșterea Competitivității Economice” 2007-2013</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44" w:history="1">
            <w:r w:rsidR="001D659E" w:rsidRPr="000C3505">
              <w:rPr>
                <w:rStyle w:val="Hyperlink"/>
                <w:b/>
                <w:noProof/>
                <w:color w:val="1F4E79" w:themeColor="accent1" w:themeShade="80"/>
              </w:rPr>
              <w:t>Axa prioritară II a Programului Operațional Competitivitate 2014-2020</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221</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45" w:history="1">
            <w:r w:rsidR="001D659E" w:rsidRPr="000C3505">
              <w:rPr>
                <w:rStyle w:val="Hyperlink"/>
                <w:b/>
                <w:noProof/>
                <w:color w:val="1F4E79" w:themeColor="accent1" w:themeShade="80"/>
              </w:rPr>
              <w:t>Atragerea de fonduri europene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46" w:history="1">
            <w:r w:rsidR="001D659E" w:rsidRPr="000C3505">
              <w:rPr>
                <w:rStyle w:val="Hyperlink"/>
                <w:b/>
                <w:noProof/>
                <w:color w:val="1F4E79" w:themeColor="accent1" w:themeShade="80"/>
              </w:rPr>
              <w:t>Proiectul „Îmbunătățirea normelor, procedurilor și mecanismelor necesare Ministerului Comunicațiilor și pentru Societatea Informațională în vederea continuării dezvoltării sectorului de comerț electronic (ECOM)”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47" w:history="1">
            <w:r w:rsidR="001D659E" w:rsidRPr="000C3505">
              <w:rPr>
                <w:rStyle w:val="Hyperlink"/>
                <w:b/>
                <w:noProof/>
                <w:color w:val="1F4E79" w:themeColor="accent1" w:themeShade="80"/>
              </w:rPr>
              <w:t>Proiectul “Stabilirea cadrului de dezvoltare a instrumentelor de e-guvernare (EGOV)”, cod SIPOCA 20</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48" w:history="1">
            <w:r w:rsidR="001D659E" w:rsidRPr="000C3505">
              <w:rPr>
                <w:rStyle w:val="Hyperlink"/>
                <w:b/>
                <w:noProof/>
                <w:color w:val="1F4E79" w:themeColor="accent1" w:themeShade="80"/>
              </w:rPr>
              <w:t>Contractul de asistență tehnică privind gestionarea integrată a portofoliului de proiecte din SNADR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49" w:history="1">
            <w:r w:rsidR="001D659E" w:rsidRPr="000C3505">
              <w:rPr>
                <w:rStyle w:val="Hyperlink"/>
                <w:b/>
                <w:noProof/>
                <w:color w:val="1F4E79" w:themeColor="accent1" w:themeShade="80"/>
              </w:rPr>
              <w:t>Implementarea guvernanței corporative în companiile în care statul român prin Ministerul Comunicațiilor și pentru Societatea Informațională este acționar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_Toc470796049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50" w:history="1">
            <w:r w:rsidR="001D659E" w:rsidRPr="000C3505">
              <w:rPr>
                <w:rStyle w:val="Hyperlink"/>
                <w:b/>
                <w:noProof/>
                <w:color w:val="1F4E79" w:themeColor="accent1" w:themeShade="80"/>
              </w:rPr>
              <w:t>Societatea Natională Radiocomunicații (SNR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_Toc470796050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51" w:history="1">
            <w:r w:rsidR="001D659E" w:rsidRPr="000C3505">
              <w:rPr>
                <w:rStyle w:val="Hyperlink"/>
                <w:b/>
                <w:noProof/>
                <w:color w:val="1F4E79" w:themeColor="accent1" w:themeShade="80"/>
              </w:rPr>
              <w:t>Compania Națională Poșta Română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_Toc470796051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52" w:history="1">
            <w:r w:rsidR="001D659E" w:rsidRPr="000C3505">
              <w:rPr>
                <w:rStyle w:val="Hyperlink"/>
                <w:b/>
                <w:noProof/>
                <w:color w:val="1F4E79" w:themeColor="accent1" w:themeShade="80"/>
              </w:rPr>
              <w:t>Telekom România Communications</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_Toc470796052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53" w:history="1">
            <w:r w:rsidR="001D659E" w:rsidRPr="000C3505">
              <w:rPr>
                <w:rStyle w:val="Hyperlink"/>
                <w:b/>
                <w:noProof/>
                <w:color w:val="1F4E79" w:themeColor="accent1" w:themeShade="80"/>
              </w:rPr>
              <w:t>Conceptul Smart City</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_Toc470796053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54" w:history="1">
            <w:r w:rsidR="001D659E" w:rsidRPr="000C3505">
              <w:rPr>
                <w:rStyle w:val="Hyperlink"/>
                <w:b/>
                <w:noProof/>
                <w:color w:val="1F4E79" w:themeColor="accent1" w:themeShade="80"/>
              </w:rPr>
              <w:t>Asigurarea cadrului legislativ necesar pentru îndeplinirea obiectivelor strategice ale ministerului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_Toc470796054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223</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6055" w:history="1">
            <w:r w:rsidR="001D659E" w:rsidRPr="000C3505">
              <w:rPr>
                <w:rStyle w:val="Hyperlink"/>
                <w:rFonts w:cs="Times New Roman"/>
                <w:noProof/>
                <w:color w:val="1F4E79" w:themeColor="accent1" w:themeShade="80"/>
              </w:rPr>
              <w:t>MINISTERUL PENTRU CONSULTARE PUBLICĂ ȘI DIALOG CIVIC (MCPDC)</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_Toc470796055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226</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56" w:history="1">
            <w:r w:rsidR="001D659E" w:rsidRPr="000C3505">
              <w:rPr>
                <w:rStyle w:val="Hyperlink"/>
                <w:b/>
                <w:noProof/>
                <w:color w:val="1F4E79" w:themeColor="accent1" w:themeShade="80"/>
              </w:rPr>
              <w:t>Structura echipei și buget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_Toc470796056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57" w:history="1">
            <w:r w:rsidR="001D659E" w:rsidRPr="000C3505">
              <w:rPr>
                <w:rStyle w:val="Hyperlink"/>
                <w:b/>
                <w:noProof/>
                <w:color w:val="1F4E79" w:themeColor="accent1" w:themeShade="80"/>
              </w:rPr>
              <w:t>Concluzii și priorități pentru anii următori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_Toc470796057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233</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6058" w:history="1">
            <w:r w:rsidR="001D659E" w:rsidRPr="000C3505">
              <w:rPr>
                <w:rStyle w:val="Hyperlink"/>
                <w:rFonts w:cs="Times New Roman"/>
                <w:noProof/>
                <w:color w:val="1F4E79" w:themeColor="accent1" w:themeShade="80"/>
              </w:rPr>
              <w:t>MINISTERUL CULTURII</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_Toc470796058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235</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59" w:history="1">
            <w:r w:rsidR="001D659E" w:rsidRPr="000C3505">
              <w:rPr>
                <w:rStyle w:val="Hyperlink"/>
                <w:b/>
                <w:noProof/>
                <w:color w:val="1F4E79" w:themeColor="accent1" w:themeShade="80"/>
              </w:rPr>
              <w:t>Cinematografia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_Toc470796059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235</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0" w:history="1">
            <w:r w:rsidR="001D659E" w:rsidRPr="000C3505">
              <w:rPr>
                <w:rStyle w:val="Hyperlink"/>
                <w:b/>
                <w:noProof/>
                <w:color w:val="1F4E79" w:themeColor="accent1" w:themeShade="80"/>
              </w:rPr>
              <w:t>Modificarea legii cinematografiei (O.G. 39/2005)</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1" w:history="1">
            <w:r w:rsidR="001D659E" w:rsidRPr="000C3505">
              <w:rPr>
                <w:rStyle w:val="Hyperlink"/>
                <w:b/>
                <w:noProof/>
                <w:color w:val="1F4E79" w:themeColor="accent1" w:themeShade="80"/>
              </w:rPr>
              <w:t>Arhiva Națională de Filme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2" w:history="1">
            <w:r w:rsidR="001D659E" w:rsidRPr="000C3505">
              <w:rPr>
                <w:rStyle w:val="Hyperlink"/>
                <w:b/>
                <w:noProof/>
                <w:color w:val="1F4E79" w:themeColor="accent1" w:themeShade="80"/>
              </w:rPr>
              <w:t>Sahia Film</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3" w:history="1">
            <w:r w:rsidR="001D659E" w:rsidRPr="000C3505">
              <w:rPr>
                <w:rStyle w:val="Hyperlink"/>
                <w:b/>
                <w:noProof/>
                <w:color w:val="1F4E79" w:themeColor="accent1" w:themeShade="80"/>
              </w:rPr>
              <w:t>Convenția de cooperare în domeniul cinematografiei între România și Franța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236</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64" w:history="1">
            <w:r w:rsidR="001D659E" w:rsidRPr="000C3505">
              <w:rPr>
                <w:rStyle w:val="Hyperlink"/>
                <w:b/>
                <w:noProof/>
                <w:color w:val="1F4E79" w:themeColor="accent1" w:themeShade="80"/>
              </w:rPr>
              <w:t>Patrimoniul cultural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5" w:history="1">
            <w:r w:rsidR="001D659E" w:rsidRPr="000C3505">
              <w:rPr>
                <w:rStyle w:val="Hyperlink"/>
                <w:b/>
                <w:noProof/>
                <w:color w:val="1F4E79" w:themeColor="accent1" w:themeShade="80"/>
              </w:rPr>
              <w:t>Întărirea cooperării interministeriale, interinstituționale și cu societatea civilă (prin parteneriate, protocoale de colaboare, mod de lucru transversal) în vederea protecției patrimoniului cultural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6" w:history="1">
            <w:r w:rsidR="001D659E" w:rsidRPr="000C3505">
              <w:rPr>
                <w:rStyle w:val="Hyperlink"/>
                <w:b/>
                <w:noProof/>
                <w:color w:val="1F4E79" w:themeColor="accent1" w:themeShade="80"/>
              </w:rPr>
              <w:t>Restructurare internă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7" w:history="1">
            <w:r w:rsidR="001D659E" w:rsidRPr="000C3505">
              <w:rPr>
                <w:rStyle w:val="Hyperlink"/>
                <w:b/>
                <w:noProof/>
                <w:color w:val="1F4E79" w:themeColor="accent1" w:themeShade="80"/>
              </w:rPr>
              <w:t>Îmbunătățiri sistemice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8" w:history="1">
            <w:r w:rsidR="001D659E" w:rsidRPr="000C3505">
              <w:rPr>
                <w:rStyle w:val="Hyperlink"/>
                <w:b/>
                <w:noProof/>
                <w:color w:val="1F4E79" w:themeColor="accent1" w:themeShade="80"/>
              </w:rPr>
              <w:t>Finanțări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69" w:history="1">
            <w:r w:rsidR="001D659E" w:rsidRPr="000C3505">
              <w:rPr>
                <w:rStyle w:val="Hyperlink"/>
                <w:b/>
                <w:noProof/>
                <w:color w:val="1F4E79" w:themeColor="accent1" w:themeShade="80"/>
              </w:rPr>
              <w:t>Codul Patrimoniului Cultural</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_Toc470796069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70" w:history="1">
            <w:r w:rsidR="001D659E" w:rsidRPr="000C3505">
              <w:rPr>
                <w:rStyle w:val="Hyperlink"/>
                <w:b/>
                <w:noProof/>
                <w:color w:val="1F4E79" w:themeColor="accent1" w:themeShade="80"/>
              </w:rPr>
              <w:t>Limes</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71" w:history="1">
            <w:r w:rsidR="001D659E" w:rsidRPr="000C3505">
              <w:rPr>
                <w:rStyle w:val="Hyperlink"/>
                <w:b/>
                <w:noProof/>
                <w:color w:val="1F4E79" w:themeColor="accent1" w:themeShade="80"/>
              </w:rPr>
              <w:t>Roșia Montană în 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72" w:history="1">
            <w:r w:rsidR="001D659E" w:rsidRPr="000C3505">
              <w:rPr>
                <w:rStyle w:val="Hyperlink"/>
                <w:b/>
                <w:noProof/>
                <w:color w:val="1F4E79" w:themeColor="accent1" w:themeShade="80"/>
              </w:rPr>
              <w:t>Strategia Națională pentru Cultură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239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73" w:history="1">
            <w:r w:rsidR="001D659E" w:rsidRPr="000C3505">
              <w:rPr>
                <w:rStyle w:val="Hyperlink"/>
                <w:b/>
                <w:noProof/>
                <w:color w:val="1F4E79" w:themeColor="accent1" w:themeShade="80"/>
              </w:rPr>
              <w:t>Susținerea sectorului cultural independent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74" w:history="1">
            <w:r w:rsidR="001D659E" w:rsidRPr="000C3505">
              <w:rPr>
                <w:rStyle w:val="Hyperlink"/>
                <w:b/>
                <w:noProof/>
                <w:color w:val="1F4E79" w:themeColor="accent1" w:themeShade="80"/>
              </w:rPr>
              <w:t>Instituții publice de Cultură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240</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75" w:history="1">
            <w:r w:rsidR="001D659E" w:rsidRPr="000C3505">
              <w:rPr>
                <w:rStyle w:val="Hyperlink"/>
                <w:b/>
                <w:noProof/>
                <w:color w:val="1F4E79" w:themeColor="accent1" w:themeShade="80"/>
              </w:rPr>
              <w:t>Colaborare internațională</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76" w:history="1">
            <w:r w:rsidR="001D659E" w:rsidRPr="000C3505">
              <w:rPr>
                <w:rStyle w:val="Hyperlink"/>
                <w:b/>
                <w:noProof/>
                <w:color w:val="1F4E79" w:themeColor="accent1" w:themeShade="80"/>
              </w:rPr>
              <w:t>Bienala de la Veneția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77" w:history="1">
            <w:r w:rsidR="001D659E" w:rsidRPr="000C3505">
              <w:rPr>
                <w:rStyle w:val="Hyperlink"/>
                <w:b/>
                <w:noProof/>
                <w:color w:val="1F4E79" w:themeColor="accent1" w:themeShade="80"/>
              </w:rPr>
              <w:t>Capitală Europeană a Culturii 2021</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78" w:history="1">
            <w:r w:rsidR="001D659E" w:rsidRPr="000C3505">
              <w:rPr>
                <w:rStyle w:val="Hyperlink"/>
                <w:b/>
                <w:noProof/>
                <w:color w:val="1F4E79" w:themeColor="accent1" w:themeShade="80"/>
              </w:rPr>
              <w:t>Sezoanele Culturale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79" w:history="1">
            <w:r w:rsidR="001D659E" w:rsidRPr="000C3505">
              <w:rPr>
                <w:rStyle w:val="Hyperlink"/>
                <w:b/>
                <w:noProof/>
                <w:color w:val="1F4E79" w:themeColor="accent1" w:themeShade="80"/>
              </w:rPr>
              <w:t>Europalia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_Toc470796079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80" w:history="1">
            <w:r w:rsidR="001D659E" w:rsidRPr="000C3505">
              <w:rPr>
                <w:rStyle w:val="Hyperlink"/>
                <w:b/>
                <w:noProof/>
                <w:color w:val="1F4E79" w:themeColor="accent1" w:themeShade="80"/>
              </w:rPr>
              <w:t>Participări la Târguri Internaționale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81" w:history="1">
            <w:r w:rsidR="001D659E" w:rsidRPr="000C3505">
              <w:rPr>
                <w:rStyle w:val="Hyperlink"/>
                <w:b/>
                <w:noProof/>
                <w:color w:val="1F4E79" w:themeColor="accent1" w:themeShade="80"/>
              </w:rPr>
              <w:t>Colaborare România - SUA</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82" w:history="1">
            <w:r w:rsidR="001D659E" w:rsidRPr="000C3505">
              <w:rPr>
                <w:rStyle w:val="Hyperlink"/>
                <w:b/>
                <w:noProof/>
                <w:color w:val="1F4E79" w:themeColor="accent1" w:themeShade="80"/>
              </w:rPr>
              <w:t>Unitatea de Management a Proiectului - UMP</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83" w:history="1">
            <w:r w:rsidR="001D659E" w:rsidRPr="000C3505">
              <w:rPr>
                <w:rStyle w:val="Hyperlink"/>
                <w:b/>
                <w:noProof/>
                <w:color w:val="1F4E79" w:themeColor="accent1" w:themeShade="80"/>
              </w:rPr>
              <w:t>Din fonduri nerambursabile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243</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84" w:history="1">
            <w:r w:rsidR="001D659E" w:rsidRPr="000C3505">
              <w:rPr>
                <w:rStyle w:val="Hyperlink"/>
                <w:b/>
                <w:noProof/>
                <w:color w:val="1F4E79" w:themeColor="accent1" w:themeShade="80"/>
              </w:rPr>
              <w:t>Programe și proiecte aflate în stadiu de pregătire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243</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85" w:history="1">
            <w:r w:rsidR="001D659E" w:rsidRPr="000C3505">
              <w:rPr>
                <w:rStyle w:val="Hyperlink"/>
                <w:b/>
                <w:noProof/>
                <w:color w:val="1F4E79" w:themeColor="accent1" w:themeShade="80"/>
              </w:rPr>
              <w:t>Industriile Culturale și Creative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86" w:history="1">
            <w:r w:rsidR="001D659E" w:rsidRPr="000C3505">
              <w:rPr>
                <w:rStyle w:val="Hyperlink"/>
                <w:b/>
                <w:noProof/>
                <w:color w:val="1F4E79" w:themeColor="accent1" w:themeShade="80"/>
              </w:rPr>
              <w:t>Cumințenia Pământului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244</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87" w:history="1">
            <w:r w:rsidR="001D659E" w:rsidRPr="000C3505">
              <w:rPr>
                <w:rStyle w:val="Hyperlink"/>
                <w:b/>
                <w:noProof/>
                <w:color w:val="1F4E79" w:themeColor="accent1" w:themeShade="80"/>
              </w:rPr>
              <w:t>Noul site al Ministerului Culturii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245</w:t>
            </w:r>
            <w:r w:rsidR="001D659E" w:rsidRPr="000C3505">
              <w:rPr>
                <w:b/>
                <w:noProof/>
                <w:webHidden/>
                <w:color w:val="1F4E79" w:themeColor="accent1" w:themeShade="80"/>
              </w:rPr>
              <w:fldChar w:fldCharType="end"/>
            </w:r>
          </w:hyperlink>
        </w:p>
        <w:p w:rsidR="001D659E" w:rsidRPr="000C3505" w:rsidRDefault="002329D9">
          <w:pPr>
            <w:pStyle w:val="TOC1"/>
            <w:tabs>
              <w:tab w:val="right" w:leader="dot" w:pos="9629"/>
            </w:tabs>
            <w:rPr>
              <w:rFonts w:asciiTheme="minorHAnsi" w:eastAsiaTheme="minorEastAsia" w:hAnsiTheme="minorHAnsi"/>
              <w:noProof/>
              <w:color w:val="1F4E79" w:themeColor="accent1" w:themeShade="80"/>
              <w:sz w:val="22"/>
              <w:lang w:val="ro-RO" w:eastAsia="ro-RO"/>
            </w:rPr>
          </w:pPr>
          <w:hyperlink w:anchor="_Toc470796088" w:history="1">
            <w:r w:rsidR="001D659E" w:rsidRPr="000C3505">
              <w:rPr>
                <w:rStyle w:val="Hyperlink"/>
                <w:rFonts w:cs="Times New Roman"/>
                <w:noProof/>
                <w:color w:val="1F4E79" w:themeColor="accent1" w:themeShade="80"/>
              </w:rPr>
              <w:t>MINISTERUL TINERETULUI ȘI SPORTULUI</w:t>
            </w:r>
            <w:r w:rsidR="001D659E" w:rsidRPr="000C3505">
              <w:rPr>
                <w:noProof/>
                <w:webHidden/>
                <w:color w:val="1F4E79" w:themeColor="accent1" w:themeShade="80"/>
              </w:rPr>
              <w:tab/>
            </w:r>
            <w:r w:rsidR="001D659E" w:rsidRPr="000C3505">
              <w:rPr>
                <w:noProof/>
                <w:webHidden/>
                <w:color w:val="1F4E79" w:themeColor="accent1" w:themeShade="80"/>
              </w:rPr>
              <w:fldChar w:fldCharType="begin"/>
            </w:r>
            <w:r w:rsidR="001D659E" w:rsidRPr="000C3505">
              <w:rPr>
                <w:noProof/>
                <w:webHidden/>
                <w:color w:val="1F4E79" w:themeColor="accent1" w:themeShade="80"/>
              </w:rPr>
              <w:instrText xml:space="preserve"> PAGEREF _Toc470796088 \h </w:instrText>
            </w:r>
            <w:r w:rsidR="001D659E" w:rsidRPr="000C3505">
              <w:rPr>
                <w:noProof/>
                <w:webHidden/>
                <w:color w:val="1F4E79" w:themeColor="accent1" w:themeShade="80"/>
              </w:rPr>
            </w:r>
            <w:r w:rsidR="001D659E" w:rsidRPr="000C3505">
              <w:rPr>
                <w:noProof/>
                <w:webHidden/>
                <w:color w:val="1F4E79" w:themeColor="accent1" w:themeShade="80"/>
              </w:rPr>
              <w:fldChar w:fldCharType="separate"/>
            </w:r>
            <w:r w:rsidR="001D659E" w:rsidRPr="000C3505">
              <w:rPr>
                <w:noProof/>
                <w:webHidden/>
                <w:color w:val="1F4E79" w:themeColor="accent1" w:themeShade="80"/>
              </w:rPr>
              <w:t>246</w:t>
            </w:r>
            <w:r w:rsidR="001D659E" w:rsidRPr="000C3505">
              <w:rPr>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89" w:history="1">
            <w:r w:rsidR="001D659E" w:rsidRPr="000C3505">
              <w:rPr>
                <w:rStyle w:val="Hyperlink"/>
                <w:b/>
                <w:noProof/>
                <w:color w:val="1F4E79" w:themeColor="accent1" w:themeShade="80"/>
              </w:rPr>
              <w:t>Modificări Legislative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_Toc470796089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0" w:history="1">
            <w:r w:rsidR="001D659E" w:rsidRPr="000C3505">
              <w:rPr>
                <w:rStyle w:val="Hyperlink"/>
                <w:b/>
                <w:noProof/>
                <w:color w:val="1F4E79" w:themeColor="accent1" w:themeShade="80"/>
              </w:rPr>
              <w:t>Modificarea şi completarea Legii educaţiei fizice şi sportului nr. 69/2000</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1" w:history="1">
            <w:r w:rsidR="001D659E" w:rsidRPr="000C3505">
              <w:rPr>
                <w:rStyle w:val="Hyperlink"/>
                <w:b/>
                <w:noProof/>
                <w:color w:val="1F4E79" w:themeColor="accent1" w:themeShade="80"/>
              </w:rPr>
              <w:t>Adoptarea Ordonanţei de Urgenţă a Guvernului nr. 61/2016, din 28 septembrie 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2" w:history="1">
            <w:r w:rsidR="001D659E" w:rsidRPr="000C3505">
              <w:rPr>
                <w:rStyle w:val="Hyperlink"/>
                <w:b/>
                <w:noProof/>
                <w:color w:val="1F4E79" w:themeColor="accent1" w:themeShade="80"/>
              </w:rPr>
              <w:t>Modificarea şi completarea HG nr. 1447/2007 privind aprobarea Normelor financiare pentru activitatea sportivă, prin HG nr. 720/2016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3" w:history="1">
            <w:r w:rsidR="001D659E" w:rsidRPr="000C3505">
              <w:rPr>
                <w:rStyle w:val="Hyperlink"/>
                <w:b/>
                <w:noProof/>
                <w:color w:val="1F4E79" w:themeColor="accent1" w:themeShade="80"/>
              </w:rPr>
              <w:t>Modificarea şi completarea HG nr. 311/2003 privind aprobarea înfiinţării pe lângă Ministerul Tineretului şi Sportului a unei activităţi finanţate integral din venituri proprii, prin HG nr. 711/2016</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247</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4" w:history="1">
            <w:r w:rsidR="001D659E" w:rsidRPr="000C3505">
              <w:rPr>
                <w:rStyle w:val="Hyperlink"/>
                <w:b/>
                <w:noProof/>
                <w:color w:val="1F4E79" w:themeColor="accent1" w:themeShade="80"/>
              </w:rPr>
              <w:t>Deblocarea acordării premiilor pentru sportivii şi antrenorii care au obţinut medalii la campionatele naţionale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248</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095" w:history="1">
            <w:r w:rsidR="001D659E" w:rsidRPr="000C3505">
              <w:rPr>
                <w:rStyle w:val="Hyperlink"/>
                <w:b/>
                <w:noProof/>
                <w:color w:val="1F4E79" w:themeColor="accent1" w:themeShade="80"/>
              </w:rPr>
              <w:t>Programe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6" w:history="1">
            <w:r w:rsidR="001D659E" w:rsidRPr="000C3505">
              <w:rPr>
                <w:rStyle w:val="Hyperlink"/>
                <w:rFonts w:cs="Times New Roman"/>
                <w:b/>
                <w:noProof/>
                <w:color w:val="1F4E79" w:themeColor="accent1" w:themeShade="80"/>
              </w:rPr>
              <w:t>Programul Naţional „Centre Naţionale pentru Pregătirea Sportivă a Juniorilor Mici”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7" w:history="1">
            <w:r w:rsidR="001D659E" w:rsidRPr="000C3505">
              <w:rPr>
                <w:rStyle w:val="Hyperlink"/>
                <w:rFonts w:cs="Times New Roman"/>
                <w:b/>
                <w:noProof/>
                <w:color w:val="1F4E79" w:themeColor="accent1" w:themeShade="80"/>
              </w:rPr>
              <w:t>Programul Naţional „România în Mişcare”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8" w:history="1">
            <w:r w:rsidR="001D659E" w:rsidRPr="000C3505">
              <w:rPr>
                <w:rStyle w:val="Hyperlink"/>
                <w:rFonts w:cs="Times New Roman"/>
                <w:b/>
                <w:noProof/>
                <w:color w:val="1F4E79" w:themeColor="accent1" w:themeShade="80"/>
              </w:rPr>
              <w:t>Programul Naţional „Şcoala Campionilor”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248</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099" w:history="1">
            <w:r w:rsidR="001D659E" w:rsidRPr="000C3505">
              <w:rPr>
                <w:rStyle w:val="Hyperlink"/>
                <w:rFonts w:cs="Times New Roman"/>
                <w:b/>
                <w:noProof/>
                <w:color w:val="1F4E79" w:themeColor="accent1" w:themeShade="80"/>
              </w:rPr>
              <w:t>Programul „Registrul Biomotric al Populaţiei Şcolare”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_Toc470796099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00" w:history="1">
            <w:r w:rsidR="001D659E" w:rsidRPr="000C3505">
              <w:rPr>
                <w:rStyle w:val="Hyperlink"/>
                <w:rFonts w:cs="Times New Roman"/>
                <w:b/>
                <w:noProof/>
                <w:color w:val="1F4E79" w:themeColor="accent1" w:themeShade="80"/>
              </w:rPr>
              <w:t>Programul (platforma digitală) „Registrul Naţional al Sportivilor”</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249</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101" w:history="1">
            <w:r w:rsidR="001D659E" w:rsidRPr="000C3505">
              <w:rPr>
                <w:rStyle w:val="Hyperlink"/>
                <w:b/>
                <w:noProof/>
                <w:color w:val="1F4E79" w:themeColor="accent1" w:themeShade="80"/>
              </w:rPr>
              <w:t>Strategia de Dezvoltare a Sportului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249</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02" w:history="1">
            <w:r w:rsidR="001D659E" w:rsidRPr="000C3505">
              <w:rPr>
                <w:rStyle w:val="Hyperlink"/>
                <w:rFonts w:cs="Times New Roman"/>
                <w:b/>
                <w:noProof/>
                <w:color w:val="1F4E79" w:themeColor="accent1" w:themeShade="80"/>
              </w:rPr>
              <w:t>Registrul Sportiv</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03" w:history="1">
            <w:r w:rsidR="001D659E" w:rsidRPr="000C3505">
              <w:rPr>
                <w:rStyle w:val="Hyperlink"/>
                <w:rFonts w:cs="Times New Roman"/>
                <w:b/>
                <w:noProof/>
                <w:color w:val="1F4E79" w:themeColor="accent1" w:themeShade="80"/>
              </w:rPr>
              <w:t>Cetățenie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250</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04" w:history="1">
            <w:r w:rsidR="001D659E" w:rsidRPr="000C3505">
              <w:rPr>
                <w:rStyle w:val="Hyperlink"/>
                <w:rFonts w:cs="Times New Roman"/>
                <w:b/>
                <w:noProof/>
                <w:color w:val="1F4E79" w:themeColor="accent1" w:themeShade="80"/>
              </w:rPr>
              <w:t>Comitetul Sectorial Sport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_Toc470796104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05" w:history="1">
            <w:r w:rsidR="001D659E" w:rsidRPr="000C3505">
              <w:rPr>
                <w:rStyle w:val="Hyperlink"/>
                <w:rFonts w:cs="Times New Roman"/>
                <w:b/>
                <w:noProof/>
                <w:color w:val="1F4E79" w:themeColor="accent1" w:themeShade="80"/>
              </w:rPr>
              <w:t>Președinția Consiliului UE 2019</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_Toc470796105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06" w:history="1">
            <w:r w:rsidR="001D659E" w:rsidRPr="000C3505">
              <w:rPr>
                <w:rStyle w:val="Hyperlink"/>
                <w:rFonts w:cs="Times New Roman"/>
                <w:b/>
                <w:noProof/>
                <w:color w:val="1F4E79" w:themeColor="accent1" w:themeShade="80"/>
              </w:rPr>
              <w:t>Centenarul României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_Toc470796106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251</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07" w:history="1">
            <w:r w:rsidR="001D659E" w:rsidRPr="000C3505">
              <w:rPr>
                <w:rStyle w:val="Hyperlink"/>
                <w:b/>
                <w:noProof/>
                <w:color w:val="1F4E79" w:themeColor="accent1" w:themeShade="80"/>
              </w:rPr>
              <w:t>Regimul juridic si starea sctuală a Bazei Materiale Sportive aflată in Domeniul Public si Privat al Statului si administrarea MTS</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_Toc470796107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252</w:t>
            </w:r>
            <w:r w:rsidR="001D659E" w:rsidRPr="000C3505">
              <w:rPr>
                <w:b/>
                <w:noProof/>
                <w:webHidden/>
                <w:color w:val="1F4E79" w:themeColor="accent1" w:themeShade="80"/>
              </w:rPr>
              <w:fldChar w:fldCharType="end"/>
            </w:r>
          </w:hyperlink>
        </w:p>
        <w:p w:rsidR="001D659E" w:rsidRPr="000C3505" w:rsidRDefault="002329D9">
          <w:pPr>
            <w:pStyle w:val="TOC2"/>
            <w:tabs>
              <w:tab w:val="right" w:leader="dot" w:pos="9629"/>
            </w:tabs>
            <w:rPr>
              <w:rFonts w:asciiTheme="minorHAnsi" w:eastAsiaTheme="minorEastAsia" w:hAnsiTheme="minorHAnsi"/>
              <w:b/>
              <w:noProof/>
              <w:color w:val="1F4E79" w:themeColor="accent1" w:themeShade="80"/>
              <w:lang w:val="ro-RO" w:eastAsia="ro-RO"/>
            </w:rPr>
          </w:pPr>
          <w:hyperlink w:anchor="_Toc470796108" w:history="1">
            <w:r w:rsidR="001D659E" w:rsidRPr="000C3505">
              <w:rPr>
                <w:rStyle w:val="Hyperlink"/>
                <w:b/>
                <w:noProof/>
                <w:color w:val="1F4E79" w:themeColor="accent1" w:themeShade="80"/>
              </w:rPr>
              <w:t>Domeniul Tineret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_Toc470796108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09" w:history="1">
            <w:r w:rsidR="001D659E" w:rsidRPr="000C3505">
              <w:rPr>
                <w:rStyle w:val="Hyperlink"/>
                <w:b/>
                <w:noProof/>
                <w:color w:val="1F4E79" w:themeColor="accent1" w:themeShade="80"/>
              </w:rPr>
              <w:t>Coagularea unei mişcări de tineret cu scopuri comune, care să aibă reprezentativitate reală în sectorul de tineret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_Toc470796109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254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10" w:history="1">
            <w:r w:rsidR="001D659E" w:rsidRPr="000C3505">
              <w:rPr>
                <w:rStyle w:val="Hyperlink"/>
                <w:b/>
                <w:noProof/>
                <w:color w:val="1F4E79" w:themeColor="accent1" w:themeShade="80"/>
              </w:rPr>
              <w:t>Promovarea activităţilor de voluntariat în rândul tinerilor şi recunoaşterea competenţelor dobândite</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_Toc470796110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262</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11" w:history="1">
            <w:r w:rsidR="001D659E" w:rsidRPr="000C3505">
              <w:rPr>
                <w:rStyle w:val="Hyperlink"/>
                <w:b/>
                <w:noProof/>
                <w:color w:val="1F4E79" w:themeColor="accent1" w:themeShade="80"/>
              </w:rPr>
              <w:t>Elaborarea planurilor de lucru pentru implementarea strategiei naționale pentru tineret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_Toc470796111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264</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12" w:history="1">
            <w:r w:rsidR="001D659E" w:rsidRPr="000C3505">
              <w:rPr>
                <w:rStyle w:val="Hyperlink"/>
                <w:b/>
                <w:noProof/>
                <w:color w:val="1F4E79" w:themeColor="accent1" w:themeShade="80"/>
              </w:rPr>
              <w:t>Crearea unor poli de atracţie şi dezvoltare pentru sectorul de tineret</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_Toc470796112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266</w:t>
            </w:r>
            <w:r w:rsidR="001D659E" w:rsidRPr="000C3505">
              <w:rPr>
                <w:b/>
                <w:noProof/>
                <w:webHidden/>
                <w:color w:val="1F4E79" w:themeColor="accent1" w:themeShade="80"/>
              </w:rPr>
              <w:fldChar w:fldCharType="end"/>
            </w:r>
          </w:hyperlink>
        </w:p>
        <w:p w:rsidR="001D659E" w:rsidRPr="000C3505" w:rsidRDefault="002329D9">
          <w:pPr>
            <w:pStyle w:val="TOC3"/>
            <w:tabs>
              <w:tab w:val="right" w:leader="dot" w:pos="9629"/>
            </w:tabs>
            <w:rPr>
              <w:rFonts w:asciiTheme="minorHAnsi" w:eastAsiaTheme="minorEastAsia" w:hAnsiTheme="minorHAnsi"/>
              <w:b/>
              <w:noProof/>
              <w:color w:val="1F4E79" w:themeColor="accent1" w:themeShade="80"/>
              <w:lang w:val="ro-RO" w:eastAsia="ro-RO"/>
            </w:rPr>
          </w:pPr>
          <w:hyperlink w:anchor="_Toc470796113" w:history="1">
            <w:r w:rsidR="001D659E" w:rsidRPr="000C3505">
              <w:rPr>
                <w:rStyle w:val="Hyperlink"/>
                <w:b/>
                <w:noProof/>
                <w:color w:val="1F4E79" w:themeColor="accent1" w:themeShade="80"/>
              </w:rPr>
              <w:t>Creşterea calităţii lucrului cu tinerii</w:t>
            </w:r>
            <w:r w:rsidR="001D659E" w:rsidRPr="000C3505">
              <w:rPr>
                <w:b/>
                <w:noProof/>
                <w:webHidden/>
                <w:color w:val="1F4E79" w:themeColor="accent1" w:themeShade="80"/>
              </w:rPr>
              <w:tab/>
            </w:r>
            <w:r w:rsidR="001D659E" w:rsidRPr="000C3505">
              <w:rPr>
                <w:b/>
                <w:noProof/>
                <w:webHidden/>
                <w:color w:val="1F4E79" w:themeColor="accent1" w:themeShade="80"/>
              </w:rPr>
              <w:fldChar w:fldCharType="begin"/>
            </w:r>
            <w:r w:rsidR="001D659E" w:rsidRPr="000C3505">
              <w:rPr>
                <w:b/>
                <w:noProof/>
                <w:webHidden/>
                <w:color w:val="1F4E79" w:themeColor="accent1" w:themeShade="80"/>
              </w:rPr>
              <w:instrText xml:space="preserve"> PAGEREF _Toc470796113 \h </w:instrText>
            </w:r>
            <w:r w:rsidR="001D659E" w:rsidRPr="000C3505">
              <w:rPr>
                <w:b/>
                <w:noProof/>
                <w:webHidden/>
                <w:color w:val="1F4E79" w:themeColor="accent1" w:themeShade="80"/>
              </w:rPr>
            </w:r>
            <w:r w:rsidR="001D659E" w:rsidRPr="000C3505">
              <w:rPr>
                <w:b/>
                <w:noProof/>
                <w:webHidden/>
                <w:color w:val="1F4E79" w:themeColor="accent1" w:themeShade="80"/>
              </w:rPr>
              <w:fldChar w:fldCharType="separate"/>
            </w:r>
            <w:r w:rsidR="001D659E" w:rsidRPr="000C3505">
              <w:rPr>
                <w:b/>
                <w:noProof/>
                <w:webHidden/>
                <w:color w:val="1F4E79" w:themeColor="accent1" w:themeShade="80"/>
              </w:rPr>
              <w:t>267</w:t>
            </w:r>
            <w:r w:rsidR="001D659E" w:rsidRPr="000C3505">
              <w:rPr>
                <w:b/>
                <w:noProof/>
                <w:webHidden/>
                <w:color w:val="1F4E79" w:themeColor="accent1" w:themeShade="80"/>
              </w:rPr>
              <w:fldChar w:fldCharType="end"/>
            </w:r>
          </w:hyperlink>
        </w:p>
        <w:p w:rsidR="004B4CEF" w:rsidRPr="000C3505" w:rsidRDefault="004B4CEF">
          <w:pPr>
            <w:rPr>
              <w:b/>
              <w:color w:val="1F4E79" w:themeColor="accent1" w:themeShade="80"/>
            </w:rPr>
          </w:pPr>
          <w:r w:rsidRPr="000C3505">
            <w:rPr>
              <w:b/>
              <w:bCs/>
              <w:noProof/>
              <w:color w:val="1F4E79" w:themeColor="accent1" w:themeShade="80"/>
            </w:rPr>
            <w:fldChar w:fldCharType="end"/>
          </w:r>
        </w:p>
      </w:sdtContent>
    </w:sdt>
    <w:p w:rsidR="002375E3" w:rsidRPr="00094EA8" w:rsidRDefault="002375E3" w:rsidP="00094EA8">
      <w:pPr>
        <w:rPr>
          <w:rFonts w:ascii="Times New Roman" w:hAnsi="Times New Roman" w:cs="Times New Roman"/>
          <w:i/>
          <w:color w:val="0070C0"/>
          <w:sz w:val="28"/>
          <w:szCs w:val="28"/>
          <w:lang w:val="fr-BE"/>
        </w:rPr>
      </w:pPr>
    </w:p>
    <w:p w:rsidR="00094EA8" w:rsidRDefault="00094EA8" w:rsidP="00094EA8">
      <w:pPr>
        <w:rPr>
          <w:lang w:val="fr-BE"/>
        </w:rPr>
      </w:pPr>
    </w:p>
    <w:p w:rsidR="00335160" w:rsidRPr="00335160" w:rsidRDefault="00094EA8" w:rsidP="00335160">
      <w:pPr>
        <w:pStyle w:val="Heading1"/>
        <w:spacing w:after="240"/>
      </w:pPr>
      <w:bookmarkStart w:id="6" w:name="_Toc470795740"/>
      <w:r w:rsidRPr="008E7E49">
        <w:t>MINISTERUL FINANȚELOR</w:t>
      </w:r>
      <w:bookmarkEnd w:id="4"/>
      <w:r w:rsidRPr="008E7E49">
        <w:t xml:space="preserve"> PUBLICE</w:t>
      </w:r>
      <w:bookmarkEnd w:id="5"/>
      <w:bookmarkEnd w:id="6"/>
    </w:p>
    <w:p w:rsidR="00335160" w:rsidRDefault="00094EA8" w:rsidP="00D37256">
      <w:pPr>
        <w:pStyle w:val="Heading2"/>
      </w:pPr>
      <w:bookmarkStart w:id="7" w:name="_Toc470188828"/>
      <w:bookmarkStart w:id="8" w:name="_Toc470696504"/>
      <w:bookmarkStart w:id="9" w:name="_Toc470795741"/>
      <w:r>
        <w:t>R</w:t>
      </w:r>
      <w:r w:rsidRPr="008E7E49">
        <w:t>espectarea țintei de deficit bugetar; atingerea unui nivel de creștere economică mult peste așteptări</w:t>
      </w:r>
      <w:bookmarkEnd w:id="7"/>
      <w:bookmarkEnd w:id="8"/>
      <w:bookmarkEnd w:id="9"/>
    </w:p>
    <w:p w:rsidR="00335160" w:rsidRPr="00335160" w:rsidRDefault="00335160" w:rsidP="00335160">
      <w:pPr>
        <w:rPr>
          <w:lang w:val="ro-RO"/>
        </w:rPr>
      </w:pPr>
    </w:p>
    <w:p w:rsidR="007A6148" w:rsidRPr="00335160" w:rsidRDefault="007A6148" w:rsidP="00335160">
      <w:pPr>
        <w:pStyle w:val="Heading3"/>
      </w:pPr>
      <w:bookmarkStart w:id="10" w:name="_Toc470188829"/>
      <w:bookmarkStart w:id="11" w:name="_Toc470696505"/>
      <w:bookmarkStart w:id="12" w:name="_Toc470795742"/>
      <w:r w:rsidRPr="00335160">
        <w:t>Încrederea în economia românească</w:t>
      </w:r>
      <w:bookmarkEnd w:id="10"/>
      <w:bookmarkEnd w:id="11"/>
      <w:bookmarkEnd w:id="12"/>
    </w:p>
    <w:p w:rsidR="007A6148" w:rsidRPr="00335160" w:rsidRDefault="007A6148" w:rsidP="00756286">
      <w:pPr>
        <w:pStyle w:val="ListParagraph"/>
        <w:numPr>
          <w:ilvl w:val="0"/>
          <w:numId w:val="4"/>
        </w:numPr>
        <w:rPr>
          <w:rFonts w:ascii="Times New Roman" w:hAnsi="Times New Roman" w:cs="Times New Roman"/>
          <w:sz w:val="28"/>
          <w:szCs w:val="28"/>
        </w:rPr>
      </w:pPr>
      <w:r w:rsidRPr="00335160">
        <w:rPr>
          <w:rFonts w:ascii="Times New Roman" w:hAnsi="Times New Roman" w:cs="Times New Roman"/>
          <w:sz w:val="28"/>
          <w:szCs w:val="28"/>
        </w:rPr>
        <w:t>Încrederea a crescut constant în perioada de guvernare ajungând în luna noiembrie 2016 la nivelul de 105 puncte.</w:t>
      </w:r>
      <w:r w:rsidR="008E7E49" w:rsidRPr="00335160">
        <w:rPr>
          <w:rFonts w:ascii="Times New Roman" w:hAnsi="Times New Roman" w:cs="Times New Roman"/>
          <w:sz w:val="28"/>
          <w:szCs w:val="28"/>
        </w:rPr>
        <w:t xml:space="preserve"> </w:t>
      </w:r>
      <w:r w:rsidRPr="00335160">
        <w:rPr>
          <w:rFonts w:ascii="Times New Roman" w:hAnsi="Times New Roman" w:cs="Times New Roman"/>
          <w:sz w:val="28"/>
          <w:szCs w:val="28"/>
        </w:rPr>
        <w:t>Nivelul actual al încrederii populației este cel mai ridicat din octombrie 2008.</w:t>
      </w:r>
    </w:p>
    <w:p w:rsidR="007A6148" w:rsidRPr="00335160" w:rsidRDefault="007A6148" w:rsidP="00756286">
      <w:pPr>
        <w:pStyle w:val="ListParagraph"/>
        <w:numPr>
          <w:ilvl w:val="0"/>
          <w:numId w:val="4"/>
        </w:numPr>
        <w:rPr>
          <w:rFonts w:ascii="Times New Roman" w:hAnsi="Times New Roman" w:cs="Times New Roman"/>
          <w:sz w:val="28"/>
          <w:szCs w:val="28"/>
        </w:rPr>
      </w:pPr>
      <w:r w:rsidRPr="00335160">
        <w:rPr>
          <w:rFonts w:ascii="Times New Roman" w:hAnsi="Times New Roman" w:cs="Times New Roman"/>
          <w:sz w:val="28"/>
          <w:szCs w:val="28"/>
        </w:rPr>
        <w:t xml:space="preserve">Nivelul mediu al indicatorului de încredere în economie pe primele 11 luni din 2016 se situează la 103,7 puncte, cu 0,2 puncte peste perioada corespunzătoare din anul precedent. </w:t>
      </w:r>
    </w:p>
    <w:p w:rsidR="007A6148" w:rsidRPr="00335160" w:rsidRDefault="007A6148" w:rsidP="00756286">
      <w:pPr>
        <w:pStyle w:val="ListParagraph"/>
        <w:numPr>
          <w:ilvl w:val="0"/>
          <w:numId w:val="4"/>
        </w:numPr>
        <w:rPr>
          <w:rFonts w:ascii="Times New Roman" w:hAnsi="Times New Roman" w:cs="Times New Roman"/>
          <w:sz w:val="28"/>
          <w:szCs w:val="28"/>
        </w:rPr>
      </w:pPr>
      <w:r w:rsidRPr="00335160">
        <w:rPr>
          <w:rFonts w:ascii="Times New Roman" w:hAnsi="Times New Roman" w:cs="Times New Roman"/>
          <w:sz w:val="28"/>
          <w:szCs w:val="28"/>
        </w:rPr>
        <w:lastRenderedPageBreak/>
        <w:t xml:space="preserve">În urma eforturilor MFP, România a fost recunoscută de către Comisia Europeană ca țară fără dezechilibre macroeconomice la nivel European; </w:t>
      </w:r>
    </w:p>
    <w:p w:rsidR="007A6148" w:rsidRPr="008E7E49" w:rsidRDefault="007A6148" w:rsidP="001324D1">
      <w:pPr>
        <w:pStyle w:val="Heading3"/>
        <w:rPr>
          <w:rFonts w:cs="Times New Roman"/>
        </w:rPr>
      </w:pPr>
      <w:bookmarkStart w:id="13" w:name="_Toc470188830"/>
      <w:bookmarkStart w:id="14" w:name="_Toc470696506"/>
      <w:bookmarkStart w:id="15" w:name="_Toc470795743"/>
      <w:r w:rsidRPr="008E7E49">
        <w:rPr>
          <w:rFonts w:cs="Times New Roman"/>
        </w:rPr>
        <w:t>Deficit</w:t>
      </w:r>
      <w:r w:rsidR="001C5E91">
        <w:rPr>
          <w:rFonts w:cs="Times New Roman"/>
        </w:rPr>
        <w:t>ul</w:t>
      </w:r>
      <w:r w:rsidRPr="008E7E49">
        <w:rPr>
          <w:rFonts w:cs="Times New Roman"/>
        </w:rPr>
        <w:t xml:space="preserve"> bugetar</w:t>
      </w:r>
      <w:bookmarkEnd w:id="13"/>
      <w:bookmarkEnd w:id="14"/>
      <w:bookmarkEnd w:id="15"/>
    </w:p>
    <w:p w:rsidR="007A6148" w:rsidRPr="00335160" w:rsidRDefault="007A6148" w:rsidP="00756286">
      <w:pPr>
        <w:pStyle w:val="ListParagraph"/>
        <w:numPr>
          <w:ilvl w:val="0"/>
          <w:numId w:val="5"/>
        </w:numPr>
        <w:rPr>
          <w:rFonts w:ascii="Times New Roman" w:hAnsi="Times New Roman" w:cs="Times New Roman"/>
          <w:sz w:val="28"/>
          <w:szCs w:val="28"/>
        </w:rPr>
      </w:pPr>
      <w:r w:rsidRPr="00335160">
        <w:rPr>
          <w:rFonts w:ascii="Times New Roman" w:hAnsi="Times New Roman" w:cs="Times New Roman"/>
          <w:sz w:val="28"/>
          <w:szCs w:val="28"/>
        </w:rPr>
        <w:t>Conform datelor definitive, execuția bugetului general consolidat, în perioada 1 ianuarie – 31 decembrie 2015, s-a încheiat cu un deficit cash de 9,6 miliarde lei, respectiv 1,35% din PIB,  față de un deficit anual prevăzut de 13,0 miliarde lei.</w:t>
      </w:r>
    </w:p>
    <w:p w:rsidR="007A6148" w:rsidRPr="00335160" w:rsidRDefault="007A6148" w:rsidP="00756286">
      <w:pPr>
        <w:pStyle w:val="ListParagraph"/>
        <w:numPr>
          <w:ilvl w:val="0"/>
          <w:numId w:val="5"/>
        </w:numPr>
        <w:rPr>
          <w:rFonts w:ascii="Times New Roman" w:hAnsi="Times New Roman" w:cs="Times New Roman"/>
          <w:sz w:val="28"/>
          <w:szCs w:val="28"/>
        </w:rPr>
      </w:pPr>
      <w:r w:rsidRPr="00335160">
        <w:rPr>
          <w:rFonts w:ascii="Times New Roman" w:hAnsi="Times New Roman" w:cs="Times New Roman"/>
          <w:sz w:val="28"/>
          <w:szCs w:val="28"/>
        </w:rPr>
        <w:t>Execuția bugetului general consolidat pe primele zece luni ale anului 2016 s-a încheiat cu un deficit de 1,3 miliardelei, respectiv 0,17% din PIB.</w:t>
      </w:r>
    </w:p>
    <w:p w:rsidR="007A6148" w:rsidRPr="008E7E49" w:rsidRDefault="007A6148" w:rsidP="001324D1">
      <w:pPr>
        <w:pStyle w:val="Heading3"/>
        <w:rPr>
          <w:rFonts w:cs="Times New Roman"/>
        </w:rPr>
      </w:pPr>
      <w:bookmarkStart w:id="16" w:name="_Toc470188831"/>
      <w:bookmarkStart w:id="17" w:name="_Toc470696507"/>
      <w:bookmarkStart w:id="18" w:name="_Toc470795744"/>
      <w:r w:rsidRPr="008E7E49">
        <w:rPr>
          <w:rFonts w:cs="Times New Roman"/>
        </w:rPr>
        <w:t>Datoria publică</w:t>
      </w:r>
      <w:bookmarkEnd w:id="16"/>
      <w:bookmarkEnd w:id="17"/>
      <w:bookmarkEnd w:id="18"/>
    </w:p>
    <w:p w:rsidR="007A6148" w:rsidRPr="00335160" w:rsidRDefault="007A6148" w:rsidP="00756286">
      <w:pPr>
        <w:pStyle w:val="ListParagraph"/>
        <w:numPr>
          <w:ilvl w:val="0"/>
          <w:numId w:val="6"/>
        </w:numPr>
        <w:rPr>
          <w:rFonts w:ascii="Times New Roman" w:hAnsi="Times New Roman" w:cs="Times New Roman"/>
          <w:sz w:val="28"/>
          <w:szCs w:val="28"/>
        </w:rPr>
      </w:pPr>
      <w:r w:rsidRPr="00335160">
        <w:rPr>
          <w:rFonts w:ascii="Times New Roman" w:hAnsi="Times New Roman" w:cs="Times New Roman"/>
          <w:sz w:val="28"/>
          <w:szCs w:val="28"/>
        </w:rPr>
        <w:t>Datoria publică a României conform metodologiei UE s-a situat la un nivel sustenabil de 36,8% din PIB la sfârșitul lunii septembrie 2016, cu mult sub plafonul de 60% stabilit prin Tratatul de la Maastricht.</w:t>
      </w:r>
    </w:p>
    <w:p w:rsidR="007A6148" w:rsidRPr="00335160" w:rsidRDefault="007A6148" w:rsidP="00756286">
      <w:pPr>
        <w:pStyle w:val="ListParagraph"/>
        <w:numPr>
          <w:ilvl w:val="0"/>
          <w:numId w:val="6"/>
        </w:numPr>
        <w:rPr>
          <w:rFonts w:ascii="Times New Roman" w:hAnsi="Times New Roman" w:cs="Times New Roman"/>
          <w:sz w:val="28"/>
          <w:szCs w:val="28"/>
        </w:rPr>
      </w:pPr>
      <w:r w:rsidRPr="00335160">
        <w:rPr>
          <w:rFonts w:ascii="Times New Roman" w:hAnsi="Times New Roman" w:cs="Times New Roman"/>
          <w:sz w:val="28"/>
          <w:szCs w:val="28"/>
        </w:rPr>
        <w:t xml:space="preserve">Comparativ cu finalul anului 2015, costurile de finanțare ale Trezoreriei Statului s-au situat pe o traiectorie descendentă. Pe parcursul anului 2016 Moody’s  și S&amp;P au confirmat menținerea ratingului în categoria „recomandată pentru investiții”, cu perspectivă „stabilă”, în principal pe baza situației solide a finanțelor publice </w:t>
      </w:r>
    </w:p>
    <w:p w:rsidR="007A6148" w:rsidRPr="008E7E49" w:rsidRDefault="007A6148" w:rsidP="001324D1">
      <w:pPr>
        <w:pStyle w:val="Heading3"/>
        <w:rPr>
          <w:rFonts w:cs="Times New Roman"/>
        </w:rPr>
      </w:pPr>
      <w:bookmarkStart w:id="19" w:name="_Toc470188832"/>
      <w:bookmarkStart w:id="20" w:name="_Toc470696508"/>
      <w:bookmarkStart w:id="21" w:name="_Toc470795745"/>
      <w:r w:rsidRPr="008E7E49">
        <w:rPr>
          <w:rFonts w:cs="Times New Roman"/>
        </w:rPr>
        <w:t>Creșterea economică</w:t>
      </w:r>
      <w:bookmarkEnd w:id="19"/>
      <w:bookmarkEnd w:id="20"/>
      <w:bookmarkEnd w:id="21"/>
    </w:p>
    <w:p w:rsidR="007A6148" w:rsidRPr="001C5E91" w:rsidRDefault="007A6148" w:rsidP="00756286">
      <w:pPr>
        <w:pStyle w:val="ListParagraph"/>
        <w:numPr>
          <w:ilvl w:val="0"/>
          <w:numId w:val="7"/>
        </w:numPr>
        <w:rPr>
          <w:rFonts w:ascii="Times New Roman" w:hAnsi="Times New Roman" w:cs="Times New Roman"/>
          <w:sz w:val="28"/>
          <w:szCs w:val="28"/>
        </w:rPr>
      </w:pPr>
      <w:r w:rsidRPr="001C5E91">
        <w:rPr>
          <w:rFonts w:ascii="Times New Roman" w:hAnsi="Times New Roman" w:cs="Times New Roman"/>
          <w:sz w:val="28"/>
          <w:szCs w:val="28"/>
        </w:rPr>
        <w:t xml:space="preserve">Îmbunătățirea încrederii în economie din prima parte a anului 2016 </w:t>
      </w:r>
    </w:p>
    <w:p w:rsidR="007A6148" w:rsidRPr="001C5E91" w:rsidRDefault="007A6148" w:rsidP="00756286">
      <w:pPr>
        <w:pStyle w:val="ListParagraph"/>
        <w:numPr>
          <w:ilvl w:val="0"/>
          <w:numId w:val="7"/>
        </w:numPr>
        <w:rPr>
          <w:rFonts w:ascii="Times New Roman" w:hAnsi="Times New Roman" w:cs="Times New Roman"/>
          <w:sz w:val="28"/>
          <w:szCs w:val="28"/>
        </w:rPr>
      </w:pPr>
      <w:r w:rsidRPr="001C5E91">
        <w:rPr>
          <w:rFonts w:ascii="Times New Roman" w:hAnsi="Times New Roman" w:cs="Times New Roman"/>
          <w:sz w:val="28"/>
          <w:szCs w:val="28"/>
        </w:rPr>
        <w:t>s-a materializat într-o dinamică accelerată a produsului intern brut în primele 9 luni 2016, respectiv o creștere a produsului intern brut cu 4,9% faţă aceeaşi perioadă din 2015, creșterea fiind cea mai mare după 2010.In cadrul UE28, România se plasează pe primul loc din acest punct de vedere.</w:t>
      </w:r>
    </w:p>
    <w:p w:rsidR="007A6148" w:rsidRPr="001C5E91" w:rsidRDefault="007A6148" w:rsidP="00756286">
      <w:pPr>
        <w:pStyle w:val="ListParagraph"/>
        <w:numPr>
          <w:ilvl w:val="0"/>
          <w:numId w:val="7"/>
        </w:numPr>
        <w:rPr>
          <w:rFonts w:ascii="Times New Roman" w:hAnsi="Times New Roman" w:cs="Times New Roman"/>
          <w:sz w:val="28"/>
          <w:szCs w:val="28"/>
        </w:rPr>
      </w:pPr>
      <w:r w:rsidRPr="001C5E91">
        <w:rPr>
          <w:rFonts w:ascii="Times New Roman" w:hAnsi="Times New Roman" w:cs="Times New Roman"/>
          <w:sz w:val="28"/>
          <w:szCs w:val="28"/>
        </w:rPr>
        <w:t>Pe partea de cheltuieli, creşterea consumului populaţiei a fost peste cea a FBCF (7,9% faţă de 5,3%), ca urmare a influenţei concomitente a măsurilor de relaxare fiscală (reducerea TVA la 1 iunie 2015 şi 1 ianuarie 2016) şi a majorărilor salariale care au îmbunătăţit puterea de cumpărare a populaţiei. Pentru trimestrul III este de remarcat o diminuare a creşterii consumului ca urmare a începerii eliminării efectelor de bază a acestor măsuri, aceasta ajungând la 6,1%. Consumul guvernamental s-a majorat cu 2,5%.</w:t>
      </w:r>
    </w:p>
    <w:p w:rsidR="007A6148" w:rsidRPr="001C5E91" w:rsidRDefault="007A6148" w:rsidP="00756286">
      <w:pPr>
        <w:pStyle w:val="ListParagraph"/>
        <w:numPr>
          <w:ilvl w:val="0"/>
          <w:numId w:val="7"/>
        </w:numPr>
        <w:rPr>
          <w:rFonts w:ascii="Times New Roman" w:hAnsi="Times New Roman" w:cs="Times New Roman"/>
          <w:sz w:val="28"/>
          <w:szCs w:val="28"/>
        </w:rPr>
      </w:pPr>
      <w:r w:rsidRPr="001C5E91">
        <w:rPr>
          <w:rFonts w:ascii="Times New Roman" w:hAnsi="Times New Roman" w:cs="Times New Roman"/>
          <w:sz w:val="28"/>
          <w:szCs w:val="28"/>
        </w:rPr>
        <w:t xml:space="preserve">Cererea internă ridicată a fost acoperită din surse interne, respectiv din producţia internă şi stocuri, acestea din urmă având o contribuţie negativă la creşterea PIB de 1,0 puncte procentuale, precum şi din import, care a condus la o contribuţie a exportului net negativă, de 1,3 puncte procentuale. </w:t>
      </w:r>
    </w:p>
    <w:p w:rsidR="007A6148" w:rsidRPr="001C5E91" w:rsidRDefault="007A6148" w:rsidP="00756286">
      <w:pPr>
        <w:pStyle w:val="ListParagraph"/>
        <w:numPr>
          <w:ilvl w:val="0"/>
          <w:numId w:val="7"/>
        </w:numPr>
        <w:rPr>
          <w:rFonts w:ascii="Times New Roman" w:hAnsi="Times New Roman" w:cs="Times New Roman"/>
          <w:sz w:val="28"/>
          <w:szCs w:val="28"/>
        </w:rPr>
      </w:pPr>
      <w:r w:rsidRPr="001C5E91">
        <w:rPr>
          <w:rFonts w:ascii="Times New Roman" w:hAnsi="Times New Roman" w:cs="Times New Roman"/>
          <w:sz w:val="28"/>
          <w:szCs w:val="28"/>
        </w:rPr>
        <w:lastRenderedPageBreak/>
        <w:t>Pe latura ofertei interne, serviciile au avut o contribuţie pozitivă majoră la creşterea PIB (3,7 puncte procentuale), a cărei evoluţie a fost favorizată de măsurile de relaxare fiscală. Cele mai importante contribuții au fost ale agriculturii (4,1%), construcțiilor (3,9%) și industriei (1,8%).</w:t>
      </w:r>
    </w:p>
    <w:p w:rsidR="007A6148" w:rsidRPr="008E7E49" w:rsidRDefault="001C5E91" w:rsidP="001324D1">
      <w:pPr>
        <w:pStyle w:val="Heading3"/>
        <w:rPr>
          <w:rFonts w:cs="Times New Roman"/>
        </w:rPr>
      </w:pPr>
      <w:bookmarkStart w:id="22" w:name="_Toc470188833"/>
      <w:bookmarkStart w:id="23" w:name="_Toc470696509"/>
      <w:bookmarkStart w:id="24" w:name="_Toc470795746"/>
      <w:r>
        <w:rPr>
          <w:rFonts w:cs="Times New Roman"/>
        </w:rPr>
        <w:t>Balanța</w:t>
      </w:r>
      <w:r w:rsidR="007A6148" w:rsidRPr="008E7E49">
        <w:rPr>
          <w:rFonts w:cs="Times New Roman"/>
        </w:rPr>
        <w:t xml:space="preserve"> de plăți</w:t>
      </w:r>
      <w:bookmarkEnd w:id="22"/>
      <w:bookmarkEnd w:id="23"/>
      <w:bookmarkEnd w:id="24"/>
    </w:p>
    <w:p w:rsidR="007A6148" w:rsidRPr="001C5E91" w:rsidRDefault="007A6148" w:rsidP="00756286">
      <w:pPr>
        <w:pStyle w:val="ListParagraph"/>
        <w:numPr>
          <w:ilvl w:val="0"/>
          <w:numId w:val="8"/>
        </w:numPr>
        <w:rPr>
          <w:rFonts w:ascii="Times New Roman" w:hAnsi="Times New Roman" w:cs="Times New Roman"/>
          <w:sz w:val="28"/>
          <w:szCs w:val="28"/>
        </w:rPr>
      </w:pPr>
      <w:r w:rsidRPr="001C5E91">
        <w:rPr>
          <w:rFonts w:ascii="Times New Roman" w:hAnsi="Times New Roman" w:cs="Times New Roman"/>
          <w:sz w:val="28"/>
          <w:szCs w:val="28"/>
        </w:rPr>
        <w:t xml:space="preserve">Exporturile au însumat în primele 10 luni ale anului 2016 valoarea de 47,8 miliarde euro, înregistrând o creştere cu 4,1% faţă de perioada similară a anului anterior. </w:t>
      </w:r>
    </w:p>
    <w:p w:rsidR="007A6148" w:rsidRPr="001C5E91" w:rsidRDefault="007A6148" w:rsidP="00756286">
      <w:pPr>
        <w:pStyle w:val="ListParagraph"/>
        <w:numPr>
          <w:ilvl w:val="1"/>
          <w:numId w:val="8"/>
        </w:numPr>
        <w:rPr>
          <w:rFonts w:ascii="Times New Roman" w:hAnsi="Times New Roman" w:cs="Times New Roman"/>
          <w:sz w:val="28"/>
          <w:szCs w:val="28"/>
        </w:rPr>
      </w:pPr>
      <w:r w:rsidRPr="001C5E91">
        <w:rPr>
          <w:rFonts w:ascii="Times New Roman" w:hAnsi="Times New Roman" w:cs="Times New Roman"/>
          <w:sz w:val="28"/>
          <w:szCs w:val="28"/>
        </w:rPr>
        <w:t xml:space="preserve">Pe zona intracomunitară, exporturile primelor 10 luni ale anului curent au crescut cu 6,1%, comparativ cu perioada corespunzătoare a anului 2015 </w:t>
      </w:r>
    </w:p>
    <w:p w:rsidR="007A6148" w:rsidRPr="001C5E91" w:rsidRDefault="007A6148" w:rsidP="00756286">
      <w:pPr>
        <w:pStyle w:val="ListParagraph"/>
        <w:numPr>
          <w:ilvl w:val="1"/>
          <w:numId w:val="8"/>
        </w:numPr>
        <w:rPr>
          <w:rFonts w:ascii="Times New Roman" w:hAnsi="Times New Roman" w:cs="Times New Roman"/>
          <w:sz w:val="28"/>
          <w:szCs w:val="28"/>
        </w:rPr>
      </w:pPr>
      <w:r w:rsidRPr="001C5E91">
        <w:rPr>
          <w:rFonts w:ascii="Times New Roman" w:hAnsi="Times New Roman" w:cs="Times New Roman"/>
          <w:sz w:val="28"/>
          <w:szCs w:val="28"/>
        </w:rPr>
        <w:t>Exporturile extracomunitare s-au redus cu 1,6%. În primele 10 luni ale anului 2016, structura exporturilor a fost dominată în proporţie de aproape 50% de livrările de bunuri din categoria maşinilor şi echipamentelor de transport, în creştere cu 2,9 puncte procentuale faţă de aceeaşi perioadă a anului precedent (47,1% faţă de 44,2%).</w:t>
      </w:r>
    </w:p>
    <w:p w:rsidR="007A6148" w:rsidRPr="001C5E91" w:rsidRDefault="007A6148" w:rsidP="00756286">
      <w:pPr>
        <w:pStyle w:val="ListParagraph"/>
        <w:numPr>
          <w:ilvl w:val="0"/>
          <w:numId w:val="8"/>
        </w:numPr>
        <w:rPr>
          <w:rFonts w:ascii="Times New Roman" w:hAnsi="Times New Roman" w:cs="Times New Roman"/>
          <w:sz w:val="28"/>
          <w:szCs w:val="28"/>
        </w:rPr>
      </w:pPr>
      <w:r w:rsidRPr="001C5E91">
        <w:rPr>
          <w:rFonts w:ascii="Times New Roman" w:hAnsi="Times New Roman" w:cs="Times New Roman"/>
          <w:sz w:val="28"/>
          <w:szCs w:val="28"/>
        </w:rPr>
        <w:t>Importurile de bunuri au totalizat, în primele 10 luni al anului 2016, valoarea de 55,7 miliarde euro, înregistrând o majorare cu 6,4% comparativ cu aceeaşi perioadă a anului 2015.</w:t>
      </w:r>
    </w:p>
    <w:p w:rsidR="007A6148" w:rsidRPr="001C5E91" w:rsidRDefault="007A6148" w:rsidP="00756286">
      <w:pPr>
        <w:pStyle w:val="ListParagraph"/>
        <w:numPr>
          <w:ilvl w:val="0"/>
          <w:numId w:val="8"/>
        </w:numPr>
        <w:rPr>
          <w:rFonts w:ascii="Times New Roman" w:hAnsi="Times New Roman" w:cs="Times New Roman"/>
          <w:sz w:val="28"/>
          <w:szCs w:val="28"/>
        </w:rPr>
      </w:pPr>
      <w:r w:rsidRPr="001C5E91">
        <w:rPr>
          <w:rFonts w:ascii="Times New Roman" w:hAnsi="Times New Roman" w:cs="Times New Roman"/>
          <w:sz w:val="28"/>
          <w:szCs w:val="28"/>
        </w:rPr>
        <w:t xml:space="preserve">Balanţa comercială a României s-a închis astfel, în perioada ianuarie-octombrie  2016, cu un deficit FOB-CIF în valoare de 7,9 miliarde euro.  </w:t>
      </w:r>
    </w:p>
    <w:p w:rsidR="007A6148" w:rsidRPr="00B565AB" w:rsidRDefault="007A6148" w:rsidP="00756286">
      <w:pPr>
        <w:pStyle w:val="ListParagraph"/>
        <w:numPr>
          <w:ilvl w:val="0"/>
          <w:numId w:val="8"/>
        </w:numPr>
        <w:rPr>
          <w:rFonts w:ascii="Times New Roman" w:hAnsi="Times New Roman" w:cs="Times New Roman"/>
          <w:sz w:val="28"/>
          <w:szCs w:val="28"/>
        </w:rPr>
      </w:pPr>
      <w:r w:rsidRPr="00B565AB">
        <w:rPr>
          <w:rFonts w:ascii="Times New Roman" w:hAnsi="Times New Roman" w:cs="Times New Roman"/>
          <w:sz w:val="28"/>
          <w:szCs w:val="28"/>
        </w:rPr>
        <w:t xml:space="preserve">În primele 9 luni din anul 2016, deficitul contului curent al balanţei de plăţi a crescut până la valoarea de 2,7 mld. euro, faţă de 1,1 mld. euro, cât s-a înregistrat în perioada similară din anul 2015.  </w:t>
      </w:r>
    </w:p>
    <w:p w:rsidR="007A6148" w:rsidRPr="00B565AB" w:rsidRDefault="007A6148" w:rsidP="00756286">
      <w:pPr>
        <w:pStyle w:val="ListParagraph"/>
        <w:numPr>
          <w:ilvl w:val="0"/>
          <w:numId w:val="8"/>
        </w:numPr>
        <w:rPr>
          <w:rFonts w:ascii="Times New Roman" w:hAnsi="Times New Roman" w:cs="Times New Roman"/>
          <w:sz w:val="28"/>
          <w:szCs w:val="28"/>
        </w:rPr>
      </w:pPr>
      <w:r w:rsidRPr="006D2528">
        <w:rPr>
          <w:rFonts w:ascii="Times New Roman" w:hAnsi="Times New Roman" w:cs="Times New Roman"/>
          <w:color w:val="000000" w:themeColor="text1"/>
          <w:sz w:val="28"/>
          <w:szCs w:val="28"/>
        </w:rPr>
        <w:t xml:space="preserve">Investiţiile străine directe au totalizat 3,1 mld. euro valoare record în ultimii cinci ani şi s-au situat cu circa 500 mil. euro peste nivelul deficitului de cont curent.  </w:t>
      </w:r>
      <w:r w:rsidRPr="00B565AB">
        <w:rPr>
          <w:rFonts w:ascii="Times New Roman" w:hAnsi="Times New Roman" w:cs="Times New Roman"/>
          <w:sz w:val="28"/>
          <w:szCs w:val="28"/>
        </w:rPr>
        <w:t>ISD sub forma participaţiilor la capital şi a profitului reinvestit au înregistrat o creştere cu 14,2% faţă de aceeaşi perioadă din 2015, însumând 2,8  mld. euro.</w:t>
      </w:r>
    </w:p>
    <w:p w:rsidR="007A6148" w:rsidRPr="00A4671E" w:rsidRDefault="007A6148" w:rsidP="00A4671E">
      <w:pPr>
        <w:pStyle w:val="Heading3"/>
      </w:pPr>
      <w:bookmarkStart w:id="25" w:name="_Toc470188834"/>
      <w:bookmarkStart w:id="26" w:name="_Toc470696510"/>
      <w:bookmarkStart w:id="27" w:name="_Toc470795747"/>
      <w:r w:rsidRPr="00A4671E">
        <w:t>Venituri</w:t>
      </w:r>
      <w:bookmarkEnd w:id="25"/>
      <w:bookmarkEnd w:id="26"/>
      <w:r w:rsidR="00A4671E" w:rsidRPr="00A4671E">
        <w:t>le</w:t>
      </w:r>
      <w:bookmarkEnd w:id="27"/>
    </w:p>
    <w:p w:rsidR="007A6148" w:rsidRPr="00A4671E" w:rsidRDefault="007A6148" w:rsidP="00756286">
      <w:pPr>
        <w:pStyle w:val="ListParagraph"/>
        <w:numPr>
          <w:ilvl w:val="0"/>
          <w:numId w:val="9"/>
        </w:numPr>
        <w:rPr>
          <w:rFonts w:ascii="Times New Roman" w:hAnsi="Times New Roman" w:cs="Times New Roman"/>
          <w:sz w:val="28"/>
          <w:szCs w:val="28"/>
        </w:rPr>
      </w:pPr>
      <w:r w:rsidRPr="00A4671E">
        <w:rPr>
          <w:rFonts w:ascii="Times New Roman" w:hAnsi="Times New Roman" w:cs="Times New Roman"/>
          <w:sz w:val="28"/>
          <w:szCs w:val="28"/>
        </w:rPr>
        <w:t>În primele 10 luni ale anului 2016, câştigul salarial mediu brut pe total economie a fost de 2838 lei, cu 12,9% mai mare decât cel înregistrat în perioada corespunzătoare a anului 2015.</w:t>
      </w:r>
    </w:p>
    <w:p w:rsidR="007A6148" w:rsidRPr="00A4671E" w:rsidRDefault="007A6148" w:rsidP="00756286">
      <w:pPr>
        <w:pStyle w:val="ListParagraph"/>
        <w:numPr>
          <w:ilvl w:val="0"/>
          <w:numId w:val="9"/>
        </w:numPr>
        <w:rPr>
          <w:rFonts w:ascii="Times New Roman" w:hAnsi="Times New Roman" w:cs="Times New Roman"/>
          <w:sz w:val="28"/>
          <w:szCs w:val="28"/>
        </w:rPr>
      </w:pPr>
      <w:r w:rsidRPr="00A4671E">
        <w:rPr>
          <w:rFonts w:ascii="Times New Roman" w:hAnsi="Times New Roman" w:cs="Times New Roman"/>
          <w:sz w:val="28"/>
          <w:szCs w:val="28"/>
        </w:rPr>
        <w:t>În sectorul bugetar, în primele 10 luni, majorările efective sunt apropiate de prevederile legale: 25,3% în sănătate şi asistenţă socială, 22,2% în învăţământ şi 16,7% în administraţia publică.</w:t>
      </w:r>
    </w:p>
    <w:p w:rsidR="007A6148" w:rsidRPr="00A4671E" w:rsidRDefault="007A6148" w:rsidP="00756286">
      <w:pPr>
        <w:pStyle w:val="ListParagraph"/>
        <w:numPr>
          <w:ilvl w:val="0"/>
          <w:numId w:val="9"/>
        </w:numPr>
        <w:rPr>
          <w:rFonts w:ascii="Times New Roman" w:hAnsi="Times New Roman" w:cs="Times New Roman"/>
          <w:sz w:val="28"/>
          <w:szCs w:val="28"/>
        </w:rPr>
      </w:pPr>
      <w:r w:rsidRPr="00A4671E">
        <w:rPr>
          <w:rFonts w:ascii="Times New Roman" w:hAnsi="Times New Roman" w:cs="Times New Roman"/>
          <w:sz w:val="28"/>
          <w:szCs w:val="28"/>
        </w:rPr>
        <w:lastRenderedPageBreak/>
        <w:t>În termeni reali, pe total economie, creşterea câştigului salarial a fost de 15,1%. Câştigul salarial real în sectorul bugetar a înregistrat o creştere de 23,6%, iar în sectorul concurenţial de 13,1%.</w:t>
      </w:r>
    </w:p>
    <w:p w:rsidR="007A6148" w:rsidRPr="00A4671E" w:rsidRDefault="007A6148" w:rsidP="00756286">
      <w:pPr>
        <w:pStyle w:val="ListParagraph"/>
        <w:numPr>
          <w:ilvl w:val="0"/>
          <w:numId w:val="9"/>
        </w:numPr>
        <w:rPr>
          <w:rFonts w:ascii="Times New Roman" w:hAnsi="Times New Roman" w:cs="Times New Roman"/>
          <w:sz w:val="28"/>
          <w:szCs w:val="28"/>
        </w:rPr>
      </w:pPr>
      <w:r w:rsidRPr="00A4671E">
        <w:rPr>
          <w:rFonts w:ascii="Times New Roman" w:hAnsi="Times New Roman" w:cs="Times New Roman"/>
          <w:sz w:val="28"/>
          <w:szCs w:val="28"/>
        </w:rPr>
        <w:t xml:space="preserve">În cazul pensiei medii de asigurări sociale de stat majorarea acordată s-a regăsit în întregime în dinamica acesteia. În primele 10 luni 2016, pensia medie s-a majorat cu 5,0% ajungând la 930 lei. </w:t>
      </w:r>
    </w:p>
    <w:p w:rsidR="007A6148" w:rsidRPr="00A4671E" w:rsidRDefault="007A6148" w:rsidP="00A4671E">
      <w:pPr>
        <w:pStyle w:val="Heading3"/>
      </w:pPr>
      <w:bookmarkStart w:id="28" w:name="_Toc470188835"/>
      <w:bookmarkStart w:id="29" w:name="_Toc470696511"/>
      <w:bookmarkStart w:id="30" w:name="_Toc470795748"/>
      <w:r w:rsidRPr="00A4671E">
        <w:t>Piața muncii</w:t>
      </w:r>
      <w:bookmarkEnd w:id="28"/>
      <w:bookmarkEnd w:id="29"/>
      <w:bookmarkEnd w:id="30"/>
    </w:p>
    <w:p w:rsidR="007A6148" w:rsidRPr="00A4671E" w:rsidRDefault="007A6148" w:rsidP="00756286">
      <w:pPr>
        <w:pStyle w:val="ListParagraph"/>
        <w:numPr>
          <w:ilvl w:val="0"/>
          <w:numId w:val="10"/>
        </w:numPr>
        <w:rPr>
          <w:rFonts w:ascii="Times New Roman" w:hAnsi="Times New Roman" w:cs="Times New Roman"/>
          <w:sz w:val="28"/>
          <w:szCs w:val="28"/>
        </w:rPr>
      </w:pPr>
      <w:r w:rsidRPr="00A4671E">
        <w:rPr>
          <w:rFonts w:ascii="Times New Roman" w:hAnsi="Times New Roman" w:cs="Times New Roman"/>
          <w:sz w:val="28"/>
          <w:szCs w:val="28"/>
        </w:rPr>
        <w:t>Majorarea câştigului salarial în sectorul concurenţial a fost însoţit de o îmbunătăţire a angajării. Numărul de salariaţi pe total economie s-a majorat în primele 10 luni 2016 cu 3,4% (155</w:t>
      </w:r>
      <w:r w:rsidR="00E74096">
        <w:rPr>
          <w:rFonts w:ascii="Times New Roman" w:hAnsi="Times New Roman" w:cs="Times New Roman"/>
          <w:sz w:val="28"/>
          <w:szCs w:val="28"/>
        </w:rPr>
        <w:t>.</w:t>
      </w:r>
      <w:r w:rsidRPr="00A4671E">
        <w:rPr>
          <w:rFonts w:ascii="Times New Roman" w:hAnsi="Times New Roman" w:cs="Times New Roman"/>
          <w:sz w:val="28"/>
          <w:szCs w:val="28"/>
        </w:rPr>
        <w:t>2</w:t>
      </w:r>
      <w:r w:rsidR="00E74096">
        <w:rPr>
          <w:rFonts w:ascii="Times New Roman" w:hAnsi="Times New Roman" w:cs="Times New Roman"/>
          <w:sz w:val="28"/>
          <w:szCs w:val="28"/>
        </w:rPr>
        <w:t xml:space="preserve">00 de </w:t>
      </w:r>
      <w:r w:rsidRPr="00A4671E">
        <w:rPr>
          <w:rFonts w:ascii="Times New Roman" w:hAnsi="Times New Roman" w:cs="Times New Roman"/>
          <w:sz w:val="28"/>
          <w:szCs w:val="28"/>
        </w:rPr>
        <w:t xml:space="preserve">persoane) faţă de perioada corespunzătoare a anului 2015, datorită creşterii numărului mediu de salariaţi din sectorul concurenţial cu 3,9%. </w:t>
      </w:r>
    </w:p>
    <w:p w:rsidR="007A6148" w:rsidRPr="00A4671E" w:rsidRDefault="007A6148" w:rsidP="00756286">
      <w:pPr>
        <w:pStyle w:val="ListParagraph"/>
        <w:numPr>
          <w:ilvl w:val="0"/>
          <w:numId w:val="10"/>
        </w:numPr>
        <w:rPr>
          <w:rFonts w:ascii="Times New Roman" w:hAnsi="Times New Roman" w:cs="Times New Roman"/>
          <w:sz w:val="28"/>
          <w:szCs w:val="28"/>
        </w:rPr>
      </w:pPr>
      <w:r w:rsidRPr="00A4671E">
        <w:rPr>
          <w:rFonts w:ascii="Times New Roman" w:hAnsi="Times New Roman" w:cs="Times New Roman"/>
          <w:sz w:val="28"/>
          <w:szCs w:val="28"/>
        </w:rPr>
        <w:t>Numărul locurilor de muncă nou create a fost de 164,8 mii în perioada octombrie 2015 - septembrie 2016 comparativ cu perioada similara, octombrie 2014 - septembri</w:t>
      </w:r>
      <w:r w:rsidR="009C4F93">
        <w:rPr>
          <w:rFonts w:ascii="Times New Roman" w:hAnsi="Times New Roman" w:cs="Times New Roman"/>
          <w:sz w:val="28"/>
          <w:szCs w:val="28"/>
        </w:rPr>
        <w:t>e 2015, când au fost create 155.</w:t>
      </w:r>
      <w:r w:rsidRPr="00A4671E">
        <w:rPr>
          <w:rFonts w:ascii="Times New Roman" w:hAnsi="Times New Roman" w:cs="Times New Roman"/>
          <w:sz w:val="28"/>
          <w:szCs w:val="28"/>
        </w:rPr>
        <w:t>9</w:t>
      </w:r>
      <w:r w:rsidR="009C4F93">
        <w:rPr>
          <w:rFonts w:ascii="Times New Roman" w:hAnsi="Times New Roman" w:cs="Times New Roman"/>
          <w:sz w:val="28"/>
          <w:szCs w:val="28"/>
        </w:rPr>
        <w:t>00 de</w:t>
      </w:r>
      <w:r w:rsidRPr="00A4671E">
        <w:rPr>
          <w:rFonts w:ascii="Times New Roman" w:hAnsi="Times New Roman" w:cs="Times New Roman"/>
          <w:sz w:val="28"/>
          <w:szCs w:val="28"/>
        </w:rPr>
        <w:t xml:space="preserve"> locuri de muncă (o îmbunătățire de 5,7% față de anul precedent).</w:t>
      </w:r>
    </w:p>
    <w:p w:rsidR="007A6148" w:rsidRPr="00A4671E" w:rsidRDefault="007A6148" w:rsidP="00756286">
      <w:pPr>
        <w:pStyle w:val="ListParagraph"/>
        <w:numPr>
          <w:ilvl w:val="0"/>
          <w:numId w:val="10"/>
        </w:numPr>
        <w:rPr>
          <w:rFonts w:ascii="Times New Roman" w:hAnsi="Times New Roman" w:cs="Times New Roman"/>
          <w:sz w:val="28"/>
          <w:szCs w:val="28"/>
        </w:rPr>
      </w:pPr>
      <w:r w:rsidRPr="00A4671E">
        <w:rPr>
          <w:rFonts w:ascii="Times New Roman" w:hAnsi="Times New Roman" w:cs="Times New Roman"/>
          <w:sz w:val="28"/>
          <w:szCs w:val="28"/>
        </w:rPr>
        <w:t>Rata şomajului înregistrat a ajuns la sfârşitul lunii octombrie 2016 la 4,76%, de la 4,9% la sfârşitul lunii octombrie 2015, în condiţiile în care numărul şomerilo</w:t>
      </w:r>
      <w:r w:rsidR="006457D6">
        <w:rPr>
          <w:rFonts w:ascii="Times New Roman" w:hAnsi="Times New Roman" w:cs="Times New Roman"/>
          <w:sz w:val="28"/>
          <w:szCs w:val="28"/>
        </w:rPr>
        <w:t>r înregistraţi s-a redus la 417.</w:t>
      </w:r>
      <w:r w:rsidRPr="00A4671E">
        <w:rPr>
          <w:rFonts w:ascii="Times New Roman" w:hAnsi="Times New Roman" w:cs="Times New Roman"/>
          <w:sz w:val="28"/>
          <w:szCs w:val="28"/>
        </w:rPr>
        <w:t>9</w:t>
      </w:r>
      <w:r w:rsidR="006457D6">
        <w:rPr>
          <w:rFonts w:ascii="Times New Roman" w:hAnsi="Times New Roman" w:cs="Times New Roman"/>
          <w:sz w:val="28"/>
          <w:szCs w:val="28"/>
        </w:rPr>
        <w:t>00 de persoane (-16.</w:t>
      </w:r>
      <w:r w:rsidRPr="00A4671E">
        <w:rPr>
          <w:rFonts w:ascii="Times New Roman" w:hAnsi="Times New Roman" w:cs="Times New Roman"/>
          <w:sz w:val="28"/>
          <w:szCs w:val="28"/>
        </w:rPr>
        <w:t>7</w:t>
      </w:r>
      <w:r w:rsidR="006457D6">
        <w:rPr>
          <w:rFonts w:ascii="Times New Roman" w:hAnsi="Times New Roman" w:cs="Times New Roman"/>
          <w:sz w:val="28"/>
          <w:szCs w:val="28"/>
        </w:rPr>
        <w:t>00 de</w:t>
      </w:r>
      <w:r w:rsidRPr="00A4671E">
        <w:rPr>
          <w:rFonts w:ascii="Times New Roman" w:hAnsi="Times New Roman" w:cs="Times New Roman"/>
          <w:sz w:val="28"/>
          <w:szCs w:val="28"/>
        </w:rPr>
        <w:t xml:space="preserve"> persoane). </w:t>
      </w:r>
    </w:p>
    <w:p w:rsidR="007A6148" w:rsidRPr="00A4671E" w:rsidRDefault="007A6148" w:rsidP="00756286">
      <w:pPr>
        <w:pStyle w:val="ListParagraph"/>
        <w:numPr>
          <w:ilvl w:val="0"/>
          <w:numId w:val="10"/>
        </w:numPr>
        <w:rPr>
          <w:rFonts w:ascii="Times New Roman" w:hAnsi="Times New Roman" w:cs="Times New Roman"/>
          <w:sz w:val="28"/>
          <w:szCs w:val="28"/>
        </w:rPr>
      </w:pPr>
      <w:r w:rsidRPr="00A4671E">
        <w:rPr>
          <w:rFonts w:ascii="Times New Roman" w:hAnsi="Times New Roman" w:cs="Times New Roman"/>
          <w:sz w:val="28"/>
          <w:szCs w:val="28"/>
        </w:rPr>
        <w:t>Rata şomajului ajustat (BIM) a fost în octombrie 2016 de 5,8%, în scădere de la 6,6% în octombrie 2015. Numărul de şomeri în luna octombrie 2016 a fost de 522</w:t>
      </w:r>
      <w:r w:rsidR="00BD71FF">
        <w:rPr>
          <w:rFonts w:ascii="Times New Roman" w:hAnsi="Times New Roman" w:cs="Times New Roman"/>
          <w:sz w:val="28"/>
          <w:szCs w:val="28"/>
        </w:rPr>
        <w:t>.</w:t>
      </w:r>
      <w:r w:rsidRPr="00A4671E">
        <w:rPr>
          <w:rFonts w:ascii="Times New Roman" w:hAnsi="Times New Roman" w:cs="Times New Roman"/>
          <w:sz w:val="28"/>
          <w:szCs w:val="28"/>
        </w:rPr>
        <w:t>5</w:t>
      </w:r>
      <w:r w:rsidR="00BD71FF">
        <w:rPr>
          <w:rFonts w:ascii="Times New Roman" w:hAnsi="Times New Roman" w:cs="Times New Roman"/>
          <w:sz w:val="28"/>
          <w:szCs w:val="28"/>
        </w:rPr>
        <w:t>00</w:t>
      </w:r>
      <w:r w:rsidRPr="00A4671E">
        <w:rPr>
          <w:rFonts w:ascii="Times New Roman" w:hAnsi="Times New Roman" w:cs="Times New Roman"/>
          <w:sz w:val="28"/>
          <w:szCs w:val="28"/>
        </w:rPr>
        <w:t xml:space="preserve"> </w:t>
      </w:r>
      <w:r w:rsidR="00BD71FF">
        <w:rPr>
          <w:rFonts w:ascii="Times New Roman" w:hAnsi="Times New Roman" w:cs="Times New Roman"/>
          <w:sz w:val="28"/>
          <w:szCs w:val="28"/>
        </w:rPr>
        <w:t>de persoane în scădere cu 90.</w:t>
      </w:r>
      <w:r w:rsidRPr="00A4671E">
        <w:rPr>
          <w:rFonts w:ascii="Times New Roman" w:hAnsi="Times New Roman" w:cs="Times New Roman"/>
          <w:sz w:val="28"/>
          <w:szCs w:val="28"/>
        </w:rPr>
        <w:t>5</w:t>
      </w:r>
      <w:r w:rsidR="00BD71FF">
        <w:rPr>
          <w:rFonts w:ascii="Times New Roman" w:hAnsi="Times New Roman" w:cs="Times New Roman"/>
          <w:sz w:val="28"/>
          <w:szCs w:val="28"/>
        </w:rPr>
        <w:t>00 de</w:t>
      </w:r>
      <w:r w:rsidRPr="00A4671E">
        <w:rPr>
          <w:rFonts w:ascii="Times New Roman" w:hAnsi="Times New Roman" w:cs="Times New Roman"/>
          <w:sz w:val="28"/>
          <w:szCs w:val="28"/>
        </w:rPr>
        <w:t xml:space="preserve"> persoane</w:t>
      </w:r>
    </w:p>
    <w:p w:rsidR="007A6148" w:rsidRPr="008E7E49" w:rsidRDefault="007A6148" w:rsidP="007A6148">
      <w:pPr>
        <w:jc w:val="both"/>
        <w:rPr>
          <w:rFonts w:ascii="Times New Roman" w:hAnsi="Times New Roman" w:cs="Times New Roman"/>
          <w:sz w:val="28"/>
          <w:szCs w:val="28"/>
          <w:lang w:val="ro-RO"/>
        </w:rPr>
      </w:pPr>
    </w:p>
    <w:p w:rsidR="007A6148" w:rsidRPr="008E7E49" w:rsidRDefault="007A6148" w:rsidP="001324D1">
      <w:pPr>
        <w:pStyle w:val="Heading3"/>
        <w:rPr>
          <w:rFonts w:cs="Times New Roman"/>
        </w:rPr>
      </w:pPr>
      <w:bookmarkStart w:id="31" w:name="_Toc470188836"/>
      <w:bookmarkStart w:id="32" w:name="_Toc470696512"/>
      <w:bookmarkStart w:id="33" w:name="_Toc470795749"/>
      <w:r w:rsidRPr="008E7E49">
        <w:rPr>
          <w:rFonts w:cs="Times New Roman"/>
        </w:rPr>
        <w:t>Nivel</w:t>
      </w:r>
      <w:r w:rsidR="00474EDA">
        <w:rPr>
          <w:rFonts w:cs="Times New Roman"/>
        </w:rPr>
        <w:t>ul</w:t>
      </w:r>
      <w:r w:rsidRPr="008E7E49">
        <w:rPr>
          <w:rFonts w:cs="Times New Roman"/>
        </w:rPr>
        <w:t xml:space="preserve"> de trai</w:t>
      </w:r>
      <w:bookmarkEnd w:id="31"/>
      <w:bookmarkEnd w:id="32"/>
      <w:bookmarkEnd w:id="33"/>
    </w:p>
    <w:p w:rsidR="007A6148" w:rsidRPr="00474EDA" w:rsidRDefault="007A6148" w:rsidP="00756286">
      <w:pPr>
        <w:pStyle w:val="ListParagraph"/>
        <w:numPr>
          <w:ilvl w:val="0"/>
          <w:numId w:val="11"/>
        </w:numPr>
        <w:rPr>
          <w:rFonts w:ascii="Times New Roman" w:hAnsi="Times New Roman" w:cs="Times New Roman"/>
          <w:sz w:val="28"/>
          <w:szCs w:val="28"/>
        </w:rPr>
      </w:pPr>
      <w:r w:rsidRPr="00474EDA">
        <w:rPr>
          <w:rFonts w:ascii="Times New Roman" w:hAnsi="Times New Roman" w:cs="Times New Roman"/>
          <w:sz w:val="28"/>
          <w:szCs w:val="28"/>
        </w:rPr>
        <w:t xml:space="preserve">Veniturile şi cheltuielile băneşti lunare pe gospodărie au crescut cu 12% şi respectiv 9,2% în semestrul I 2016 faţă de perioada corespunzătoare din 2015. </w:t>
      </w:r>
    </w:p>
    <w:p w:rsidR="007A6148" w:rsidRPr="00474EDA" w:rsidRDefault="007A6148" w:rsidP="00756286">
      <w:pPr>
        <w:pStyle w:val="ListParagraph"/>
        <w:numPr>
          <w:ilvl w:val="0"/>
          <w:numId w:val="11"/>
        </w:numPr>
        <w:rPr>
          <w:rFonts w:ascii="Times New Roman" w:hAnsi="Times New Roman" w:cs="Times New Roman"/>
          <w:sz w:val="28"/>
          <w:szCs w:val="28"/>
        </w:rPr>
      </w:pPr>
      <w:r w:rsidRPr="00474EDA">
        <w:rPr>
          <w:rFonts w:ascii="Times New Roman" w:hAnsi="Times New Roman" w:cs="Times New Roman"/>
          <w:sz w:val="28"/>
          <w:szCs w:val="28"/>
        </w:rPr>
        <w:t xml:space="preserve">În primele 10 luni ale anului 2016 s-a înregistrat o creştere semnificativă a achiziţiilor de bunuri şi servicii de către populaţie, cumpărările de mărfuri ale industriei uşoare crescând cu 27,8% faţă de perioada corespunzătoare din anul precedent. </w:t>
      </w:r>
    </w:p>
    <w:p w:rsidR="007A6148" w:rsidRPr="00474EDA" w:rsidRDefault="007A6148" w:rsidP="00756286">
      <w:pPr>
        <w:pStyle w:val="ListParagraph"/>
        <w:numPr>
          <w:ilvl w:val="0"/>
          <w:numId w:val="11"/>
        </w:numPr>
        <w:rPr>
          <w:rFonts w:ascii="Times New Roman" w:hAnsi="Times New Roman" w:cs="Times New Roman"/>
          <w:sz w:val="28"/>
          <w:szCs w:val="28"/>
        </w:rPr>
      </w:pPr>
      <w:r w:rsidRPr="00474EDA">
        <w:rPr>
          <w:rFonts w:ascii="Times New Roman" w:hAnsi="Times New Roman" w:cs="Times New Roman"/>
          <w:sz w:val="28"/>
          <w:szCs w:val="28"/>
        </w:rPr>
        <w:t xml:space="preserve">Creşterea nivelului de trai este ilustrată şi de creşterea numărului de turişti români în ţară (+10,9%) şi în străinătate (+24,5%). De asemenea, în primele 9 luni ale anului 2016, serviciile prestate populaţiei s-au majorat cu 10% faţă de primele 9 luni din anul 2015. Tot în această perioadă înmatriculările de autoturisme şi-au dublat creşterea la 24,7%. </w:t>
      </w:r>
    </w:p>
    <w:p w:rsidR="007A6148" w:rsidRPr="008E7E49" w:rsidRDefault="007A6148" w:rsidP="001324D1">
      <w:pPr>
        <w:pStyle w:val="Heading3"/>
        <w:rPr>
          <w:rFonts w:cs="Times New Roman"/>
        </w:rPr>
      </w:pPr>
      <w:bookmarkStart w:id="34" w:name="_Toc470188837"/>
      <w:bookmarkStart w:id="35" w:name="_Toc470696513"/>
      <w:bookmarkStart w:id="36" w:name="_Toc470795750"/>
      <w:r w:rsidRPr="008E7E49">
        <w:rPr>
          <w:rFonts w:cs="Times New Roman"/>
        </w:rPr>
        <w:lastRenderedPageBreak/>
        <w:t>Mediul de afaceri</w:t>
      </w:r>
      <w:bookmarkEnd w:id="34"/>
      <w:bookmarkEnd w:id="35"/>
      <w:bookmarkEnd w:id="36"/>
    </w:p>
    <w:p w:rsidR="007A6148" w:rsidRPr="00955A01" w:rsidRDefault="007A6148" w:rsidP="00756286">
      <w:pPr>
        <w:pStyle w:val="ListParagraph"/>
        <w:numPr>
          <w:ilvl w:val="0"/>
          <w:numId w:val="12"/>
        </w:numPr>
        <w:rPr>
          <w:rFonts w:ascii="Times New Roman" w:hAnsi="Times New Roman" w:cs="Times New Roman"/>
          <w:sz w:val="28"/>
          <w:szCs w:val="28"/>
        </w:rPr>
      </w:pPr>
      <w:r w:rsidRPr="00955A01">
        <w:rPr>
          <w:rFonts w:ascii="Times New Roman" w:hAnsi="Times New Roman" w:cs="Times New Roman"/>
          <w:sz w:val="28"/>
          <w:szCs w:val="28"/>
        </w:rPr>
        <w:t xml:space="preserve">Măsurile economice privind creşterea nivelului de trai s-au luat în condiţiile unei profitabilităţi a societăţilor comerciale în creştere şi a reducerii numărului de societăţi cu pierdere. </w:t>
      </w:r>
    </w:p>
    <w:p w:rsidR="007A6148" w:rsidRPr="00955A01" w:rsidRDefault="007A6148" w:rsidP="00756286">
      <w:pPr>
        <w:pStyle w:val="ListParagraph"/>
        <w:numPr>
          <w:ilvl w:val="0"/>
          <w:numId w:val="12"/>
        </w:numPr>
        <w:rPr>
          <w:rFonts w:ascii="Times New Roman" w:hAnsi="Times New Roman" w:cs="Times New Roman"/>
          <w:sz w:val="28"/>
          <w:szCs w:val="28"/>
        </w:rPr>
      </w:pPr>
      <w:r w:rsidRPr="00955A01">
        <w:rPr>
          <w:rFonts w:ascii="Times New Roman" w:hAnsi="Times New Roman" w:cs="Times New Roman"/>
          <w:sz w:val="28"/>
          <w:szCs w:val="28"/>
        </w:rPr>
        <w:t xml:space="preserve">Din numărul total de societăţi care au depus bilanţurile contabile la sfârşitul primului semestru din 2016, un număr de 118.904 societăţi (67,9% din total) au înregistrat profit, 55.612 societăţi au înregistrat pierderi (31,7% din total), în timp ce 681 de societăţi nu au înregistrat nici profit, nici pierderi. </w:t>
      </w:r>
    </w:p>
    <w:p w:rsidR="007A6148" w:rsidRPr="00955A01" w:rsidRDefault="007A6148" w:rsidP="00756286">
      <w:pPr>
        <w:pStyle w:val="ListParagraph"/>
        <w:numPr>
          <w:ilvl w:val="0"/>
          <w:numId w:val="12"/>
        </w:numPr>
        <w:rPr>
          <w:rFonts w:ascii="Times New Roman" w:hAnsi="Times New Roman" w:cs="Times New Roman"/>
          <w:sz w:val="28"/>
          <w:szCs w:val="28"/>
        </w:rPr>
      </w:pPr>
      <w:r w:rsidRPr="00955A01">
        <w:rPr>
          <w:rFonts w:ascii="Times New Roman" w:hAnsi="Times New Roman" w:cs="Times New Roman"/>
          <w:sz w:val="28"/>
          <w:szCs w:val="28"/>
        </w:rPr>
        <w:t>Numărul societăţilor care au raportat profit în primul semestru al anului 2016, a crescut cu 9,3% faţă de semestrul I 2015, iar numărul societăţilor care au înregistrat pierdere faţă de anul anterior a scăzut cu 3,7%.</w:t>
      </w:r>
    </w:p>
    <w:p w:rsidR="007A6148" w:rsidRPr="00955A01" w:rsidRDefault="007A6148" w:rsidP="00756286">
      <w:pPr>
        <w:pStyle w:val="ListParagraph"/>
        <w:numPr>
          <w:ilvl w:val="0"/>
          <w:numId w:val="12"/>
        </w:numPr>
        <w:rPr>
          <w:rFonts w:ascii="Times New Roman" w:hAnsi="Times New Roman" w:cs="Times New Roman"/>
          <w:sz w:val="28"/>
          <w:szCs w:val="28"/>
        </w:rPr>
      </w:pPr>
      <w:r w:rsidRPr="00955A01">
        <w:rPr>
          <w:rFonts w:ascii="Times New Roman" w:hAnsi="Times New Roman" w:cs="Times New Roman"/>
          <w:sz w:val="28"/>
          <w:szCs w:val="28"/>
        </w:rPr>
        <w:t xml:space="preserve">În primul semestru din acest an, plăţile restante din economie s-au redus cu 1,3 mld. lei, reprezentând aproape 2% din total. Numărul societăţilor care au înregistrat plăţi restante către furnizori s-a redus faţă de aceeaşi perioadă din anul 2015 cu 4,2%. Cea mai mare reducere se înregistrează în cazul plăţilor inter-întreprinderi, ceea ce înseamnă mai puţine blocaje pentru dezvoltarea viitoare a afacerilor.  Aceste evoluţii se corelează cu reducerea stocurilor din economie cu peste 5 mld. lei în semestrul I a.c, însănătoşirea financiară a mediului de afaceri reprezintând un suport pentru creşterea economică viitoare. </w:t>
      </w:r>
    </w:p>
    <w:p w:rsidR="007A6148" w:rsidRPr="008E7E49" w:rsidRDefault="007A6148" w:rsidP="001324D1">
      <w:pPr>
        <w:pStyle w:val="Heading3"/>
        <w:rPr>
          <w:rFonts w:cs="Times New Roman"/>
        </w:rPr>
      </w:pPr>
      <w:bookmarkStart w:id="37" w:name="_Toc470188838"/>
      <w:bookmarkStart w:id="38" w:name="_Toc470696514"/>
      <w:bookmarkStart w:id="39" w:name="_Toc470795751"/>
      <w:r w:rsidRPr="008E7E49">
        <w:rPr>
          <w:rFonts w:cs="Times New Roman"/>
        </w:rPr>
        <w:t>Inflați</w:t>
      </w:r>
      <w:bookmarkEnd w:id="37"/>
      <w:bookmarkEnd w:id="38"/>
      <w:r w:rsidR="00A15A6D">
        <w:rPr>
          <w:rFonts w:cs="Times New Roman"/>
        </w:rPr>
        <w:t>a</w:t>
      </w:r>
      <w:bookmarkEnd w:id="39"/>
    </w:p>
    <w:p w:rsidR="007A6148" w:rsidRPr="00A15A6D" w:rsidRDefault="007A6148" w:rsidP="00756286">
      <w:pPr>
        <w:pStyle w:val="ListParagraph"/>
        <w:numPr>
          <w:ilvl w:val="0"/>
          <w:numId w:val="13"/>
        </w:numPr>
        <w:rPr>
          <w:rFonts w:ascii="Times New Roman" w:hAnsi="Times New Roman" w:cs="Times New Roman"/>
          <w:sz w:val="28"/>
          <w:szCs w:val="28"/>
        </w:rPr>
      </w:pPr>
      <w:r w:rsidRPr="00A15A6D">
        <w:rPr>
          <w:rFonts w:ascii="Times New Roman" w:hAnsi="Times New Roman" w:cs="Times New Roman"/>
          <w:sz w:val="28"/>
          <w:szCs w:val="28"/>
        </w:rPr>
        <w:t>În România se poate vorbi de o inflaţie negativă determinată de politica fiscală şi nu de o deflaţie cauzată de disfuncţionalităţi pe piaţă. Această afirmaţie este susţinută de evoluţiile pozitive ale consumului, antrenate de consolidarea puterii de cumpărare a populaţiei.</w:t>
      </w:r>
    </w:p>
    <w:p w:rsidR="007A6148" w:rsidRPr="00A15A6D" w:rsidRDefault="007A6148" w:rsidP="00756286">
      <w:pPr>
        <w:pStyle w:val="ListParagraph"/>
        <w:numPr>
          <w:ilvl w:val="0"/>
          <w:numId w:val="13"/>
        </w:numPr>
        <w:rPr>
          <w:rFonts w:ascii="Times New Roman" w:hAnsi="Times New Roman" w:cs="Times New Roman"/>
          <w:sz w:val="28"/>
          <w:szCs w:val="28"/>
        </w:rPr>
      </w:pPr>
      <w:r w:rsidRPr="00A15A6D">
        <w:rPr>
          <w:rFonts w:ascii="Times New Roman" w:hAnsi="Times New Roman" w:cs="Times New Roman"/>
          <w:sz w:val="28"/>
          <w:szCs w:val="28"/>
        </w:rPr>
        <w:t>În primele 11 luni ale anului comparativ cu perioada corespunzătoare a anului anterior preţurile de consum s-au redus cu 1,64%.</w:t>
      </w:r>
    </w:p>
    <w:p w:rsidR="007A6148" w:rsidRPr="008E7E49" w:rsidRDefault="007A6148" w:rsidP="007A6148">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 </w:t>
      </w:r>
    </w:p>
    <w:p w:rsidR="007A6148" w:rsidRPr="009E58DD" w:rsidRDefault="009E58DD" w:rsidP="00D37256">
      <w:pPr>
        <w:pStyle w:val="Heading2"/>
        <w:rPr>
          <w:rFonts w:cstheme="majorBidi"/>
          <w:szCs w:val="32"/>
        </w:rPr>
      </w:pPr>
      <w:bookmarkStart w:id="40" w:name="_Toc470188839"/>
      <w:bookmarkStart w:id="41" w:name="_Toc470696515"/>
      <w:bookmarkStart w:id="42" w:name="_Toc470795752"/>
      <w:r>
        <w:t>M</w:t>
      </w:r>
      <w:r w:rsidRPr="009E58DD">
        <w:t>ăsuri fără precedent de creștere a transparenței și de îmbunătățire a relației stat-contribuabil</w:t>
      </w:r>
      <w:bookmarkEnd w:id="40"/>
      <w:bookmarkEnd w:id="41"/>
      <w:bookmarkEnd w:id="42"/>
    </w:p>
    <w:p w:rsidR="007A6148" w:rsidRPr="009E58DD" w:rsidRDefault="007A6148" w:rsidP="00756286">
      <w:pPr>
        <w:pStyle w:val="ListParagraph"/>
        <w:numPr>
          <w:ilvl w:val="0"/>
          <w:numId w:val="14"/>
        </w:numPr>
        <w:rPr>
          <w:rFonts w:ascii="Times New Roman" w:hAnsi="Times New Roman" w:cs="Times New Roman"/>
          <w:sz w:val="28"/>
          <w:szCs w:val="28"/>
        </w:rPr>
      </w:pPr>
      <w:r w:rsidRPr="009E58DD">
        <w:rPr>
          <w:rFonts w:ascii="Times New Roman" w:hAnsi="Times New Roman" w:cs="Times New Roman"/>
          <w:sz w:val="28"/>
          <w:szCs w:val="28"/>
        </w:rPr>
        <w:t>MFP a lansat cea mai mare platformă de transparență bugetară din Europa.</w:t>
      </w:r>
    </w:p>
    <w:p w:rsidR="007A6148" w:rsidRPr="009E58DD" w:rsidRDefault="007A6148" w:rsidP="00756286">
      <w:pPr>
        <w:pStyle w:val="ListParagraph"/>
        <w:numPr>
          <w:ilvl w:val="1"/>
          <w:numId w:val="15"/>
        </w:numPr>
        <w:rPr>
          <w:rFonts w:ascii="Times New Roman" w:hAnsi="Times New Roman" w:cs="Times New Roman"/>
          <w:sz w:val="28"/>
          <w:szCs w:val="28"/>
        </w:rPr>
      </w:pPr>
      <w:r w:rsidRPr="009E58DD">
        <w:rPr>
          <w:rFonts w:ascii="Times New Roman" w:hAnsi="Times New Roman" w:cs="Times New Roman"/>
          <w:sz w:val="28"/>
          <w:szCs w:val="28"/>
        </w:rPr>
        <w:t>Orice cetățean poate afla ce cheltuieli si ce venituri au atras  13.700 de instituții și 200 de întreprinderi publice din țară: de la grădinițe, școli, spitale, până la Guvern sau Parlament, societăți de stat, regii autonome</w:t>
      </w:r>
    </w:p>
    <w:p w:rsidR="009E58DD" w:rsidRPr="00C341A8" w:rsidRDefault="007A6148" w:rsidP="00C341A8">
      <w:pPr>
        <w:pStyle w:val="ListParagraph"/>
        <w:numPr>
          <w:ilvl w:val="1"/>
          <w:numId w:val="15"/>
        </w:numPr>
        <w:rPr>
          <w:rFonts w:ascii="Times New Roman" w:hAnsi="Times New Roman" w:cs="Times New Roman"/>
          <w:sz w:val="28"/>
          <w:szCs w:val="28"/>
        </w:rPr>
      </w:pPr>
      <w:r w:rsidRPr="009E58DD">
        <w:rPr>
          <w:rFonts w:ascii="Times New Roman" w:hAnsi="Times New Roman" w:cs="Times New Roman"/>
          <w:sz w:val="28"/>
          <w:szCs w:val="28"/>
        </w:rPr>
        <w:t xml:space="preserve">Pentru prima oară, Ministerul Finanțelor Publice împreună cu un ONG au publicat bugetul pentru 2016 într-un format deschis, interactiv, ușor </w:t>
      </w:r>
      <w:r w:rsidRPr="009E58DD">
        <w:rPr>
          <w:rFonts w:ascii="Times New Roman" w:hAnsi="Times New Roman" w:cs="Times New Roman"/>
          <w:sz w:val="28"/>
          <w:szCs w:val="28"/>
        </w:rPr>
        <w:lastRenderedPageBreak/>
        <w:t>accesibil publicului. (Datele prezentate au reprezintat consolidarea a 6 bugete)</w:t>
      </w:r>
    </w:p>
    <w:p w:rsidR="007A6148" w:rsidRPr="009E58DD" w:rsidRDefault="007A6148" w:rsidP="00756286">
      <w:pPr>
        <w:pStyle w:val="ListParagraph"/>
        <w:numPr>
          <w:ilvl w:val="0"/>
          <w:numId w:val="15"/>
        </w:numPr>
        <w:rPr>
          <w:rFonts w:ascii="Times New Roman" w:hAnsi="Times New Roman" w:cs="Times New Roman"/>
          <w:sz w:val="28"/>
          <w:szCs w:val="28"/>
        </w:rPr>
      </w:pPr>
      <w:r w:rsidRPr="009E58DD">
        <w:rPr>
          <w:rFonts w:ascii="Times New Roman" w:hAnsi="Times New Roman" w:cs="Times New Roman"/>
          <w:sz w:val="28"/>
          <w:szCs w:val="28"/>
        </w:rPr>
        <w:t>MFP a redus birocrația prin promovarea unui pachet de măsuri de simplificare orientat către cetățeni:</w:t>
      </w:r>
    </w:p>
    <w:p w:rsidR="007A6148" w:rsidRPr="00C341A8" w:rsidRDefault="007A6148" w:rsidP="007A6148">
      <w:pPr>
        <w:pStyle w:val="ListParagraph"/>
        <w:numPr>
          <w:ilvl w:val="1"/>
          <w:numId w:val="16"/>
        </w:numPr>
        <w:rPr>
          <w:rFonts w:ascii="Times New Roman" w:hAnsi="Times New Roman" w:cs="Times New Roman"/>
          <w:sz w:val="28"/>
          <w:szCs w:val="28"/>
        </w:rPr>
      </w:pPr>
      <w:r w:rsidRPr="009E58DD">
        <w:rPr>
          <w:rFonts w:ascii="Times New Roman" w:hAnsi="Times New Roman" w:cs="Times New Roman"/>
          <w:sz w:val="28"/>
          <w:szCs w:val="28"/>
        </w:rPr>
        <w:t>Scopul este acela de simplificare a procedurilor atât pentru persoanele fizice, cât și pentru cele juridice, de susținere a mediului de afaceri, a procesului investițional, de eliminarea a unor restricționări și inechități.</w:t>
      </w:r>
    </w:p>
    <w:p w:rsidR="007A6148" w:rsidRPr="009E58DD" w:rsidRDefault="007A6148" w:rsidP="00756286">
      <w:pPr>
        <w:pStyle w:val="ListParagraph"/>
        <w:numPr>
          <w:ilvl w:val="0"/>
          <w:numId w:val="17"/>
        </w:numPr>
        <w:rPr>
          <w:rFonts w:ascii="Times New Roman" w:hAnsi="Times New Roman" w:cs="Times New Roman"/>
          <w:sz w:val="28"/>
          <w:szCs w:val="28"/>
        </w:rPr>
      </w:pPr>
      <w:r w:rsidRPr="009E58DD">
        <w:rPr>
          <w:rFonts w:ascii="Times New Roman" w:hAnsi="Times New Roman" w:cs="Times New Roman"/>
          <w:sz w:val="28"/>
          <w:szCs w:val="28"/>
        </w:rPr>
        <w:t>Pentru persoanele fizice</w:t>
      </w:r>
      <w:r w:rsidR="009E58DD" w:rsidRPr="009E58DD">
        <w:rPr>
          <w:rFonts w:ascii="Times New Roman" w:hAnsi="Times New Roman" w:cs="Times New Roman"/>
          <w:sz w:val="28"/>
          <w:szCs w:val="28"/>
        </w:rPr>
        <w:t xml:space="preserve">, </w:t>
      </w:r>
      <w:r w:rsidRPr="009E58DD">
        <w:rPr>
          <w:rFonts w:ascii="Times New Roman" w:hAnsi="Times New Roman" w:cs="Times New Roman"/>
          <w:sz w:val="28"/>
          <w:szCs w:val="28"/>
        </w:rPr>
        <w:t>Ministerul Finanțelor Publice a introdus măsuri legislative care să elimine comunicarea pe hârtie și să extindă comunicarea online:</w:t>
      </w:r>
    </w:p>
    <w:p w:rsidR="007A6148" w:rsidRPr="009E58DD" w:rsidRDefault="007A6148" w:rsidP="00756286">
      <w:pPr>
        <w:pStyle w:val="ListParagraph"/>
        <w:numPr>
          <w:ilvl w:val="1"/>
          <w:numId w:val="18"/>
        </w:numPr>
        <w:rPr>
          <w:rFonts w:ascii="Times New Roman" w:hAnsi="Times New Roman" w:cs="Times New Roman"/>
          <w:sz w:val="28"/>
          <w:szCs w:val="28"/>
        </w:rPr>
      </w:pPr>
      <w:r w:rsidRPr="009E58DD">
        <w:rPr>
          <w:rFonts w:ascii="Times New Roman" w:hAnsi="Times New Roman" w:cs="Times New Roman"/>
          <w:sz w:val="28"/>
          <w:szCs w:val="28"/>
        </w:rPr>
        <w:t>de anul acesta, persoanele fizice își pot plăti taxele și impozitele către ANAF prin intermediul cardului bancar - Au fost instalate POS-uri la ghișeele Trezoreriilor;</w:t>
      </w:r>
    </w:p>
    <w:p w:rsidR="007A6148" w:rsidRPr="00C341A8" w:rsidRDefault="00E2078A" w:rsidP="007A6148">
      <w:pPr>
        <w:pStyle w:val="ListParagraph"/>
        <w:numPr>
          <w:ilvl w:val="1"/>
          <w:numId w:val="18"/>
        </w:numPr>
        <w:rPr>
          <w:rFonts w:ascii="Times New Roman" w:hAnsi="Times New Roman" w:cs="Times New Roman"/>
          <w:sz w:val="28"/>
          <w:szCs w:val="28"/>
        </w:rPr>
      </w:pPr>
      <w:r>
        <w:rPr>
          <w:rFonts w:ascii="Times New Roman" w:hAnsi="Times New Roman" w:cs="Times New Roman"/>
          <w:sz w:val="28"/>
          <w:szCs w:val="28"/>
        </w:rPr>
        <w:t>acces la facilitatea oferită</w:t>
      </w:r>
      <w:r w:rsidR="007A6148" w:rsidRPr="009E58DD">
        <w:rPr>
          <w:rFonts w:ascii="Times New Roman" w:hAnsi="Times New Roman" w:cs="Times New Roman"/>
          <w:sz w:val="28"/>
          <w:szCs w:val="28"/>
        </w:rPr>
        <w:t xml:space="preserve"> de platforma www.ghiseul.ro pentru plata online a impozitelor, taxelor și a amenzilor contravenționale</w:t>
      </w:r>
    </w:p>
    <w:p w:rsidR="007A6148" w:rsidRPr="00AB5773" w:rsidRDefault="007A6148" w:rsidP="00756286">
      <w:pPr>
        <w:pStyle w:val="ListParagraph"/>
        <w:numPr>
          <w:ilvl w:val="0"/>
          <w:numId w:val="19"/>
        </w:numPr>
        <w:rPr>
          <w:rFonts w:ascii="Times New Roman" w:hAnsi="Times New Roman" w:cs="Times New Roman"/>
          <w:sz w:val="28"/>
          <w:szCs w:val="28"/>
        </w:rPr>
      </w:pPr>
      <w:r w:rsidRPr="00AB5773">
        <w:rPr>
          <w:rFonts w:ascii="Times New Roman" w:hAnsi="Times New Roman" w:cs="Times New Roman"/>
          <w:sz w:val="28"/>
          <w:szCs w:val="28"/>
        </w:rPr>
        <w:t>Pentru persoanele juridice, modernizarea sistemului de administrare a impozitelor şi taxelor prin utilizarea mijloacelor de comunicare permite :</w:t>
      </w:r>
    </w:p>
    <w:p w:rsidR="007A6148" w:rsidRPr="00AB5773" w:rsidRDefault="007A6148" w:rsidP="00756286">
      <w:pPr>
        <w:pStyle w:val="ListParagraph"/>
        <w:numPr>
          <w:ilvl w:val="1"/>
          <w:numId w:val="20"/>
        </w:numPr>
        <w:rPr>
          <w:rFonts w:ascii="Times New Roman" w:hAnsi="Times New Roman" w:cs="Times New Roman"/>
          <w:sz w:val="28"/>
          <w:szCs w:val="28"/>
        </w:rPr>
      </w:pPr>
      <w:r w:rsidRPr="00AB5773">
        <w:rPr>
          <w:rFonts w:ascii="Times New Roman" w:hAnsi="Times New Roman" w:cs="Times New Roman"/>
          <w:sz w:val="28"/>
          <w:szCs w:val="28"/>
        </w:rPr>
        <w:t>Depunerea online a unor declarații (100 “Declarație privind obligațiile de plată la bugetul de stat”, 101 “Declarație privind impozitul pe profit”, 300 “Decont de taxă pe valoarea adăugată”, 301 “Decont special de taxă pe valoarea adăugată”, 394 “Declarație informativă privind livrările/prestările și achizițiile efectuate pe teritoriul național”);</w:t>
      </w:r>
    </w:p>
    <w:p w:rsidR="00AB5773" w:rsidRPr="00C341A8" w:rsidRDefault="007A6148" w:rsidP="00C341A8">
      <w:pPr>
        <w:pStyle w:val="ListParagraph"/>
        <w:numPr>
          <w:ilvl w:val="1"/>
          <w:numId w:val="20"/>
        </w:numPr>
        <w:rPr>
          <w:rFonts w:ascii="Times New Roman" w:hAnsi="Times New Roman" w:cs="Times New Roman"/>
          <w:sz w:val="28"/>
          <w:szCs w:val="28"/>
        </w:rPr>
      </w:pPr>
      <w:r w:rsidRPr="00AB5773">
        <w:rPr>
          <w:rFonts w:ascii="Times New Roman" w:hAnsi="Times New Roman" w:cs="Times New Roman"/>
          <w:sz w:val="28"/>
          <w:szCs w:val="28"/>
        </w:rPr>
        <w:t>Dezvoltarea metodelor electronice de blocare/deblocare a conturilor bancare in timp real intre adminisreatia fiscala si institutiile de credit , care, printre altele, permite deblocarea în timp real a banilor în cazul persoanele cărora li s-au indisponibilizat sume ce depășesc nivelul creanței pentru care s-a înființat poprirea;</w:t>
      </w:r>
    </w:p>
    <w:p w:rsidR="007A6148" w:rsidRPr="00AB5773" w:rsidRDefault="007A6148" w:rsidP="00756286">
      <w:pPr>
        <w:pStyle w:val="ListParagraph"/>
        <w:numPr>
          <w:ilvl w:val="0"/>
          <w:numId w:val="19"/>
        </w:numPr>
        <w:rPr>
          <w:rFonts w:ascii="Times New Roman" w:hAnsi="Times New Roman" w:cs="Times New Roman"/>
          <w:sz w:val="28"/>
          <w:szCs w:val="28"/>
        </w:rPr>
      </w:pPr>
      <w:r w:rsidRPr="00AB5773">
        <w:rPr>
          <w:rFonts w:ascii="Times New Roman" w:hAnsi="Times New Roman" w:cs="Times New Roman"/>
          <w:sz w:val="28"/>
          <w:szCs w:val="28"/>
        </w:rPr>
        <w:t xml:space="preserve">Extinderea documentelor acceptate ca dovada a platii in relatia cu institutiile publice pentru toate modatlitatile de plata existente la nivel national.  MFP a redus birocrația pentru firme prin simplificarea formularelor de înregistrare </w:t>
      </w:r>
    </w:p>
    <w:p w:rsidR="007A6148" w:rsidRPr="00AB5773" w:rsidRDefault="007A6148" w:rsidP="00756286">
      <w:pPr>
        <w:pStyle w:val="ListParagraph"/>
        <w:numPr>
          <w:ilvl w:val="1"/>
          <w:numId w:val="21"/>
        </w:numPr>
        <w:rPr>
          <w:rFonts w:ascii="Times New Roman" w:hAnsi="Times New Roman" w:cs="Times New Roman"/>
          <w:sz w:val="28"/>
          <w:szCs w:val="28"/>
        </w:rPr>
      </w:pPr>
      <w:r w:rsidRPr="00AB5773">
        <w:rPr>
          <w:rFonts w:ascii="Times New Roman" w:hAnsi="Times New Roman" w:cs="Times New Roman"/>
          <w:sz w:val="28"/>
          <w:szCs w:val="28"/>
        </w:rPr>
        <w:t>în scop de TVA (D088, D394),</w:t>
      </w:r>
    </w:p>
    <w:p w:rsidR="007A6148" w:rsidRPr="00AB5773" w:rsidRDefault="007A6148" w:rsidP="00756286">
      <w:pPr>
        <w:pStyle w:val="ListParagraph"/>
        <w:numPr>
          <w:ilvl w:val="1"/>
          <w:numId w:val="21"/>
        </w:numPr>
        <w:rPr>
          <w:rFonts w:ascii="Times New Roman" w:hAnsi="Times New Roman" w:cs="Times New Roman"/>
          <w:sz w:val="28"/>
          <w:szCs w:val="28"/>
        </w:rPr>
      </w:pPr>
      <w:r w:rsidRPr="00AB5773">
        <w:rPr>
          <w:rFonts w:ascii="Times New Roman" w:hAnsi="Times New Roman" w:cs="Times New Roman"/>
          <w:sz w:val="28"/>
          <w:szCs w:val="28"/>
        </w:rPr>
        <w:t>facilitarea accesului operatorilor economici la piața intracomunitara prin eliminarea obligativității înscrierii in Registrul operatorilor intracomunitari;</w:t>
      </w:r>
    </w:p>
    <w:p w:rsidR="00233307" w:rsidRPr="00C341A8" w:rsidRDefault="007A6148" w:rsidP="00C341A8">
      <w:pPr>
        <w:pStyle w:val="ListParagraph"/>
        <w:numPr>
          <w:ilvl w:val="1"/>
          <w:numId w:val="21"/>
        </w:numPr>
        <w:rPr>
          <w:rFonts w:ascii="Times New Roman" w:hAnsi="Times New Roman" w:cs="Times New Roman"/>
          <w:sz w:val="28"/>
          <w:szCs w:val="28"/>
        </w:rPr>
      </w:pPr>
      <w:r w:rsidRPr="00AB5773">
        <w:rPr>
          <w:rFonts w:ascii="Times New Roman" w:hAnsi="Times New Roman" w:cs="Times New Roman"/>
          <w:sz w:val="28"/>
          <w:szCs w:val="28"/>
        </w:rPr>
        <w:t>Declarațiile informative 392A, 392B și 393 au fost suspendate până la data de 31 decembrie 2019</w:t>
      </w:r>
    </w:p>
    <w:p w:rsidR="007A6148" w:rsidRPr="00C341A8" w:rsidRDefault="007A6148" w:rsidP="007A6148">
      <w:pPr>
        <w:pStyle w:val="ListParagraph"/>
        <w:numPr>
          <w:ilvl w:val="0"/>
          <w:numId w:val="19"/>
        </w:numPr>
        <w:rPr>
          <w:rFonts w:ascii="Times New Roman" w:hAnsi="Times New Roman" w:cs="Times New Roman"/>
          <w:sz w:val="28"/>
          <w:szCs w:val="28"/>
        </w:rPr>
      </w:pPr>
      <w:r w:rsidRPr="00233307">
        <w:rPr>
          <w:rFonts w:ascii="Times New Roman" w:hAnsi="Times New Roman" w:cs="Times New Roman"/>
          <w:sz w:val="28"/>
          <w:szCs w:val="28"/>
        </w:rPr>
        <w:lastRenderedPageBreak/>
        <w:t>Adeverințele de venit și certificatele de atestare fiscală sunt transmise direct de ANAF în format electronic instituțiilor care le solicită, atât pentru persoane fizice cât și juridice</w:t>
      </w:r>
    </w:p>
    <w:p w:rsidR="007A6148" w:rsidRPr="00233307" w:rsidRDefault="007A6148" w:rsidP="00756286">
      <w:pPr>
        <w:pStyle w:val="ListParagraph"/>
        <w:numPr>
          <w:ilvl w:val="0"/>
          <w:numId w:val="19"/>
        </w:numPr>
        <w:rPr>
          <w:rFonts w:ascii="Times New Roman" w:hAnsi="Times New Roman" w:cs="Times New Roman"/>
          <w:sz w:val="28"/>
          <w:szCs w:val="28"/>
        </w:rPr>
      </w:pPr>
      <w:r w:rsidRPr="00233307">
        <w:rPr>
          <w:rFonts w:ascii="Times New Roman" w:hAnsi="Times New Roman" w:cs="Times New Roman"/>
          <w:sz w:val="28"/>
          <w:szCs w:val="28"/>
        </w:rPr>
        <w:t>Ministerul Finanțelor Publice a venit anul acesta cu mai multe ghiduri informative atât pentru persoanele fizice, cât și pentru persoanele juridice, pe tipuri de venituri (ghid pentru arendași, ghid pentru plata taxelor și impozitelor locale, ghid pentru românii din diaspora)</w:t>
      </w:r>
    </w:p>
    <w:p w:rsidR="007A6148" w:rsidRPr="008E7E49" w:rsidRDefault="007A6148" w:rsidP="007A6148">
      <w:pPr>
        <w:jc w:val="both"/>
        <w:rPr>
          <w:rFonts w:ascii="Times New Roman" w:hAnsi="Times New Roman" w:cs="Times New Roman"/>
          <w:sz w:val="28"/>
          <w:szCs w:val="28"/>
          <w:lang w:val="ro-RO"/>
        </w:rPr>
      </w:pPr>
    </w:p>
    <w:p w:rsidR="00F93EC9" w:rsidRPr="00F93EC9" w:rsidRDefault="00233307" w:rsidP="00E6776B">
      <w:pPr>
        <w:pStyle w:val="Heading2"/>
      </w:pPr>
      <w:bookmarkStart w:id="43" w:name="_Toc470188840"/>
      <w:bookmarkStart w:id="44" w:name="_Toc470696516"/>
      <w:bookmarkStart w:id="45" w:name="_Toc470795753"/>
      <w:r>
        <w:t>S</w:t>
      </w:r>
      <w:r w:rsidRPr="00233307">
        <w:t>timularea mediului de afaceri prin măsuri fiscale, scheme de sprijin și acorduri semnate cu instituțiile financiare internaționale</w:t>
      </w:r>
      <w:bookmarkEnd w:id="43"/>
      <w:bookmarkEnd w:id="44"/>
      <w:bookmarkEnd w:id="45"/>
    </w:p>
    <w:p w:rsidR="007A6148" w:rsidRPr="0095544E" w:rsidRDefault="007A6148" w:rsidP="0095544E">
      <w:pPr>
        <w:pStyle w:val="Heading3"/>
        <w:rPr>
          <w:rFonts w:cs="Times New Roman"/>
        </w:rPr>
      </w:pPr>
      <w:bookmarkStart w:id="46" w:name="_Toc470188841"/>
      <w:bookmarkStart w:id="47" w:name="_Toc470696517"/>
      <w:bookmarkStart w:id="48" w:name="_Toc470795754"/>
      <w:r w:rsidRPr="0095544E">
        <w:rPr>
          <w:rFonts w:cs="Times New Roman"/>
        </w:rPr>
        <w:t>Au fost introduse măsuri de susținere a procesului investițional</w:t>
      </w:r>
      <w:bookmarkEnd w:id="46"/>
      <w:bookmarkEnd w:id="47"/>
      <w:bookmarkEnd w:id="48"/>
    </w:p>
    <w:p w:rsidR="007A6148" w:rsidRPr="006A3209" w:rsidRDefault="007A6148" w:rsidP="00756286">
      <w:pPr>
        <w:pStyle w:val="ListParagraph"/>
        <w:numPr>
          <w:ilvl w:val="0"/>
          <w:numId w:val="22"/>
        </w:numPr>
        <w:rPr>
          <w:rFonts w:ascii="Times New Roman" w:hAnsi="Times New Roman" w:cs="Times New Roman"/>
          <w:sz w:val="28"/>
          <w:szCs w:val="28"/>
        </w:rPr>
      </w:pPr>
      <w:r w:rsidRPr="006A3209">
        <w:rPr>
          <w:rFonts w:ascii="Times New Roman" w:hAnsi="Times New Roman" w:cs="Times New Roman"/>
          <w:sz w:val="28"/>
          <w:szCs w:val="28"/>
        </w:rPr>
        <w:t>implementarea și dezvoltarea sistemului de învățământ profesional și tehnic prin deducerea integrală a cheltuielilor efectuate de operatorii economicii pentru pregatirea teoretică/practică a persoanelor ce urmează orice formă de scolarizare sau perfectionare intr-un cadru institutional , precum și neimpozitarea beneficiilor primite de elevi;</w:t>
      </w:r>
    </w:p>
    <w:p w:rsidR="007A6148" w:rsidRPr="006A3209" w:rsidRDefault="007A6148" w:rsidP="00756286">
      <w:pPr>
        <w:pStyle w:val="ListParagraph"/>
        <w:numPr>
          <w:ilvl w:val="0"/>
          <w:numId w:val="22"/>
        </w:numPr>
        <w:rPr>
          <w:rFonts w:ascii="Times New Roman" w:hAnsi="Times New Roman" w:cs="Times New Roman"/>
          <w:sz w:val="28"/>
          <w:szCs w:val="28"/>
        </w:rPr>
      </w:pPr>
      <w:r w:rsidRPr="006A3209">
        <w:rPr>
          <w:rFonts w:ascii="Times New Roman" w:hAnsi="Times New Roman" w:cs="Times New Roman"/>
          <w:sz w:val="28"/>
          <w:szCs w:val="28"/>
        </w:rPr>
        <w:t>implementarea unui regim special pentru agricultori care întâmpină dificultăți în aplicarea regimului normal de TVA. Aceștia vor avea posibilitatea aplicării unui regim special care îi va degreva de cele mai multe sarcini administrative precum: ținerea de evidențe și depunerea decontului de TVA. De asemenea, agricultorii vor beneficia de o compensare în cotă forfetară pentru acoperirea taxei aferente achizițiilor astfel încât prețul produselor/serviciilor agricole să fie degrevate de taxa pe valoare adăugată. Compensarea se va acorda gradual,  1% în 2017, 4% în 2018 și 8% din 2019</w:t>
      </w:r>
    </w:p>
    <w:p w:rsidR="007A6148" w:rsidRPr="008E7E49" w:rsidRDefault="007A6148" w:rsidP="007A6148">
      <w:pPr>
        <w:jc w:val="both"/>
        <w:rPr>
          <w:rFonts w:ascii="Times New Roman" w:hAnsi="Times New Roman" w:cs="Times New Roman"/>
          <w:sz w:val="28"/>
          <w:szCs w:val="28"/>
          <w:lang w:val="ro-RO"/>
        </w:rPr>
      </w:pPr>
    </w:p>
    <w:p w:rsidR="007A6148" w:rsidRPr="006A3209" w:rsidRDefault="006A3209" w:rsidP="006A3209">
      <w:pPr>
        <w:pStyle w:val="Heading3"/>
        <w:rPr>
          <w:rFonts w:cs="Times New Roman"/>
        </w:rPr>
      </w:pPr>
      <w:bookmarkStart w:id="49" w:name="_Toc470188842"/>
      <w:bookmarkStart w:id="50" w:name="_Toc470696518"/>
      <w:bookmarkStart w:id="51" w:name="_Toc470795755"/>
      <w:r>
        <w:rPr>
          <w:rFonts w:cs="Times New Roman"/>
        </w:rPr>
        <w:t>Facilităț</w:t>
      </w:r>
      <w:r w:rsidR="007A6148" w:rsidRPr="008E7E49">
        <w:rPr>
          <w:rFonts w:cs="Times New Roman"/>
        </w:rPr>
        <w:t>i / Stimulente fiscale</w:t>
      </w:r>
      <w:bookmarkEnd w:id="49"/>
      <w:bookmarkEnd w:id="50"/>
      <w:bookmarkEnd w:id="51"/>
    </w:p>
    <w:p w:rsidR="007A6148" w:rsidRPr="006A3209" w:rsidRDefault="006A3209" w:rsidP="00756286">
      <w:pPr>
        <w:pStyle w:val="ListParagraph"/>
        <w:numPr>
          <w:ilvl w:val="0"/>
          <w:numId w:val="23"/>
        </w:numPr>
        <w:rPr>
          <w:rFonts w:ascii="Times New Roman" w:hAnsi="Times New Roman" w:cs="Times New Roman"/>
          <w:sz w:val="28"/>
          <w:szCs w:val="28"/>
        </w:rPr>
      </w:pPr>
      <w:r w:rsidRPr="006A3209">
        <w:rPr>
          <w:rFonts w:ascii="Times New Roman" w:hAnsi="Times New Roman" w:cs="Times New Roman"/>
          <w:sz w:val="28"/>
          <w:szCs w:val="28"/>
        </w:rPr>
        <w:t>E</w:t>
      </w:r>
      <w:r w:rsidR="007A6148" w:rsidRPr="006A3209">
        <w:rPr>
          <w:rFonts w:ascii="Times New Roman" w:hAnsi="Times New Roman" w:cs="Times New Roman"/>
          <w:sz w:val="28"/>
          <w:szCs w:val="28"/>
        </w:rPr>
        <w:t xml:space="preserve">xtinderea nelimitată in timp a scutirii de impozit a profitului reinvestit și aplicarea acestei facilitate si pentru sumele investite in drepturi de utilizare a programelor informatice; </w:t>
      </w:r>
    </w:p>
    <w:p w:rsidR="007A6148" w:rsidRPr="006A3209" w:rsidRDefault="006A3209" w:rsidP="00756286">
      <w:pPr>
        <w:pStyle w:val="ListParagraph"/>
        <w:numPr>
          <w:ilvl w:val="0"/>
          <w:numId w:val="23"/>
        </w:numPr>
        <w:rPr>
          <w:rFonts w:ascii="Times New Roman" w:hAnsi="Times New Roman" w:cs="Times New Roman"/>
          <w:sz w:val="28"/>
          <w:szCs w:val="28"/>
        </w:rPr>
      </w:pPr>
      <w:r w:rsidRPr="006A3209">
        <w:rPr>
          <w:rFonts w:ascii="Times New Roman" w:hAnsi="Times New Roman" w:cs="Times New Roman"/>
          <w:sz w:val="28"/>
          <w:szCs w:val="28"/>
        </w:rPr>
        <w:t>A</w:t>
      </w:r>
      <w:r w:rsidR="007A6148" w:rsidRPr="006A3209">
        <w:rPr>
          <w:rFonts w:ascii="Times New Roman" w:hAnsi="Times New Roman" w:cs="Times New Roman"/>
          <w:sz w:val="28"/>
          <w:szCs w:val="28"/>
        </w:rPr>
        <w:t>ngajații din sectorul de cercetare dezvoltare sunt scutiți de la plata impozitului pe salariu. Măsura asigură stimulente pentru rămânerea în țară a cercetătorilor și atragerea unor investiții în sectoare cu valoare adăugată mare;</w:t>
      </w:r>
    </w:p>
    <w:p w:rsidR="007A6148" w:rsidRPr="006A3209" w:rsidRDefault="007A6148" w:rsidP="00756286">
      <w:pPr>
        <w:pStyle w:val="ListParagraph"/>
        <w:numPr>
          <w:ilvl w:val="0"/>
          <w:numId w:val="23"/>
        </w:numPr>
        <w:rPr>
          <w:rFonts w:ascii="Times New Roman" w:hAnsi="Times New Roman" w:cs="Times New Roman"/>
          <w:sz w:val="28"/>
          <w:szCs w:val="28"/>
        </w:rPr>
      </w:pPr>
      <w:r w:rsidRPr="006A3209">
        <w:rPr>
          <w:rFonts w:ascii="Times New Roman" w:hAnsi="Times New Roman" w:cs="Times New Roman"/>
          <w:sz w:val="28"/>
          <w:szCs w:val="28"/>
        </w:rPr>
        <w:t xml:space="preserve">Scutirea persoanele care dau în plată imobilele achiziționate cu credite bancare de la plata impozitului pe transferul bunurilor imobile din patrimoniul personal; </w:t>
      </w:r>
    </w:p>
    <w:p w:rsidR="007A6148" w:rsidRPr="00E6776B" w:rsidRDefault="007A6148" w:rsidP="007A6148">
      <w:pPr>
        <w:pStyle w:val="ListParagraph"/>
        <w:numPr>
          <w:ilvl w:val="0"/>
          <w:numId w:val="23"/>
        </w:numPr>
        <w:rPr>
          <w:rFonts w:ascii="Times New Roman" w:hAnsi="Times New Roman" w:cs="Times New Roman"/>
          <w:sz w:val="28"/>
          <w:szCs w:val="28"/>
        </w:rPr>
      </w:pPr>
      <w:r w:rsidRPr="006A3209">
        <w:rPr>
          <w:rFonts w:ascii="Times New Roman" w:hAnsi="Times New Roman" w:cs="Times New Roman"/>
          <w:sz w:val="28"/>
          <w:szCs w:val="28"/>
        </w:rPr>
        <w:lastRenderedPageBreak/>
        <w:t>Reducerea la 9% cota de TVA aplicabilă pentru livrarea celor mai importante produse și servicii utilizate pentru producția agricolă;</w:t>
      </w:r>
    </w:p>
    <w:p w:rsidR="007A6148" w:rsidRPr="008E7E49" w:rsidRDefault="007A6148" w:rsidP="00432EF4">
      <w:pPr>
        <w:pStyle w:val="Heading3"/>
        <w:jc w:val="both"/>
      </w:pPr>
      <w:bookmarkStart w:id="52" w:name="_Toc470795756"/>
      <w:r w:rsidRPr="008E7E49">
        <w:t>Schema de ajutor de stat cu impact major în economie, gestionată de Ministerul Finanțelor Publice, a suferit modificări importante</w:t>
      </w:r>
      <w:bookmarkEnd w:id="52"/>
    </w:p>
    <w:p w:rsidR="007A6148" w:rsidRPr="00432EF4" w:rsidRDefault="007A6148" w:rsidP="00756286">
      <w:pPr>
        <w:pStyle w:val="ListParagraph"/>
        <w:numPr>
          <w:ilvl w:val="0"/>
          <w:numId w:val="24"/>
        </w:numPr>
        <w:rPr>
          <w:rFonts w:ascii="Times New Roman" w:hAnsi="Times New Roman" w:cs="Times New Roman"/>
          <w:sz w:val="28"/>
          <w:szCs w:val="28"/>
        </w:rPr>
      </w:pPr>
      <w:r w:rsidRPr="00432EF4">
        <w:rPr>
          <w:rFonts w:ascii="Times New Roman" w:hAnsi="Times New Roman" w:cs="Times New Roman"/>
          <w:sz w:val="28"/>
          <w:szCs w:val="28"/>
        </w:rPr>
        <w:t>Majorarea bugetului de la 100 milioane de euro la 145 milioane de euro</w:t>
      </w:r>
    </w:p>
    <w:p w:rsidR="007A6148" w:rsidRPr="00432EF4" w:rsidRDefault="007A6148" w:rsidP="00756286">
      <w:pPr>
        <w:pStyle w:val="ListParagraph"/>
        <w:numPr>
          <w:ilvl w:val="0"/>
          <w:numId w:val="24"/>
        </w:numPr>
        <w:rPr>
          <w:rFonts w:ascii="Times New Roman" w:hAnsi="Times New Roman" w:cs="Times New Roman"/>
          <w:sz w:val="28"/>
          <w:szCs w:val="28"/>
        </w:rPr>
      </w:pPr>
      <w:r w:rsidRPr="00432EF4">
        <w:rPr>
          <w:rFonts w:ascii="Times New Roman" w:hAnsi="Times New Roman" w:cs="Times New Roman"/>
          <w:sz w:val="28"/>
          <w:szCs w:val="28"/>
        </w:rPr>
        <w:t>Introducerea unui nou criteriu în punctaj prin care sunt favorizate investițiile în zonele mai puțin dezvoltate</w:t>
      </w:r>
    </w:p>
    <w:p w:rsidR="007A6148" w:rsidRPr="00432EF4" w:rsidRDefault="007A6148" w:rsidP="00756286">
      <w:pPr>
        <w:pStyle w:val="ListParagraph"/>
        <w:numPr>
          <w:ilvl w:val="0"/>
          <w:numId w:val="24"/>
        </w:numPr>
        <w:rPr>
          <w:rFonts w:ascii="Times New Roman" w:hAnsi="Times New Roman" w:cs="Times New Roman"/>
          <w:sz w:val="28"/>
          <w:szCs w:val="28"/>
        </w:rPr>
      </w:pPr>
      <w:r w:rsidRPr="00432EF4">
        <w:rPr>
          <w:rFonts w:ascii="Times New Roman" w:hAnsi="Times New Roman" w:cs="Times New Roman"/>
          <w:sz w:val="28"/>
          <w:szCs w:val="28"/>
        </w:rPr>
        <w:t>Valoarea investițiilor prognozate depășește 500 de milioane de euro</w:t>
      </w:r>
    </w:p>
    <w:p w:rsidR="007A6148" w:rsidRPr="00E6776B" w:rsidRDefault="007A6148" w:rsidP="007A6148">
      <w:pPr>
        <w:pStyle w:val="ListParagraph"/>
        <w:numPr>
          <w:ilvl w:val="0"/>
          <w:numId w:val="24"/>
        </w:numPr>
        <w:rPr>
          <w:rFonts w:ascii="Times New Roman" w:hAnsi="Times New Roman" w:cs="Times New Roman"/>
          <w:sz w:val="28"/>
          <w:szCs w:val="28"/>
        </w:rPr>
      </w:pPr>
      <w:r w:rsidRPr="00432EF4">
        <w:rPr>
          <w:rFonts w:ascii="Times New Roman" w:hAnsi="Times New Roman" w:cs="Times New Roman"/>
          <w:sz w:val="28"/>
          <w:szCs w:val="28"/>
        </w:rPr>
        <w:t>Cea de-a doua schemă de ajutor de stat a avut un buget de 250 de milioane de lei și va duce la crearea a 3.600 de locuri de muncă</w:t>
      </w:r>
    </w:p>
    <w:p w:rsidR="007A6148" w:rsidRPr="008E7E49" w:rsidRDefault="007A6148" w:rsidP="00F93EC9">
      <w:pPr>
        <w:pStyle w:val="Heading3"/>
      </w:pPr>
      <w:bookmarkStart w:id="53" w:name="_Toc470795757"/>
      <w:r w:rsidRPr="008E7E49">
        <w:t>Acorduri semnate cu instituții financiare internaționale</w:t>
      </w:r>
      <w:bookmarkEnd w:id="53"/>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Atragerea de fonduri pentru cofinanțarea unor proiecte europene în domeniile acoperite de POIM, POC, POCU – finanțare BEI 660 M EUR</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Împrumut pentru construcția de locuințe destinate închirierii pentru persoanele/familiile tinere – finanțare BDCE 175 M EUR</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Împrumut pentru sprijinirea proiectului privind controlul integrat al poluării cu nutrienți – finanțare BIRD 48 M EUR</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Împrumut pentru dezvoltare de politici (DPL) – finanțare BIRD 500 M EUR</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 xml:space="preserve">Împrumut pentru modernizarea serviciilor judiciare  - finanțare BIRD – 60 M EUR </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 xml:space="preserve">Împrumuturi în curs de contractare  - 32,5 M EUR  finanțare BERD </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 xml:space="preserve">No objection – aprox 1,5 mld EUR </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IFC – 7 proiecte în valoare de 199,5 M EUR (sănătate și agricultură)</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BERD – 7 proiecte în valoare de 225 M EUR (infrastructură municipală și de mediu, producție și servicii, infrastructura de transport – sectorul agro-business)</w:t>
      </w:r>
    </w:p>
    <w:p w:rsidR="007A6148" w:rsidRPr="00F93EC9" w:rsidRDefault="007A6148" w:rsidP="00756286">
      <w:pPr>
        <w:pStyle w:val="ListParagraph"/>
        <w:numPr>
          <w:ilvl w:val="0"/>
          <w:numId w:val="25"/>
        </w:numPr>
        <w:rPr>
          <w:rFonts w:ascii="Times New Roman" w:hAnsi="Times New Roman" w:cs="Times New Roman"/>
          <w:sz w:val="28"/>
          <w:szCs w:val="28"/>
        </w:rPr>
      </w:pPr>
      <w:r w:rsidRPr="00F93EC9">
        <w:rPr>
          <w:rFonts w:ascii="Times New Roman" w:hAnsi="Times New Roman" w:cs="Times New Roman"/>
          <w:sz w:val="28"/>
          <w:szCs w:val="28"/>
        </w:rPr>
        <w:t>BEI – 8 proiecte în valoare de 1,075 Mld EUR (instituții financiare nebancare, sistemul bancar, programe regionale de apă și eficiență energetică)</w:t>
      </w:r>
    </w:p>
    <w:p w:rsidR="007A6148" w:rsidRPr="008E7E49" w:rsidRDefault="007A6148" w:rsidP="007A6148">
      <w:pPr>
        <w:jc w:val="both"/>
        <w:rPr>
          <w:rFonts w:ascii="Times New Roman" w:hAnsi="Times New Roman" w:cs="Times New Roman"/>
          <w:sz w:val="28"/>
          <w:szCs w:val="28"/>
          <w:lang w:val="ro-RO"/>
        </w:rPr>
      </w:pPr>
    </w:p>
    <w:p w:rsidR="00535D0F" w:rsidRPr="00535D0F" w:rsidRDefault="00535D0F" w:rsidP="00D37256">
      <w:pPr>
        <w:pStyle w:val="Heading2"/>
      </w:pPr>
      <w:bookmarkStart w:id="54" w:name="_Toc470188843"/>
      <w:bookmarkStart w:id="55" w:name="_Toc470696519"/>
      <w:bookmarkStart w:id="56" w:name="_Toc470795758"/>
      <w:r>
        <w:t>MFP</w:t>
      </w:r>
      <w:r w:rsidRPr="008E7E49">
        <w:t xml:space="preserve"> a luat mă</w:t>
      </w:r>
      <w:r>
        <w:t>suri reparatorii cu privire la C</w:t>
      </w:r>
      <w:r w:rsidRPr="008E7E49">
        <w:t>odul fiscal</w:t>
      </w:r>
      <w:bookmarkEnd w:id="54"/>
      <w:bookmarkEnd w:id="55"/>
      <w:bookmarkEnd w:id="56"/>
    </w:p>
    <w:p w:rsidR="007A6148" w:rsidRPr="00535D0F" w:rsidRDefault="007A6148" w:rsidP="00756286">
      <w:pPr>
        <w:pStyle w:val="ListParagraph"/>
        <w:numPr>
          <w:ilvl w:val="0"/>
          <w:numId w:val="26"/>
        </w:numPr>
        <w:rPr>
          <w:rFonts w:ascii="Times New Roman" w:hAnsi="Times New Roman" w:cs="Times New Roman"/>
          <w:sz w:val="28"/>
          <w:szCs w:val="28"/>
        </w:rPr>
      </w:pPr>
      <w:r w:rsidRPr="00535D0F">
        <w:rPr>
          <w:rFonts w:ascii="Times New Roman" w:hAnsi="Times New Roman" w:cs="Times New Roman"/>
          <w:sz w:val="28"/>
          <w:szCs w:val="28"/>
        </w:rPr>
        <w:t>Eliminarea obligativității ca persoanele fără venit timp de 6 luni sau cu venituri sub salariul minim pe economie din dobânzi, dividende sau alte venituri să plătească contribuția la asigurările de sănătate, calculată la salariul minim;</w:t>
      </w:r>
    </w:p>
    <w:p w:rsidR="007A6148" w:rsidRPr="00535D0F" w:rsidRDefault="007A6148" w:rsidP="00756286">
      <w:pPr>
        <w:pStyle w:val="ListParagraph"/>
        <w:numPr>
          <w:ilvl w:val="0"/>
          <w:numId w:val="26"/>
        </w:numPr>
        <w:rPr>
          <w:rFonts w:ascii="Times New Roman" w:hAnsi="Times New Roman" w:cs="Times New Roman"/>
          <w:sz w:val="28"/>
          <w:szCs w:val="28"/>
        </w:rPr>
      </w:pPr>
      <w:r w:rsidRPr="00535D0F">
        <w:rPr>
          <w:rFonts w:ascii="Times New Roman" w:hAnsi="Times New Roman" w:cs="Times New Roman"/>
          <w:sz w:val="28"/>
          <w:szCs w:val="28"/>
        </w:rPr>
        <w:lastRenderedPageBreak/>
        <w:t>Prorogarea termenului de plată a impozitelor locale de la 31 martie 2016 la 30 iunie 2016, pentru a le da mai mult timp contribuabililor să se conformeze prevederilor noului Cod Fiscal;</w:t>
      </w:r>
    </w:p>
    <w:p w:rsidR="007A6148" w:rsidRPr="00535D0F" w:rsidRDefault="007A6148" w:rsidP="00756286">
      <w:pPr>
        <w:pStyle w:val="ListParagraph"/>
        <w:numPr>
          <w:ilvl w:val="0"/>
          <w:numId w:val="26"/>
        </w:numPr>
        <w:rPr>
          <w:rFonts w:ascii="Times New Roman" w:hAnsi="Times New Roman" w:cs="Times New Roman"/>
          <w:sz w:val="28"/>
          <w:szCs w:val="28"/>
        </w:rPr>
      </w:pPr>
      <w:r w:rsidRPr="00535D0F">
        <w:rPr>
          <w:rFonts w:ascii="Times New Roman" w:hAnsi="Times New Roman" w:cs="Times New Roman"/>
          <w:sz w:val="28"/>
          <w:szCs w:val="28"/>
        </w:rPr>
        <w:t>Ministerul Finanțelor Publice a venit în sprijinul veteranilor de război, al văduvelor de război, al persoanelor persecutate din motive politice, precum și al celor deportate în străinătate ori constituite în prizonieri și a restabilit facilitățile fiscale acordate până la 31 decembrie 2015.</w:t>
      </w:r>
    </w:p>
    <w:p w:rsidR="007A6148" w:rsidRPr="00535D0F" w:rsidRDefault="007A6148" w:rsidP="00756286">
      <w:pPr>
        <w:pStyle w:val="ListParagraph"/>
        <w:numPr>
          <w:ilvl w:val="0"/>
          <w:numId w:val="26"/>
        </w:numPr>
        <w:rPr>
          <w:rFonts w:ascii="Times New Roman" w:hAnsi="Times New Roman" w:cs="Times New Roman"/>
          <w:sz w:val="28"/>
          <w:szCs w:val="28"/>
        </w:rPr>
      </w:pPr>
      <w:r w:rsidRPr="00535D0F">
        <w:rPr>
          <w:rFonts w:ascii="Times New Roman" w:hAnsi="Times New Roman" w:cs="Times New Roman"/>
          <w:sz w:val="28"/>
          <w:szCs w:val="28"/>
        </w:rPr>
        <w:t>Au fost reintroduse facilitățile fiscale de care au beneficiat până la 31 Decembrie 2015 soții/soțiile persoanelor cu handicap grav sau accentuat și soții/soțiile persoanelor încadrate în gradul I de invaliditate la plata impozitului pe clădiri, pe teren și pe mijloacele de transport</w:t>
      </w:r>
    </w:p>
    <w:p w:rsidR="007A6148" w:rsidRDefault="007A6148" w:rsidP="007A6148">
      <w:pPr>
        <w:pStyle w:val="ListParagraph"/>
        <w:numPr>
          <w:ilvl w:val="0"/>
          <w:numId w:val="26"/>
        </w:numPr>
        <w:rPr>
          <w:rFonts w:ascii="Times New Roman" w:hAnsi="Times New Roman" w:cs="Times New Roman"/>
          <w:sz w:val="28"/>
          <w:szCs w:val="28"/>
        </w:rPr>
      </w:pPr>
      <w:r w:rsidRPr="00535D0F">
        <w:rPr>
          <w:rFonts w:ascii="Times New Roman" w:hAnsi="Times New Roman" w:cs="Times New Roman"/>
          <w:sz w:val="28"/>
          <w:szCs w:val="28"/>
        </w:rPr>
        <w:t>Asigurarea unui tratament fiscal echitabil prin acordarea beneficiilor pierdute in perioada aferentă a anulării codului de TVA persoanelor ce redobândesc codul de TVA, cât și a  beneficiarilor acestora Posibilitatea de alegere a regimului de impozitare ( impozit pe profit / impozit pe veniturile microîntreprinderilor) pentru societățile comerciale cu capital social de 10.000 EUR</w:t>
      </w:r>
    </w:p>
    <w:p w:rsidR="00E6776B" w:rsidRPr="00E6776B" w:rsidRDefault="00E6776B" w:rsidP="00E6776B">
      <w:pPr>
        <w:pStyle w:val="ListParagraph"/>
        <w:numPr>
          <w:ilvl w:val="0"/>
          <w:numId w:val="0"/>
        </w:numPr>
        <w:ind w:left="720"/>
        <w:rPr>
          <w:rFonts w:ascii="Times New Roman" w:hAnsi="Times New Roman" w:cs="Times New Roman"/>
          <w:sz w:val="28"/>
          <w:szCs w:val="28"/>
        </w:rPr>
      </w:pPr>
    </w:p>
    <w:p w:rsidR="009D3347" w:rsidRPr="009D3347" w:rsidRDefault="009D3347" w:rsidP="00D37256">
      <w:pPr>
        <w:pStyle w:val="Heading2"/>
      </w:pPr>
      <w:bookmarkStart w:id="57" w:name="_Toc470188844"/>
      <w:bookmarkStart w:id="58" w:name="_Toc470696520"/>
      <w:bookmarkStart w:id="59" w:name="_Toc470795759"/>
      <w:r>
        <w:t>M</w:t>
      </w:r>
      <w:r w:rsidRPr="008E7E49">
        <w:t>ăsuri de combatere a evaziunii fiscale</w:t>
      </w:r>
      <w:bookmarkEnd w:id="57"/>
      <w:bookmarkEnd w:id="58"/>
      <w:bookmarkEnd w:id="59"/>
    </w:p>
    <w:p w:rsidR="007A6148" w:rsidRPr="008E7E49" w:rsidRDefault="009D3347" w:rsidP="007A6148">
      <w:pPr>
        <w:jc w:val="both"/>
        <w:rPr>
          <w:rFonts w:ascii="Times New Roman" w:hAnsi="Times New Roman" w:cs="Times New Roman"/>
          <w:sz w:val="28"/>
          <w:szCs w:val="28"/>
          <w:lang w:val="ro-RO"/>
        </w:rPr>
      </w:pPr>
      <w:r>
        <w:rPr>
          <w:rFonts w:ascii="Times New Roman" w:hAnsi="Times New Roman" w:cs="Times New Roman"/>
          <w:sz w:val="28"/>
          <w:szCs w:val="28"/>
          <w:lang w:val="ro-RO"/>
        </w:rPr>
        <w:t>Î</w:t>
      </w:r>
      <w:r w:rsidR="007A6148" w:rsidRPr="008E7E49">
        <w:rPr>
          <w:rFonts w:ascii="Times New Roman" w:hAnsi="Times New Roman" w:cs="Times New Roman"/>
          <w:sz w:val="28"/>
          <w:szCs w:val="28"/>
          <w:lang w:val="ro-RO"/>
        </w:rPr>
        <w:t>n cur</w:t>
      </w:r>
      <w:r w:rsidR="009C3C36">
        <w:rPr>
          <w:rFonts w:ascii="Times New Roman" w:hAnsi="Times New Roman" w:cs="Times New Roman"/>
          <w:sz w:val="28"/>
          <w:szCs w:val="28"/>
          <w:lang w:val="ro-RO"/>
        </w:rPr>
        <w:t>sul anului 2016, au fost susținut</w:t>
      </w:r>
      <w:r w:rsidR="007A6148" w:rsidRPr="008E7E49">
        <w:rPr>
          <w:rFonts w:ascii="Times New Roman" w:hAnsi="Times New Roman" w:cs="Times New Roman"/>
          <w:sz w:val="28"/>
          <w:szCs w:val="28"/>
          <w:lang w:val="ro-RO"/>
        </w:rPr>
        <w:t>e o serie de iniţiative europene cu  impact asupra combaterii evaziunii fiscale cu prilejul reuniunilor ECOFIN cat si prin implementarea in legislatia nationala a unor Directive Europene ce au ca scop:</w:t>
      </w:r>
    </w:p>
    <w:p w:rsidR="007A6148" w:rsidRPr="009C3C36" w:rsidRDefault="009C3C36" w:rsidP="00756286">
      <w:pPr>
        <w:pStyle w:val="ListParagraph"/>
        <w:numPr>
          <w:ilvl w:val="0"/>
          <w:numId w:val="27"/>
        </w:numPr>
        <w:rPr>
          <w:rFonts w:ascii="Times New Roman" w:hAnsi="Times New Roman" w:cs="Times New Roman"/>
          <w:sz w:val="28"/>
          <w:szCs w:val="28"/>
        </w:rPr>
      </w:pPr>
      <w:r w:rsidRPr="009C3C36">
        <w:rPr>
          <w:rFonts w:ascii="Times New Roman" w:hAnsi="Times New Roman" w:cs="Times New Roman"/>
          <w:sz w:val="28"/>
          <w:szCs w:val="28"/>
        </w:rPr>
        <w:t>A</w:t>
      </w:r>
      <w:r w:rsidR="007A6148" w:rsidRPr="009C3C36">
        <w:rPr>
          <w:rFonts w:ascii="Times New Roman" w:hAnsi="Times New Roman" w:cs="Times New Roman"/>
          <w:sz w:val="28"/>
          <w:szCs w:val="28"/>
        </w:rPr>
        <w:t>linierea luptei pentru prevenirea BEPS (erodarea bazei fiscale și transferul profiturilor), evaziunii fiscale, criminalității și finanțării terorismului cu obiectivele ce privesc asigurarea unui mediul fiscal predictibil și stabil, ca o precondiție esențială pentru un climat favorabil investițiilor și creșterii economice</w:t>
      </w:r>
    </w:p>
    <w:p w:rsidR="007A6148" w:rsidRPr="009C3C36" w:rsidRDefault="009C3C36" w:rsidP="00756286">
      <w:pPr>
        <w:pStyle w:val="ListParagraph"/>
        <w:numPr>
          <w:ilvl w:val="0"/>
          <w:numId w:val="27"/>
        </w:numPr>
        <w:rPr>
          <w:rFonts w:ascii="Times New Roman" w:hAnsi="Times New Roman" w:cs="Times New Roman"/>
          <w:sz w:val="28"/>
          <w:szCs w:val="28"/>
        </w:rPr>
      </w:pPr>
      <w:r w:rsidRPr="009C3C36">
        <w:rPr>
          <w:rFonts w:ascii="Times New Roman" w:hAnsi="Times New Roman" w:cs="Times New Roman"/>
          <w:sz w:val="28"/>
          <w:szCs w:val="28"/>
        </w:rPr>
        <w:t>Î</w:t>
      </w:r>
      <w:r w:rsidR="007A6148" w:rsidRPr="009C3C36">
        <w:rPr>
          <w:rFonts w:ascii="Times New Roman" w:hAnsi="Times New Roman" w:cs="Times New Roman"/>
          <w:sz w:val="28"/>
          <w:szCs w:val="28"/>
        </w:rPr>
        <w:t>n martie 2016, OCDE a transmis Ministrului Finanţelor Publice invitaţia de aderare a României ca asociat la Proiectul BEPS România a transmis acceptul de participare la data de 7 iunie 2016, în baza aprobării Guvernului obţinută în şedinţa din data de 2 iunie 2016.</w:t>
      </w:r>
    </w:p>
    <w:p w:rsidR="007A6148" w:rsidRPr="009C3C36" w:rsidRDefault="007A6148" w:rsidP="00756286">
      <w:pPr>
        <w:pStyle w:val="ListParagraph"/>
        <w:numPr>
          <w:ilvl w:val="0"/>
          <w:numId w:val="27"/>
        </w:numPr>
        <w:rPr>
          <w:rFonts w:ascii="Times New Roman" w:hAnsi="Times New Roman" w:cs="Times New Roman"/>
          <w:sz w:val="28"/>
          <w:szCs w:val="28"/>
        </w:rPr>
      </w:pPr>
      <w:r w:rsidRPr="009C3C36">
        <w:rPr>
          <w:rFonts w:ascii="Times New Roman" w:hAnsi="Times New Roman" w:cs="Times New Roman"/>
          <w:sz w:val="28"/>
          <w:szCs w:val="28"/>
        </w:rPr>
        <w:t>Transpunerea Directivei 2016/1164/ UE  de stabilire a normelor împotriva practicilor de evitare a obligațiilor fiscale care au incidență directă asupra funcționării pieței interne se afla in curs de analiză in directiile de specialitate MFP.</w:t>
      </w:r>
    </w:p>
    <w:p w:rsidR="007A6148" w:rsidRPr="009C3C36" w:rsidRDefault="009C3C36" w:rsidP="00756286">
      <w:pPr>
        <w:pStyle w:val="ListParagraph"/>
        <w:numPr>
          <w:ilvl w:val="0"/>
          <w:numId w:val="27"/>
        </w:numPr>
        <w:rPr>
          <w:rFonts w:ascii="Times New Roman" w:hAnsi="Times New Roman" w:cs="Times New Roman"/>
          <w:sz w:val="28"/>
          <w:szCs w:val="28"/>
        </w:rPr>
      </w:pPr>
      <w:r w:rsidRPr="009C3C36">
        <w:rPr>
          <w:rFonts w:ascii="Times New Roman" w:hAnsi="Times New Roman" w:cs="Times New Roman"/>
          <w:sz w:val="28"/>
          <w:szCs w:val="28"/>
        </w:rPr>
        <w:lastRenderedPageBreak/>
        <w:t>A</w:t>
      </w:r>
      <w:r w:rsidR="007A6148" w:rsidRPr="009C3C36">
        <w:rPr>
          <w:rFonts w:ascii="Times New Roman" w:hAnsi="Times New Roman" w:cs="Times New Roman"/>
          <w:sz w:val="28"/>
          <w:szCs w:val="28"/>
        </w:rPr>
        <w:t xml:space="preserve">doptarea unui pachet de măsuri anti-evaziune privind schimbul automat obligatoriu de informații în domeniul fiscal,  cat si norme împotriva practicilor  de evitare a obligaţiilor fiscale care afectează în mod direct funcţionarea pieţei unice. Aceste actiuni au urmărit cresterea transparentei fiscale prin schimb de informatii intre statele membre cu privire la activitatile companiilor multinationale si prin masuri anti- abuz in anumite domenii specifice. </w:t>
      </w:r>
    </w:p>
    <w:p w:rsidR="007A6148" w:rsidRPr="009C3C36" w:rsidRDefault="007A6148" w:rsidP="00756286">
      <w:pPr>
        <w:pStyle w:val="ListParagraph"/>
        <w:numPr>
          <w:ilvl w:val="0"/>
          <w:numId w:val="27"/>
        </w:numPr>
        <w:rPr>
          <w:rFonts w:ascii="Times New Roman" w:hAnsi="Times New Roman" w:cs="Times New Roman"/>
          <w:sz w:val="28"/>
          <w:szCs w:val="28"/>
        </w:rPr>
      </w:pPr>
      <w:r w:rsidRPr="009C3C36">
        <w:rPr>
          <w:rFonts w:ascii="Times New Roman" w:hAnsi="Times New Roman" w:cs="Times New Roman"/>
          <w:sz w:val="28"/>
          <w:szCs w:val="28"/>
        </w:rPr>
        <w:t>Romania s-a alaturat in aprilie 2016 declaratiei initiate de Franta, Germania, Spania, Italia si Marea Britanie pentru realizarea schimbului de informatii privind actionariatul companiilor, trusturilor sau al altor entitati relevante pentru administratiile fiscale si alte institutii implicate in dosarul Panama;</w:t>
      </w:r>
    </w:p>
    <w:p w:rsidR="007A6148" w:rsidRPr="009C3C36" w:rsidRDefault="007A6148" w:rsidP="00756286">
      <w:pPr>
        <w:pStyle w:val="ListParagraph"/>
        <w:numPr>
          <w:ilvl w:val="0"/>
          <w:numId w:val="27"/>
        </w:numPr>
        <w:rPr>
          <w:rFonts w:ascii="Times New Roman" w:hAnsi="Times New Roman" w:cs="Times New Roman"/>
          <w:sz w:val="28"/>
          <w:szCs w:val="28"/>
        </w:rPr>
      </w:pPr>
      <w:r w:rsidRPr="009C3C36">
        <w:rPr>
          <w:rFonts w:ascii="Times New Roman" w:hAnsi="Times New Roman" w:cs="Times New Roman"/>
          <w:sz w:val="28"/>
          <w:szCs w:val="28"/>
        </w:rPr>
        <w:t>Inițiativele organismelor internaționale, precum Comisia Europeană și Forumul Global al OCDE în privința creșterii transparenței fiscale și a schimbului automat de informații, au fost preluate si inițiate demersuri de către Agentia Nationala de Administrare Fiscală  pentru:</w:t>
      </w:r>
    </w:p>
    <w:p w:rsidR="007A6148" w:rsidRPr="009C3C36" w:rsidRDefault="007A6148" w:rsidP="00756286">
      <w:pPr>
        <w:pStyle w:val="ListParagraph"/>
        <w:numPr>
          <w:ilvl w:val="1"/>
          <w:numId w:val="28"/>
        </w:numPr>
        <w:rPr>
          <w:rFonts w:ascii="Times New Roman" w:hAnsi="Times New Roman" w:cs="Times New Roman"/>
          <w:sz w:val="28"/>
          <w:szCs w:val="28"/>
        </w:rPr>
      </w:pPr>
      <w:r w:rsidRPr="009C3C36">
        <w:rPr>
          <w:rFonts w:ascii="Times New Roman" w:hAnsi="Times New Roman" w:cs="Times New Roman"/>
          <w:sz w:val="28"/>
          <w:szCs w:val="28"/>
        </w:rPr>
        <w:t xml:space="preserve">constituirea unui Grup de lucru cu atribuții în ceea ce privește verificarea informațiilor publicate în proiectul de investigație jurnalistică "Panama papers" şi </w:t>
      </w:r>
    </w:p>
    <w:p w:rsidR="007A6148" w:rsidRPr="009C3C36" w:rsidRDefault="007A6148" w:rsidP="00756286">
      <w:pPr>
        <w:pStyle w:val="ListParagraph"/>
        <w:numPr>
          <w:ilvl w:val="1"/>
          <w:numId w:val="28"/>
        </w:numPr>
        <w:rPr>
          <w:rFonts w:ascii="Times New Roman" w:hAnsi="Times New Roman" w:cs="Times New Roman"/>
          <w:sz w:val="28"/>
          <w:szCs w:val="28"/>
        </w:rPr>
      </w:pPr>
      <w:r w:rsidRPr="009C3C36">
        <w:rPr>
          <w:rFonts w:ascii="Times New Roman" w:hAnsi="Times New Roman" w:cs="Times New Roman"/>
          <w:sz w:val="28"/>
          <w:szCs w:val="28"/>
        </w:rPr>
        <w:t>obținerea accesului la toate documentele disponibile în mediul public în acest dosar in scopul analizării tuturor datelor și a informațiilor referitoare la persoanele fizice sau juridice din România, precum și la tranzacțiile derulate de acestea cu jurisdicțiile off-shore.</w:t>
      </w:r>
    </w:p>
    <w:p w:rsidR="007A6148" w:rsidRPr="00427DEF" w:rsidRDefault="007A6148" w:rsidP="00756286">
      <w:pPr>
        <w:pStyle w:val="ListParagraph"/>
        <w:numPr>
          <w:ilvl w:val="0"/>
          <w:numId w:val="29"/>
        </w:numPr>
        <w:rPr>
          <w:rFonts w:ascii="Times New Roman" w:hAnsi="Times New Roman" w:cs="Times New Roman"/>
          <w:sz w:val="28"/>
          <w:szCs w:val="28"/>
        </w:rPr>
      </w:pPr>
      <w:r w:rsidRPr="00427DEF">
        <w:rPr>
          <w:rFonts w:ascii="Times New Roman" w:hAnsi="Times New Roman" w:cs="Times New Roman"/>
          <w:sz w:val="28"/>
          <w:szCs w:val="28"/>
        </w:rPr>
        <w:t>Directiva 2015/2.376/UE de modificare a Directivei 2011/16/UE în ceea ce priveşte schimbul automat obligatoriu de informaţii în domeniul fiscal a fost implementată in legislatia locală;</w:t>
      </w:r>
    </w:p>
    <w:p w:rsidR="007A6148" w:rsidRPr="00BE1FF9" w:rsidRDefault="007A6148" w:rsidP="007A6148">
      <w:pPr>
        <w:pStyle w:val="ListParagraph"/>
        <w:numPr>
          <w:ilvl w:val="0"/>
          <w:numId w:val="29"/>
        </w:numPr>
        <w:rPr>
          <w:rFonts w:ascii="Times New Roman" w:hAnsi="Times New Roman" w:cs="Times New Roman"/>
          <w:sz w:val="28"/>
          <w:szCs w:val="28"/>
        </w:rPr>
      </w:pPr>
      <w:r w:rsidRPr="00427DEF">
        <w:rPr>
          <w:rFonts w:ascii="Times New Roman" w:hAnsi="Times New Roman" w:cs="Times New Roman"/>
          <w:sz w:val="28"/>
          <w:szCs w:val="28"/>
        </w:rPr>
        <w:t>Transpunerea 2016/881 a Consiliului din 25 mai 2016 de modificare a Directivei 2011/16/UE în ceea ce privește schimbul automat obligatoriu de informații în domeniul fiscal se afla in curs de analiză in directiile de specialitate MFP.</w:t>
      </w:r>
    </w:p>
    <w:p w:rsidR="007A6148" w:rsidRPr="00427DEF" w:rsidRDefault="007A6148" w:rsidP="00756286">
      <w:pPr>
        <w:pStyle w:val="ListParagraph"/>
        <w:numPr>
          <w:ilvl w:val="0"/>
          <w:numId w:val="29"/>
        </w:numPr>
        <w:rPr>
          <w:rFonts w:ascii="Times New Roman" w:hAnsi="Times New Roman" w:cs="Times New Roman"/>
          <w:sz w:val="28"/>
          <w:szCs w:val="28"/>
        </w:rPr>
      </w:pPr>
      <w:r w:rsidRPr="00427DEF">
        <w:rPr>
          <w:rFonts w:ascii="Times New Roman" w:hAnsi="Times New Roman" w:cs="Times New Roman"/>
          <w:sz w:val="28"/>
          <w:szCs w:val="28"/>
        </w:rPr>
        <w:t xml:space="preserve">Romania devine de la 1 ianuarie 2017, prin Agentia Nationala de Administrare Fiscala, membru cu drepturi depline in Peer Review Group al Forumului Global pentru Transparenta si Schimb de Informatii Fiscale din cadrul OCDE. </w:t>
      </w:r>
    </w:p>
    <w:p w:rsidR="007A6148" w:rsidRPr="00427DEF" w:rsidRDefault="007A6148" w:rsidP="00756286">
      <w:pPr>
        <w:pStyle w:val="ListParagraph"/>
        <w:numPr>
          <w:ilvl w:val="1"/>
          <w:numId w:val="31"/>
        </w:numPr>
        <w:rPr>
          <w:rFonts w:ascii="Times New Roman" w:hAnsi="Times New Roman" w:cs="Times New Roman"/>
          <w:sz w:val="28"/>
          <w:szCs w:val="28"/>
        </w:rPr>
      </w:pPr>
      <w:r w:rsidRPr="00427DEF">
        <w:rPr>
          <w:rFonts w:ascii="Times New Roman" w:hAnsi="Times New Roman" w:cs="Times New Roman"/>
          <w:sz w:val="28"/>
          <w:szCs w:val="28"/>
        </w:rPr>
        <w:t>După ce a fost evaluat sistemul fiscal romanesc din prisma disponibilitatii si accesului la informatii fiscale si a procedurii de schimb international de informatii, plenul Forumului i-a acordat Romaniei un vot unanim de incredere pentru a ocupa aceasta pozitie, care consolideaza statutul tarii noastre in OCDE.</w:t>
      </w:r>
    </w:p>
    <w:p w:rsidR="007A6148" w:rsidRPr="00427DEF" w:rsidRDefault="007A6148" w:rsidP="00756286">
      <w:pPr>
        <w:pStyle w:val="ListParagraph"/>
        <w:numPr>
          <w:ilvl w:val="1"/>
          <w:numId w:val="31"/>
        </w:numPr>
        <w:rPr>
          <w:rFonts w:ascii="Times New Roman" w:hAnsi="Times New Roman" w:cs="Times New Roman"/>
          <w:sz w:val="28"/>
          <w:szCs w:val="28"/>
        </w:rPr>
      </w:pPr>
      <w:r w:rsidRPr="00427DEF">
        <w:rPr>
          <w:rFonts w:ascii="Times New Roman" w:hAnsi="Times New Roman" w:cs="Times New Roman"/>
          <w:sz w:val="28"/>
          <w:szCs w:val="28"/>
        </w:rPr>
        <w:lastRenderedPageBreak/>
        <w:t xml:space="preserve">ANAF va avea astfel posibilitatea de a contribui la consolidarea procedurilor de lucru in cadrul Forumului Global si isi va prezenta propria viziune asupra implementarii standardelor de transparenta fiscala si asupra schimbului international de informatii in cadrul jurisdictiilor evaluate. </w:t>
      </w:r>
    </w:p>
    <w:p w:rsidR="007A6148" w:rsidRPr="00427DEF" w:rsidRDefault="007A6148" w:rsidP="00756286">
      <w:pPr>
        <w:pStyle w:val="ListParagraph"/>
        <w:numPr>
          <w:ilvl w:val="1"/>
          <w:numId w:val="31"/>
        </w:numPr>
        <w:rPr>
          <w:rFonts w:ascii="Times New Roman" w:hAnsi="Times New Roman" w:cs="Times New Roman"/>
          <w:sz w:val="28"/>
          <w:szCs w:val="28"/>
        </w:rPr>
      </w:pPr>
      <w:r w:rsidRPr="00427DEF">
        <w:rPr>
          <w:rFonts w:ascii="Times New Roman" w:hAnsi="Times New Roman" w:cs="Times New Roman"/>
          <w:sz w:val="28"/>
          <w:szCs w:val="28"/>
        </w:rPr>
        <w:t>Romania va avea un rol strategic in Forumul Global, contribuind la combaterea evaziunii fiscale prin aplicarea de masuri de transparentizare fiscala la nivel global.</w:t>
      </w:r>
    </w:p>
    <w:p w:rsidR="006A18E2" w:rsidRPr="00BE1FF9" w:rsidRDefault="007A6148" w:rsidP="00BE1FF9">
      <w:pPr>
        <w:pStyle w:val="ListParagraph"/>
        <w:numPr>
          <w:ilvl w:val="1"/>
          <w:numId w:val="31"/>
        </w:numPr>
        <w:rPr>
          <w:rFonts w:ascii="Times New Roman" w:hAnsi="Times New Roman" w:cs="Times New Roman"/>
          <w:sz w:val="28"/>
          <w:szCs w:val="28"/>
        </w:rPr>
      </w:pPr>
      <w:r w:rsidRPr="00427DEF">
        <w:rPr>
          <w:rFonts w:ascii="Times New Roman" w:hAnsi="Times New Roman" w:cs="Times New Roman"/>
          <w:sz w:val="28"/>
          <w:szCs w:val="28"/>
        </w:rPr>
        <w:t>Participarea la Peer Review Group va aduce beneficii de imagine autoritatii fiscale din Romania, plasand tara noastra in prim-planul luptei impotriva evaziunii fiscale, la nivel international.</w:t>
      </w:r>
    </w:p>
    <w:p w:rsidR="007A6148" w:rsidRPr="00A723B2" w:rsidRDefault="00A723B2" w:rsidP="00756286">
      <w:pPr>
        <w:pStyle w:val="ListParagraph"/>
        <w:numPr>
          <w:ilvl w:val="0"/>
          <w:numId w:val="30"/>
        </w:numPr>
        <w:rPr>
          <w:rFonts w:ascii="Times New Roman" w:hAnsi="Times New Roman" w:cs="Times New Roman"/>
          <w:sz w:val="28"/>
          <w:szCs w:val="28"/>
        </w:rPr>
      </w:pPr>
      <w:r w:rsidRPr="00A723B2">
        <w:rPr>
          <w:rFonts w:ascii="Times New Roman" w:hAnsi="Times New Roman" w:cs="Times New Roman"/>
          <w:sz w:val="28"/>
          <w:szCs w:val="28"/>
        </w:rPr>
        <w:t>E</w:t>
      </w:r>
      <w:r w:rsidR="007A6148" w:rsidRPr="00A723B2">
        <w:rPr>
          <w:rFonts w:ascii="Times New Roman" w:hAnsi="Times New Roman" w:cs="Times New Roman"/>
          <w:sz w:val="28"/>
          <w:szCs w:val="28"/>
        </w:rPr>
        <w:t xml:space="preserve">xtinderea aplicării mecanismului taxării inverse pentru anumite bunuri și servicii şi lansarea unui proiect pilot ce ar viza aplicarea generalizată a taxării inverse pentru operațiunile interne care depășesc plafonul de 10.000 euro. </w:t>
      </w:r>
    </w:p>
    <w:p w:rsidR="007A6148" w:rsidRPr="00A723B2" w:rsidRDefault="007A6148" w:rsidP="00756286">
      <w:pPr>
        <w:pStyle w:val="ListParagraph"/>
        <w:numPr>
          <w:ilvl w:val="0"/>
          <w:numId w:val="30"/>
        </w:numPr>
        <w:rPr>
          <w:rFonts w:ascii="Times New Roman" w:hAnsi="Times New Roman" w:cs="Times New Roman"/>
          <w:sz w:val="28"/>
          <w:szCs w:val="28"/>
        </w:rPr>
      </w:pPr>
      <w:r w:rsidRPr="00A723B2">
        <w:rPr>
          <w:rFonts w:ascii="Times New Roman" w:hAnsi="Times New Roman" w:cs="Times New Roman"/>
          <w:sz w:val="28"/>
          <w:szCs w:val="28"/>
        </w:rPr>
        <w:t>MFP a început un amplu proces de reorganizare a Vămii: din iulie, a fost numit un vicepreședinte care se ocupă de coordonarea integrată a structurii vamale;</w:t>
      </w:r>
    </w:p>
    <w:p w:rsidR="007A6148" w:rsidRPr="00A723B2" w:rsidRDefault="007A6148" w:rsidP="00756286">
      <w:pPr>
        <w:pStyle w:val="ListParagraph"/>
        <w:numPr>
          <w:ilvl w:val="0"/>
          <w:numId w:val="30"/>
        </w:numPr>
        <w:rPr>
          <w:rFonts w:ascii="Times New Roman" w:hAnsi="Times New Roman" w:cs="Times New Roman"/>
          <w:sz w:val="28"/>
          <w:szCs w:val="28"/>
        </w:rPr>
      </w:pPr>
      <w:r w:rsidRPr="00A723B2">
        <w:rPr>
          <w:rFonts w:ascii="Times New Roman" w:hAnsi="Times New Roman" w:cs="Times New Roman"/>
          <w:sz w:val="28"/>
          <w:szCs w:val="28"/>
        </w:rPr>
        <w:t>Înființarea unei direcții care să recupereze prejudiciile și să valorifice toate bunurile confiscate în urma unor hotărâri penale definitive;</w:t>
      </w:r>
    </w:p>
    <w:p w:rsidR="007A6148" w:rsidRPr="00A723B2" w:rsidRDefault="007A6148" w:rsidP="00756286">
      <w:pPr>
        <w:pStyle w:val="ListParagraph"/>
        <w:numPr>
          <w:ilvl w:val="0"/>
          <w:numId w:val="30"/>
        </w:numPr>
        <w:rPr>
          <w:rFonts w:ascii="Times New Roman" w:hAnsi="Times New Roman" w:cs="Times New Roman"/>
          <w:sz w:val="28"/>
          <w:szCs w:val="28"/>
        </w:rPr>
      </w:pPr>
      <w:r w:rsidRPr="00A723B2">
        <w:rPr>
          <w:rFonts w:ascii="Times New Roman" w:hAnsi="Times New Roman" w:cs="Times New Roman"/>
          <w:sz w:val="28"/>
          <w:szCs w:val="28"/>
        </w:rPr>
        <w:t>Până acum s-au încasat aproape 158 de milioane de lei din valorificarea bunurilor confiscate sau din recuperarea prejudiciilor</w:t>
      </w:r>
    </w:p>
    <w:p w:rsidR="007A6148" w:rsidRPr="008E7E49" w:rsidRDefault="007A6148" w:rsidP="007A6148">
      <w:pPr>
        <w:jc w:val="both"/>
        <w:rPr>
          <w:rFonts w:ascii="Times New Roman" w:hAnsi="Times New Roman" w:cs="Times New Roman"/>
          <w:sz w:val="28"/>
          <w:szCs w:val="28"/>
          <w:lang w:val="ro-RO"/>
        </w:rPr>
      </w:pPr>
    </w:p>
    <w:p w:rsidR="007A6148" w:rsidRPr="008E7E49" w:rsidRDefault="007A6148" w:rsidP="00D37256">
      <w:pPr>
        <w:pStyle w:val="Heading2"/>
      </w:pPr>
      <w:bookmarkStart w:id="60" w:name="_Toc470188845"/>
      <w:bookmarkStart w:id="61" w:name="_Toc470696521"/>
      <w:bookmarkStart w:id="62" w:name="_Toc470795760"/>
      <w:r w:rsidRPr="006A18E2">
        <w:t xml:space="preserve">MFP </w:t>
      </w:r>
      <w:r w:rsidR="006A18E2" w:rsidRPr="006A18E2">
        <w:t>a pus bazele unor noi</w:t>
      </w:r>
      <w:r w:rsidR="006A18E2">
        <w:t xml:space="preserve"> structuri care să pregătească România pentru C</w:t>
      </w:r>
      <w:r w:rsidR="006A18E2" w:rsidRPr="006A18E2">
        <w:t xml:space="preserve">onsiliul </w:t>
      </w:r>
      <w:r w:rsidR="006A18E2">
        <w:t>UE</w:t>
      </w:r>
      <w:r w:rsidR="006A18E2" w:rsidRPr="006A18E2">
        <w:t xml:space="preserve"> și  care să ducă la o calitate mai bună a investițiilor publice </w:t>
      </w:r>
      <w:r w:rsidRPr="006A18E2">
        <w:t>(prioritizarea investițiilor, eficientizarea cheltuielilor publice, PPP)</w:t>
      </w:r>
      <w:bookmarkEnd w:id="60"/>
      <w:bookmarkEnd w:id="61"/>
      <w:bookmarkEnd w:id="62"/>
    </w:p>
    <w:p w:rsidR="007A6148" w:rsidRPr="008E7E49" w:rsidRDefault="007A6148" w:rsidP="007A6148">
      <w:pPr>
        <w:jc w:val="both"/>
        <w:rPr>
          <w:rFonts w:ascii="Times New Roman" w:hAnsi="Times New Roman" w:cs="Times New Roman"/>
          <w:sz w:val="28"/>
          <w:szCs w:val="28"/>
          <w:lang w:val="ro-RO"/>
        </w:rPr>
      </w:pPr>
    </w:p>
    <w:p w:rsidR="007A6148" w:rsidRPr="006A18E2" w:rsidRDefault="007A6148" w:rsidP="006A18E2">
      <w:pPr>
        <w:pStyle w:val="Heading3"/>
        <w:jc w:val="both"/>
      </w:pPr>
      <w:bookmarkStart w:id="63" w:name="_Toc470188846"/>
      <w:bookmarkStart w:id="64" w:name="_Toc470696522"/>
      <w:bookmarkStart w:id="65" w:name="_Toc470795761"/>
      <w:r w:rsidRPr="006A18E2">
        <w:t>MFP a inițiat procesul de pregătire a preluării Președinției Consiliul Uniunii Europene de către România, stabilind și alocând, în prima etapă, resursele umane necesare</w:t>
      </w:r>
      <w:bookmarkEnd w:id="63"/>
      <w:bookmarkEnd w:id="64"/>
      <w:bookmarkEnd w:id="65"/>
    </w:p>
    <w:p w:rsidR="007A6148" w:rsidRPr="006A18E2" w:rsidRDefault="007A6148" w:rsidP="00756286">
      <w:pPr>
        <w:pStyle w:val="ListParagraph"/>
        <w:numPr>
          <w:ilvl w:val="0"/>
          <w:numId w:val="32"/>
        </w:numPr>
        <w:rPr>
          <w:rFonts w:ascii="Times New Roman" w:hAnsi="Times New Roman" w:cs="Times New Roman"/>
          <w:sz w:val="28"/>
          <w:szCs w:val="28"/>
        </w:rPr>
      </w:pPr>
      <w:r w:rsidRPr="006A18E2">
        <w:rPr>
          <w:rFonts w:ascii="Times New Roman" w:hAnsi="Times New Roman" w:cs="Times New Roman"/>
          <w:sz w:val="28"/>
          <w:szCs w:val="28"/>
        </w:rPr>
        <w:t>Ministerul Finantelor Publice a demarat inca din luna iulie a.c. procesul de pregatire a preluarii Presedintiei. Astfel, a fost creată o poziție de Secretar de Stat care să coordoneze activitatea privind afacerile europene, sa asigure o actiune unitara si activa pe linia relatiilor cu institutiile comunitare, o comunicare permanenta cu celelalte state membre, si nu in ultimul rand, o consolidare a capacitatii resurselor umane din cadrul MFP implicate in acest proces.  Și la nivelul ANAF se are în vedere întărirea capacității structurii care gestionează problematica afacerilor europene;</w:t>
      </w:r>
    </w:p>
    <w:p w:rsidR="007A6148" w:rsidRPr="006A18E2" w:rsidRDefault="007A6148" w:rsidP="00756286">
      <w:pPr>
        <w:pStyle w:val="ListParagraph"/>
        <w:numPr>
          <w:ilvl w:val="0"/>
          <w:numId w:val="32"/>
        </w:numPr>
        <w:rPr>
          <w:rFonts w:ascii="Times New Roman" w:hAnsi="Times New Roman" w:cs="Times New Roman"/>
          <w:sz w:val="28"/>
          <w:szCs w:val="28"/>
        </w:rPr>
      </w:pPr>
      <w:r w:rsidRPr="006A18E2">
        <w:rPr>
          <w:rFonts w:ascii="Times New Roman" w:hAnsi="Times New Roman" w:cs="Times New Roman"/>
          <w:sz w:val="28"/>
          <w:szCs w:val="28"/>
        </w:rPr>
        <w:lastRenderedPageBreak/>
        <w:t>Au fost organizate in cadrul ministerului în vederea asigurării diseminării informațiilor referitoare la Președinție reuniuni pentru înțelegerea contextului, stabilirea cadrului de colaborare viitoare între Direcția Generală Pregătire Ecofin și Asistență Comunitară ca direcție coordonatoare și restul direcțiilor și s-au stabilit puncte de contact în cadrul departamentelor din cadrul ministerului și structurilor subordonate prin care să se gestioneze problematica referitoare la Președinție;</w:t>
      </w:r>
    </w:p>
    <w:p w:rsidR="007A6148" w:rsidRPr="006A18E2" w:rsidRDefault="007A6148" w:rsidP="00756286">
      <w:pPr>
        <w:pStyle w:val="ListParagraph"/>
        <w:numPr>
          <w:ilvl w:val="0"/>
          <w:numId w:val="32"/>
        </w:numPr>
        <w:rPr>
          <w:rFonts w:ascii="Times New Roman" w:hAnsi="Times New Roman" w:cs="Times New Roman"/>
          <w:sz w:val="28"/>
          <w:szCs w:val="28"/>
        </w:rPr>
      </w:pPr>
      <w:r w:rsidRPr="006A18E2">
        <w:rPr>
          <w:rFonts w:ascii="Times New Roman" w:hAnsi="Times New Roman" w:cs="Times New Roman"/>
          <w:sz w:val="28"/>
          <w:szCs w:val="28"/>
        </w:rPr>
        <w:t>In ceea ce privește identificarea și mobilizarea resurselor umane pe perioada Președinției, la nivelul Ministerului Finanțelor Publice și al agențiilor subordonate a avut loc cartografierea, cât mai cuprinzătoare, a disponibilului de expertiză de care dispun deja autoritățile române. Cartografierea va permite identificarea necesarului de suplimentare, pe durata Președinției a personalului existent;</w:t>
      </w:r>
    </w:p>
    <w:p w:rsidR="007A6148" w:rsidRPr="006A18E2" w:rsidRDefault="007A6148" w:rsidP="00756286">
      <w:pPr>
        <w:pStyle w:val="ListParagraph"/>
        <w:numPr>
          <w:ilvl w:val="0"/>
          <w:numId w:val="32"/>
        </w:numPr>
        <w:rPr>
          <w:rFonts w:ascii="Times New Roman" w:hAnsi="Times New Roman" w:cs="Times New Roman"/>
          <w:sz w:val="28"/>
          <w:szCs w:val="28"/>
        </w:rPr>
      </w:pPr>
      <w:r w:rsidRPr="006A18E2">
        <w:rPr>
          <w:rFonts w:ascii="Times New Roman" w:hAnsi="Times New Roman" w:cs="Times New Roman"/>
          <w:sz w:val="28"/>
          <w:szCs w:val="28"/>
        </w:rPr>
        <w:t>Au fost intocmite: o primă listă a dosarelor care se anticipează că vor fi active pe durata Președinției, o listă de corespondență între grupurile de lucru ale Consiliului în responsabilitatea Ministerului Finanțelor Publice, precum și un inventar al evenimentelor care vor fi organizate în România, pe durata Președinției RO a Consiliului UE;</w:t>
      </w:r>
    </w:p>
    <w:p w:rsidR="007A6148" w:rsidRPr="0073159B" w:rsidRDefault="007A6148" w:rsidP="007A6148">
      <w:pPr>
        <w:pStyle w:val="ListParagraph"/>
        <w:numPr>
          <w:ilvl w:val="0"/>
          <w:numId w:val="32"/>
        </w:numPr>
        <w:rPr>
          <w:rFonts w:ascii="Times New Roman" w:hAnsi="Times New Roman" w:cs="Times New Roman"/>
          <w:sz w:val="28"/>
          <w:szCs w:val="28"/>
        </w:rPr>
      </w:pPr>
      <w:r w:rsidRPr="006A18E2">
        <w:rPr>
          <w:rFonts w:ascii="Times New Roman" w:hAnsi="Times New Roman" w:cs="Times New Roman"/>
          <w:sz w:val="28"/>
          <w:szCs w:val="28"/>
        </w:rPr>
        <w:t>Ministerul Finanțelor Publice este reprezentat în Task Force-ul creat la nivelul Cancelariei Prim-ministrului și participă la elaborarea Planului de Acțiune al României pentru deținerea Președinției Consiliul UE. În vederea pregătirii acestui Plan, s-a asigurat participarea la reuniuni cu reprezentanți ai altor instituții din statele care au deținut Președinția Consiliului UE (de ex. Estonia, Polonia, Letonia, Lituania).</w:t>
      </w:r>
    </w:p>
    <w:p w:rsidR="007A6148" w:rsidRPr="008E7E49" w:rsidRDefault="007A6148" w:rsidP="001324D1">
      <w:pPr>
        <w:pStyle w:val="Heading3"/>
        <w:rPr>
          <w:rFonts w:cs="Times New Roman"/>
        </w:rPr>
      </w:pPr>
      <w:bookmarkStart w:id="66" w:name="_Toc470188847"/>
      <w:bookmarkStart w:id="67" w:name="_Toc470696523"/>
      <w:bookmarkStart w:id="68" w:name="_Toc470795762"/>
      <w:r w:rsidRPr="008E7E49">
        <w:rPr>
          <w:rFonts w:cs="Times New Roman"/>
        </w:rPr>
        <w:t>Eficientizarea procesului de selecţie a investiţiilor publice semnificative</w:t>
      </w:r>
      <w:bookmarkEnd w:id="66"/>
      <w:bookmarkEnd w:id="67"/>
      <w:bookmarkEnd w:id="68"/>
    </w:p>
    <w:p w:rsidR="007A6148" w:rsidRPr="00F90551" w:rsidRDefault="007A6148" w:rsidP="00756286">
      <w:pPr>
        <w:pStyle w:val="ListParagraph"/>
        <w:numPr>
          <w:ilvl w:val="0"/>
          <w:numId w:val="33"/>
        </w:numPr>
        <w:rPr>
          <w:rFonts w:ascii="Times New Roman" w:hAnsi="Times New Roman" w:cs="Times New Roman"/>
          <w:sz w:val="28"/>
          <w:szCs w:val="28"/>
        </w:rPr>
      </w:pPr>
      <w:r w:rsidRPr="00F90551">
        <w:rPr>
          <w:rFonts w:ascii="Times New Roman" w:hAnsi="Times New Roman" w:cs="Times New Roman"/>
          <w:sz w:val="28"/>
          <w:szCs w:val="28"/>
        </w:rPr>
        <w:t>La sfârşitul anului 2015, MFP a finalizat un contract de asistenţă tehnică cu Banca Mondială (BM), aceasta furnizând o serie de rapoarte cu metodologii, ghiduri tehnice şi manual</w:t>
      </w:r>
    </w:p>
    <w:p w:rsidR="007A6148" w:rsidRPr="00F90551" w:rsidRDefault="007A6148" w:rsidP="00756286">
      <w:pPr>
        <w:pStyle w:val="ListParagraph"/>
        <w:numPr>
          <w:ilvl w:val="0"/>
          <w:numId w:val="33"/>
        </w:numPr>
        <w:rPr>
          <w:rFonts w:ascii="Times New Roman" w:hAnsi="Times New Roman" w:cs="Times New Roman"/>
          <w:sz w:val="28"/>
          <w:szCs w:val="28"/>
        </w:rPr>
      </w:pPr>
      <w:r w:rsidRPr="00F90551">
        <w:rPr>
          <w:rFonts w:ascii="Times New Roman" w:hAnsi="Times New Roman" w:cs="Times New Roman"/>
          <w:sz w:val="28"/>
          <w:szCs w:val="28"/>
        </w:rPr>
        <w:t>Recomandările BM pentru îmbunătăţirea  procesului de selecţie a investiţiilor publice au stat la baza demarării unui proces de modificare a legislaţiei privind metodologia obligatorie de prioritizare a proiectelor semnificative, constând înmodificarea şi completarea OUG nr. 88/2013 , respectiv a HG nr. 225/2014</w:t>
      </w:r>
    </w:p>
    <w:p w:rsidR="007A6148" w:rsidRPr="00F90551" w:rsidRDefault="007A6148" w:rsidP="00756286">
      <w:pPr>
        <w:pStyle w:val="ListParagraph"/>
        <w:numPr>
          <w:ilvl w:val="0"/>
          <w:numId w:val="33"/>
        </w:numPr>
        <w:rPr>
          <w:rFonts w:ascii="Times New Roman" w:hAnsi="Times New Roman" w:cs="Times New Roman"/>
          <w:sz w:val="28"/>
          <w:szCs w:val="28"/>
        </w:rPr>
      </w:pPr>
      <w:r w:rsidRPr="00F90551">
        <w:rPr>
          <w:rFonts w:ascii="Times New Roman" w:hAnsi="Times New Roman" w:cs="Times New Roman"/>
          <w:sz w:val="28"/>
          <w:szCs w:val="28"/>
        </w:rPr>
        <w:t>Unitatea de evaluare a investițiilor publice (UEIP) analizează studiile de prefezabilitate, memoriile tehnico-economice sau notele de fundamentare şi propune avizarea sau respingerea solicitărilor ordonatorilor principali de credite pentru trecerea la elaborarea studiului de fezabilitate.</w:t>
      </w:r>
    </w:p>
    <w:p w:rsidR="007A6148" w:rsidRPr="0073159B" w:rsidRDefault="007A6148" w:rsidP="007A6148">
      <w:pPr>
        <w:pStyle w:val="ListParagraph"/>
        <w:numPr>
          <w:ilvl w:val="0"/>
          <w:numId w:val="33"/>
        </w:numPr>
        <w:rPr>
          <w:rFonts w:ascii="Times New Roman" w:hAnsi="Times New Roman" w:cs="Times New Roman"/>
          <w:sz w:val="28"/>
          <w:szCs w:val="28"/>
        </w:rPr>
      </w:pPr>
      <w:r w:rsidRPr="00F90551">
        <w:rPr>
          <w:rFonts w:ascii="Times New Roman" w:hAnsi="Times New Roman" w:cs="Times New Roman"/>
          <w:sz w:val="28"/>
          <w:szCs w:val="28"/>
        </w:rPr>
        <w:lastRenderedPageBreak/>
        <w:t xml:space="preserve">În </w:t>
      </w:r>
      <w:r w:rsidR="00724C13">
        <w:rPr>
          <w:rFonts w:ascii="Times New Roman" w:hAnsi="Times New Roman" w:cs="Times New Roman"/>
          <w:sz w:val="28"/>
          <w:szCs w:val="28"/>
        </w:rPr>
        <w:t>o</w:t>
      </w:r>
      <w:r w:rsidRPr="00F90551">
        <w:rPr>
          <w:rFonts w:ascii="Times New Roman" w:hAnsi="Times New Roman" w:cs="Times New Roman"/>
          <w:sz w:val="28"/>
          <w:szCs w:val="28"/>
        </w:rPr>
        <w:t xml:space="preserve">ctombrie 2016, guvernul a aprobat Memorandumul cu tema 1) Aprobarea rezultatelor prioritizării proiectelor de investiţii publice semnificative, ,  în scopul elaborării proiectului legii bugetului de stat pe anul 2017 şi 2) Punerea în aplicare de către ordonatorii principali de credite a măsurilor propuse în cuprinsul memorandumului, care conţine lista a119 de proiecte de investiţii publice semnificative prioritizate . </w:t>
      </w:r>
    </w:p>
    <w:p w:rsidR="007A6148" w:rsidRPr="008E7E49" w:rsidRDefault="007A6148" w:rsidP="001324D1">
      <w:pPr>
        <w:pStyle w:val="Heading3"/>
        <w:rPr>
          <w:rFonts w:cs="Times New Roman"/>
        </w:rPr>
      </w:pPr>
      <w:bookmarkStart w:id="69" w:name="_Toc470188848"/>
      <w:bookmarkStart w:id="70" w:name="_Toc470696524"/>
      <w:bookmarkStart w:id="71" w:name="_Toc470795763"/>
      <w:r w:rsidRPr="008E7E49">
        <w:rPr>
          <w:rFonts w:cs="Times New Roman"/>
        </w:rPr>
        <w:t>Eficientizarea cheltuirii banului public</w:t>
      </w:r>
      <w:bookmarkEnd w:id="69"/>
      <w:bookmarkEnd w:id="70"/>
      <w:bookmarkEnd w:id="71"/>
    </w:p>
    <w:p w:rsidR="007A6148" w:rsidRPr="00724C13" w:rsidRDefault="007A6148" w:rsidP="00756286">
      <w:pPr>
        <w:pStyle w:val="ListParagraph"/>
        <w:numPr>
          <w:ilvl w:val="0"/>
          <w:numId w:val="34"/>
        </w:numPr>
        <w:rPr>
          <w:rFonts w:ascii="Times New Roman" w:hAnsi="Times New Roman" w:cs="Times New Roman"/>
          <w:sz w:val="28"/>
          <w:szCs w:val="28"/>
        </w:rPr>
      </w:pPr>
      <w:r w:rsidRPr="00724C13">
        <w:rPr>
          <w:rFonts w:ascii="Times New Roman" w:hAnsi="Times New Roman" w:cs="Times New Roman"/>
          <w:sz w:val="28"/>
          <w:szCs w:val="28"/>
        </w:rPr>
        <w:t>Ministerul Finanțelor a creat Direcția de analiză și eficientizare a cheltuielilor publice</w:t>
      </w:r>
    </w:p>
    <w:p w:rsidR="007A6148" w:rsidRPr="00724C13" w:rsidRDefault="007A6148" w:rsidP="00756286">
      <w:pPr>
        <w:pStyle w:val="ListParagraph"/>
        <w:numPr>
          <w:ilvl w:val="0"/>
          <w:numId w:val="34"/>
        </w:numPr>
        <w:rPr>
          <w:rFonts w:ascii="Times New Roman" w:hAnsi="Times New Roman" w:cs="Times New Roman"/>
          <w:sz w:val="28"/>
          <w:szCs w:val="28"/>
        </w:rPr>
      </w:pPr>
      <w:r w:rsidRPr="00724C13">
        <w:rPr>
          <w:rFonts w:ascii="Times New Roman" w:hAnsi="Times New Roman" w:cs="Times New Roman"/>
          <w:sz w:val="28"/>
          <w:szCs w:val="28"/>
        </w:rPr>
        <w:t>Au fost efectuate primele analize calitative în domenii cheie precum Transporturile și Sănătatea</w:t>
      </w:r>
    </w:p>
    <w:p w:rsidR="007A6148" w:rsidRPr="00724C13" w:rsidRDefault="007A6148" w:rsidP="00756286">
      <w:pPr>
        <w:pStyle w:val="ListParagraph"/>
        <w:numPr>
          <w:ilvl w:val="0"/>
          <w:numId w:val="34"/>
        </w:numPr>
        <w:rPr>
          <w:rFonts w:ascii="Times New Roman" w:hAnsi="Times New Roman" w:cs="Times New Roman"/>
          <w:sz w:val="28"/>
          <w:szCs w:val="28"/>
        </w:rPr>
      </w:pPr>
      <w:r w:rsidRPr="00724C13">
        <w:rPr>
          <w:rFonts w:ascii="Times New Roman" w:hAnsi="Times New Roman" w:cs="Times New Roman"/>
          <w:sz w:val="28"/>
          <w:szCs w:val="28"/>
        </w:rPr>
        <w:t>A fost promovat memorandumul cu tema „Aprobarea modificării cadrului legislativ pentru instituţionalizarea procesului de analiză a cheltuielilor şi respectiv aprobarea înfiinţării Comitetului de analiză şi eficientizare a cheltuielilor publice" (aprobat şedinţa de guvern din 26 octombrie a.c.). Principalele prevederi ale memorandumului sunt următoarele:</w:t>
      </w:r>
    </w:p>
    <w:p w:rsidR="007A6148" w:rsidRPr="00724C13" w:rsidRDefault="007A6148" w:rsidP="00756286">
      <w:pPr>
        <w:pStyle w:val="ListParagraph"/>
        <w:numPr>
          <w:ilvl w:val="1"/>
          <w:numId w:val="34"/>
        </w:numPr>
        <w:rPr>
          <w:rFonts w:ascii="Times New Roman" w:hAnsi="Times New Roman" w:cs="Times New Roman"/>
          <w:sz w:val="28"/>
          <w:szCs w:val="28"/>
        </w:rPr>
      </w:pPr>
      <w:r w:rsidRPr="00724C13">
        <w:rPr>
          <w:rFonts w:ascii="Times New Roman" w:hAnsi="Times New Roman" w:cs="Times New Roman"/>
          <w:sz w:val="28"/>
          <w:szCs w:val="28"/>
        </w:rPr>
        <w:t>constituirea, ca organism consultativ, a unui Comitet de analiză şi eficientizare a cheltuielilor publice, care, anual, va propune spre aprobare guvernului un memorandum prin care se stabilesc ministerele de linie asupra cărora se vor efectua analizele de cheltuieli şi se aprobă rapoartele finale ale analizelor de cheltuieli. Componenţa acestui comitet se va stabili prin decizie a Prim-ministrului, la propunerea MFP</w:t>
      </w:r>
    </w:p>
    <w:p w:rsidR="007A6148" w:rsidRPr="0073159B" w:rsidRDefault="007A6148" w:rsidP="007A6148">
      <w:pPr>
        <w:pStyle w:val="ListParagraph"/>
        <w:numPr>
          <w:ilvl w:val="1"/>
          <w:numId w:val="34"/>
        </w:numPr>
        <w:rPr>
          <w:rFonts w:ascii="Times New Roman" w:hAnsi="Times New Roman" w:cs="Times New Roman"/>
          <w:sz w:val="28"/>
          <w:szCs w:val="28"/>
        </w:rPr>
      </w:pPr>
      <w:r w:rsidRPr="00724C13">
        <w:rPr>
          <w:rFonts w:ascii="Times New Roman" w:hAnsi="Times New Roman" w:cs="Times New Roman"/>
          <w:sz w:val="28"/>
          <w:szCs w:val="28"/>
        </w:rPr>
        <w:t>integrarea analizei cheltuielilor publice în procesul bugetar şi cadrul bugetar pe termen mediu, prin includerea unor prevederi care să oblige la efectuarea analizelor de cheltuieli în mod periodic. Pentru instituirea obligativităţii integrării de analize a cheltuielilor publice, a fost identificată ca posibilitate amendarea Legii nr. 500/2002 privind finanţele publice, cu modificările şi completările ulterioare</w:t>
      </w:r>
    </w:p>
    <w:p w:rsidR="007A6148" w:rsidRPr="008E7E49" w:rsidRDefault="007A6148" w:rsidP="001324D1">
      <w:pPr>
        <w:pStyle w:val="Heading3"/>
        <w:rPr>
          <w:rFonts w:cs="Times New Roman"/>
        </w:rPr>
      </w:pPr>
      <w:bookmarkStart w:id="72" w:name="_Toc470188849"/>
      <w:bookmarkStart w:id="73" w:name="_Toc470696525"/>
      <w:bookmarkStart w:id="74" w:name="_Toc470795764"/>
      <w:r w:rsidRPr="008E7E49">
        <w:rPr>
          <w:rFonts w:cs="Times New Roman"/>
        </w:rPr>
        <w:t>Parteneriate public-privat (PPP)</w:t>
      </w:r>
      <w:bookmarkEnd w:id="72"/>
      <w:bookmarkEnd w:id="73"/>
      <w:bookmarkEnd w:id="74"/>
    </w:p>
    <w:p w:rsidR="007A6148" w:rsidRPr="003C7780" w:rsidRDefault="007A6148" w:rsidP="00756286">
      <w:pPr>
        <w:pStyle w:val="ListParagraph"/>
        <w:numPr>
          <w:ilvl w:val="0"/>
          <w:numId w:val="35"/>
        </w:numPr>
        <w:rPr>
          <w:rFonts w:ascii="Times New Roman" w:hAnsi="Times New Roman" w:cs="Times New Roman"/>
          <w:sz w:val="28"/>
          <w:szCs w:val="28"/>
        </w:rPr>
      </w:pPr>
      <w:r w:rsidRPr="003C7780">
        <w:rPr>
          <w:rFonts w:ascii="Times New Roman" w:hAnsi="Times New Roman" w:cs="Times New Roman"/>
          <w:sz w:val="28"/>
          <w:szCs w:val="28"/>
        </w:rPr>
        <w:t>A fost creată în cadrul MFP Direcția Managementul Investițiilor Publice, ce are în atribuții acordarea de asistență de specialitate către alte autorități publice în vederea identificării, derulării și monitorizării de proiecte PPP.</w:t>
      </w:r>
    </w:p>
    <w:p w:rsidR="007A6148" w:rsidRPr="0073159B" w:rsidRDefault="007A6148" w:rsidP="007A6148">
      <w:pPr>
        <w:pStyle w:val="ListParagraph"/>
        <w:numPr>
          <w:ilvl w:val="0"/>
          <w:numId w:val="35"/>
        </w:numPr>
        <w:rPr>
          <w:rFonts w:ascii="Times New Roman" w:hAnsi="Times New Roman" w:cs="Times New Roman"/>
          <w:sz w:val="28"/>
          <w:szCs w:val="28"/>
        </w:rPr>
      </w:pPr>
      <w:r w:rsidRPr="003C7780">
        <w:rPr>
          <w:rFonts w:ascii="Times New Roman" w:hAnsi="Times New Roman" w:cs="Times New Roman"/>
          <w:sz w:val="28"/>
          <w:szCs w:val="28"/>
        </w:rPr>
        <w:t>La propunerea MFP, Guvernul a aprobat baza legală pentru semnarea acordului cu BERD ce are în vede</w:t>
      </w:r>
      <w:r w:rsidR="002E4472">
        <w:rPr>
          <w:rFonts w:ascii="Times New Roman" w:hAnsi="Times New Roman" w:cs="Times New Roman"/>
          <w:sz w:val="28"/>
          <w:szCs w:val="28"/>
        </w:rPr>
        <w:t>re dema</w:t>
      </w:r>
      <w:r w:rsidRPr="003C7780">
        <w:rPr>
          <w:rFonts w:ascii="Times New Roman" w:hAnsi="Times New Roman" w:cs="Times New Roman"/>
          <w:sz w:val="28"/>
          <w:szCs w:val="28"/>
        </w:rPr>
        <w:t>rarea a două proiecte pilot în parteneriat public-privat ce vizează procesul de reconstrucție a infrastructurii spitalicești (Primele proiecte pilot: Spitalele Marie Curie si CC Iliescu).</w:t>
      </w:r>
    </w:p>
    <w:p w:rsidR="007A6148" w:rsidRPr="008E7E49" w:rsidRDefault="002E4472" w:rsidP="00967A77">
      <w:pPr>
        <w:pStyle w:val="Heading3"/>
      </w:pPr>
      <w:bookmarkStart w:id="75" w:name="_Toc470188850"/>
      <w:bookmarkStart w:id="76" w:name="_Toc470696526"/>
      <w:bookmarkStart w:id="77" w:name="_Toc470795765"/>
      <w:r>
        <w:lastRenderedPageBreak/>
        <w:t>Reforma în companiile d</w:t>
      </w:r>
      <w:r w:rsidRPr="008E7E49">
        <w:t xml:space="preserve">e </w:t>
      </w:r>
      <w:r>
        <w:t>s</w:t>
      </w:r>
      <w:r w:rsidRPr="008E7E49">
        <w:t>tat</w:t>
      </w:r>
      <w:bookmarkEnd w:id="75"/>
      <w:bookmarkEnd w:id="76"/>
      <w:bookmarkEnd w:id="77"/>
    </w:p>
    <w:p w:rsidR="007A6148" w:rsidRPr="002E4472" w:rsidRDefault="007A6148" w:rsidP="00756286">
      <w:pPr>
        <w:pStyle w:val="ListParagraph"/>
        <w:numPr>
          <w:ilvl w:val="0"/>
          <w:numId w:val="36"/>
        </w:numPr>
        <w:rPr>
          <w:rFonts w:ascii="Times New Roman" w:hAnsi="Times New Roman" w:cs="Times New Roman"/>
          <w:sz w:val="28"/>
          <w:szCs w:val="28"/>
        </w:rPr>
      </w:pPr>
      <w:r w:rsidRPr="002E4472">
        <w:rPr>
          <w:rFonts w:ascii="Times New Roman" w:hAnsi="Times New Roman" w:cs="Times New Roman"/>
          <w:sz w:val="28"/>
          <w:szCs w:val="28"/>
        </w:rPr>
        <w:t>A fost adoptată Legea 111/2016 pentru modificarea cadrului legislativ referitor la guvernanța corporativă. Noile prevederi vor duce la îmbunătățirea actului de administrare și management reflectat în evoluția performanțelor economico-financiare a întreprinderilor publice</w:t>
      </w:r>
    </w:p>
    <w:p w:rsidR="007A6148" w:rsidRPr="002E4472" w:rsidRDefault="007A6148" w:rsidP="00756286">
      <w:pPr>
        <w:pStyle w:val="ListParagraph"/>
        <w:numPr>
          <w:ilvl w:val="0"/>
          <w:numId w:val="36"/>
        </w:numPr>
        <w:rPr>
          <w:rFonts w:ascii="Times New Roman" w:hAnsi="Times New Roman" w:cs="Times New Roman"/>
          <w:sz w:val="28"/>
          <w:szCs w:val="28"/>
        </w:rPr>
      </w:pPr>
      <w:r w:rsidRPr="002E4472">
        <w:rPr>
          <w:rFonts w:ascii="Times New Roman" w:hAnsi="Times New Roman" w:cs="Times New Roman"/>
          <w:sz w:val="28"/>
          <w:szCs w:val="28"/>
        </w:rPr>
        <w:t>Ministerul Finanțelor Publice a semnat cu firma SC TRANSEARCH INTERNATIONAL contractul pentru selecția celor 9 membri ai Consiliului de Administrație al CEC Bank. Scopul este acela de a eficientiza, dezvolta și valorifica potențialul acestei instituții din subordinea Ministerului Finanțelor Publice.</w:t>
      </w:r>
    </w:p>
    <w:p w:rsidR="007A6148" w:rsidRDefault="007A6148"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73159B" w:rsidRDefault="0073159B" w:rsidP="001A4BBB">
      <w:pPr>
        <w:jc w:val="both"/>
        <w:rPr>
          <w:rFonts w:ascii="Times New Roman" w:hAnsi="Times New Roman" w:cs="Times New Roman"/>
          <w:sz w:val="28"/>
          <w:szCs w:val="28"/>
          <w:lang w:val="ro-RO"/>
        </w:rPr>
      </w:pPr>
    </w:p>
    <w:p w:rsidR="008223A8" w:rsidRPr="008E7E49" w:rsidRDefault="008223A8" w:rsidP="008223A8">
      <w:pPr>
        <w:pStyle w:val="Heading1"/>
        <w:rPr>
          <w:rFonts w:cs="Times New Roman"/>
          <w:szCs w:val="28"/>
        </w:rPr>
      </w:pPr>
      <w:bookmarkStart w:id="78" w:name="_Toc470188903"/>
      <w:bookmarkStart w:id="79" w:name="_Toc470696579"/>
      <w:bookmarkStart w:id="80" w:name="_Toc470795766"/>
      <w:bookmarkStart w:id="81" w:name="_Toc470188851"/>
      <w:bookmarkStart w:id="82" w:name="_Toc470696527"/>
      <w:r w:rsidRPr="008E7E49">
        <w:rPr>
          <w:rFonts w:cs="Times New Roman"/>
          <w:szCs w:val="28"/>
        </w:rPr>
        <w:t>MINISTERUL ECONOMIEI, COMERŢULUI ŞI RELAŢIILOR CU MEDIUL DE AFACERI</w:t>
      </w:r>
      <w:bookmarkEnd w:id="78"/>
      <w:bookmarkEnd w:id="79"/>
      <w:bookmarkEnd w:id="80"/>
      <w:r w:rsidRPr="008E7E49">
        <w:rPr>
          <w:rFonts w:cs="Times New Roman"/>
          <w:szCs w:val="28"/>
        </w:rPr>
        <w:t xml:space="preserve"> </w:t>
      </w:r>
    </w:p>
    <w:p w:rsidR="008223A8" w:rsidRPr="008E7E49" w:rsidRDefault="008223A8" w:rsidP="00D37256">
      <w:pPr>
        <w:pStyle w:val="Heading2"/>
      </w:pPr>
      <w:bookmarkStart w:id="83" w:name="_Toc470188904"/>
      <w:bookmarkStart w:id="84" w:name="_Toc470696580"/>
      <w:bookmarkStart w:id="85" w:name="_Toc470795767"/>
      <w:r w:rsidRPr="008E7E49">
        <w:t>Elaborarea Strategiei România Competitivă</w:t>
      </w:r>
      <w:bookmarkEnd w:id="83"/>
      <w:bookmarkEnd w:id="84"/>
      <w:bookmarkEnd w:id="85"/>
    </w:p>
    <w:p w:rsidR="008223A8" w:rsidRPr="008223A8" w:rsidRDefault="008223A8" w:rsidP="00756286">
      <w:pPr>
        <w:pStyle w:val="ListParagraph"/>
        <w:numPr>
          <w:ilvl w:val="0"/>
          <w:numId w:val="37"/>
        </w:numPr>
        <w:rPr>
          <w:rFonts w:ascii="Times New Roman" w:hAnsi="Times New Roman" w:cs="Times New Roman"/>
          <w:sz w:val="28"/>
          <w:szCs w:val="28"/>
        </w:rPr>
      </w:pPr>
      <w:r w:rsidRPr="008223A8">
        <w:rPr>
          <w:rFonts w:ascii="Times New Roman" w:hAnsi="Times New Roman" w:cs="Times New Roman"/>
          <w:sz w:val="28"/>
          <w:szCs w:val="28"/>
        </w:rPr>
        <w:t>Definirea unei viziuni de dezvoltare economică pe termen mediu, pornind de la avantajele competitive şi contextul de dezvoltare regional: Stimularea creşterii economice de la 3% la 5% până în 2020 printr-un plan de reforme structurale în 16 domenii cheie cu impact asupra celor 3 factori care determină PIB-ul potenţial: productivitate, forţa de muncă şi capital. Definirea unui set de obiective şi măsuri realizabile până în 2020, prin identificarea responsabililor şi a resurselor financiare aferente pentru realizarea lor. Documentul a fost postat pe pagina de internet a Ministerului Economiei.</w:t>
      </w:r>
    </w:p>
    <w:p w:rsidR="008223A8" w:rsidRPr="008E7E49" w:rsidRDefault="008223A8" w:rsidP="008223A8">
      <w:pPr>
        <w:jc w:val="both"/>
        <w:rPr>
          <w:rFonts w:ascii="Times New Roman" w:hAnsi="Times New Roman" w:cs="Times New Roman"/>
          <w:sz w:val="28"/>
          <w:szCs w:val="28"/>
          <w:lang w:val="ro-RO"/>
        </w:rPr>
      </w:pPr>
    </w:p>
    <w:p w:rsidR="008223A8" w:rsidRPr="008E7E49" w:rsidRDefault="008223A8" w:rsidP="00D37256">
      <w:pPr>
        <w:pStyle w:val="Heading2"/>
      </w:pPr>
      <w:bookmarkStart w:id="86" w:name="_Toc470188905"/>
      <w:bookmarkStart w:id="87" w:name="_Toc470696581"/>
      <w:bookmarkStart w:id="88" w:name="_Toc470795768"/>
      <w:r w:rsidRPr="008E7E49">
        <w:t>Guvernanță corporativă</w:t>
      </w:r>
      <w:bookmarkEnd w:id="86"/>
      <w:bookmarkEnd w:id="87"/>
      <w:bookmarkEnd w:id="88"/>
      <w:r w:rsidRPr="008E7E49">
        <w:t xml:space="preserve"> </w:t>
      </w:r>
    </w:p>
    <w:p w:rsidR="008223A8" w:rsidRPr="00472795" w:rsidRDefault="008223A8" w:rsidP="00756286">
      <w:pPr>
        <w:pStyle w:val="ListParagraph"/>
        <w:numPr>
          <w:ilvl w:val="0"/>
          <w:numId w:val="37"/>
        </w:numPr>
        <w:rPr>
          <w:rFonts w:ascii="Times New Roman" w:hAnsi="Times New Roman" w:cs="Times New Roman"/>
          <w:sz w:val="28"/>
          <w:szCs w:val="28"/>
        </w:rPr>
      </w:pPr>
      <w:r w:rsidRPr="00472795">
        <w:rPr>
          <w:rFonts w:ascii="Times New Roman" w:hAnsi="Times New Roman" w:cs="Times New Roman"/>
          <w:sz w:val="28"/>
          <w:szCs w:val="28"/>
        </w:rPr>
        <w:t xml:space="preserve">Aprobarea de către Guvern a Memorandumului privind Participarea statului în economie. Orientări privind administrarea participațiilor statului în întreprinderile publice. Rolul și așteptările statului ca proprietar, care reprezintă un cadru unitar de aplicare și implementare a conduitei statului ca acționar și proprietar de participații în întreprinderile publice (neremunerarea AGA, una dintre măsuri). </w:t>
      </w:r>
    </w:p>
    <w:p w:rsidR="008223A8" w:rsidRPr="00472795" w:rsidRDefault="008223A8" w:rsidP="00756286">
      <w:pPr>
        <w:pStyle w:val="ListParagraph"/>
        <w:numPr>
          <w:ilvl w:val="0"/>
          <w:numId w:val="37"/>
        </w:numPr>
        <w:rPr>
          <w:rFonts w:ascii="Times New Roman" w:hAnsi="Times New Roman" w:cs="Times New Roman"/>
          <w:sz w:val="28"/>
          <w:szCs w:val="28"/>
        </w:rPr>
      </w:pPr>
      <w:r w:rsidRPr="00472795">
        <w:rPr>
          <w:rFonts w:ascii="Times New Roman" w:hAnsi="Times New Roman" w:cs="Times New Roman"/>
          <w:sz w:val="28"/>
          <w:szCs w:val="28"/>
        </w:rPr>
        <w:t>Elaborarea, împreună cu MFP, a unor amendamente la Legea 111/2016 de aprobare a OUG 109/2011 privind guvernanța corporativă a întreprinderilor publice.</w:t>
      </w:r>
    </w:p>
    <w:p w:rsidR="008223A8" w:rsidRPr="00472795" w:rsidRDefault="008223A8" w:rsidP="00756286">
      <w:pPr>
        <w:pStyle w:val="ListParagraph"/>
        <w:numPr>
          <w:ilvl w:val="0"/>
          <w:numId w:val="37"/>
        </w:numPr>
        <w:rPr>
          <w:rFonts w:ascii="Times New Roman" w:hAnsi="Times New Roman" w:cs="Times New Roman"/>
          <w:sz w:val="28"/>
          <w:szCs w:val="28"/>
        </w:rPr>
      </w:pPr>
      <w:r w:rsidRPr="00472795">
        <w:rPr>
          <w:rFonts w:ascii="Times New Roman" w:hAnsi="Times New Roman" w:cs="Times New Roman"/>
          <w:sz w:val="28"/>
          <w:szCs w:val="28"/>
        </w:rPr>
        <w:t>Organizarea procesului de selecţie cf OUG 109/2011 pentru societăţile din portofoliul MECRMA, astfel:</w:t>
      </w:r>
    </w:p>
    <w:p w:rsidR="008223A8" w:rsidRPr="00472795" w:rsidRDefault="008223A8" w:rsidP="00756286">
      <w:pPr>
        <w:pStyle w:val="ListParagraph"/>
        <w:numPr>
          <w:ilvl w:val="1"/>
          <w:numId w:val="38"/>
        </w:numPr>
        <w:rPr>
          <w:rFonts w:ascii="Times New Roman" w:hAnsi="Times New Roman" w:cs="Times New Roman"/>
          <w:sz w:val="28"/>
          <w:szCs w:val="28"/>
        </w:rPr>
      </w:pPr>
      <w:r w:rsidRPr="00472795">
        <w:rPr>
          <w:rFonts w:ascii="Times New Roman" w:hAnsi="Times New Roman" w:cs="Times New Roman"/>
          <w:sz w:val="28"/>
          <w:szCs w:val="28"/>
        </w:rPr>
        <w:t>Finalizarea procesului de selecţie a membrilor CA pentru 4 societăţi (un total de 18 membri în CA), completarea celor 2 poziţii disponibile în CS pentru fiecare societate</w:t>
      </w:r>
    </w:p>
    <w:p w:rsidR="008223A8" w:rsidRPr="00472795" w:rsidRDefault="008223A8" w:rsidP="00756286">
      <w:pPr>
        <w:pStyle w:val="ListParagraph"/>
        <w:numPr>
          <w:ilvl w:val="1"/>
          <w:numId w:val="38"/>
        </w:numPr>
        <w:rPr>
          <w:rFonts w:ascii="Times New Roman" w:hAnsi="Times New Roman" w:cs="Times New Roman"/>
          <w:sz w:val="28"/>
          <w:szCs w:val="28"/>
        </w:rPr>
      </w:pPr>
      <w:r w:rsidRPr="00472795">
        <w:rPr>
          <w:rFonts w:ascii="Times New Roman" w:hAnsi="Times New Roman" w:cs="Times New Roman"/>
          <w:sz w:val="28"/>
          <w:szCs w:val="28"/>
        </w:rPr>
        <w:t>Selectarea unor noi Directori Generali la SN a Sării (proces finalizat) şi la Cupru Min SA, SN a Apelor Minerale şi Plafar SA (în curs de finalizare)</w:t>
      </w:r>
    </w:p>
    <w:p w:rsidR="008223A8" w:rsidRPr="00472795" w:rsidRDefault="008223A8" w:rsidP="00756286">
      <w:pPr>
        <w:pStyle w:val="ListParagraph"/>
        <w:numPr>
          <w:ilvl w:val="1"/>
          <w:numId w:val="38"/>
        </w:numPr>
        <w:rPr>
          <w:rFonts w:ascii="Times New Roman" w:hAnsi="Times New Roman" w:cs="Times New Roman"/>
          <w:sz w:val="28"/>
          <w:szCs w:val="28"/>
        </w:rPr>
      </w:pPr>
      <w:r w:rsidRPr="00472795">
        <w:rPr>
          <w:rFonts w:ascii="Times New Roman" w:hAnsi="Times New Roman" w:cs="Times New Roman"/>
          <w:sz w:val="28"/>
          <w:szCs w:val="28"/>
        </w:rPr>
        <w:t xml:space="preserve">Schimbări la nivelul componenței CA și a Directorului general al CN Romarm SA </w:t>
      </w:r>
    </w:p>
    <w:p w:rsidR="008223A8" w:rsidRPr="00472795" w:rsidRDefault="008223A8" w:rsidP="00756286">
      <w:pPr>
        <w:pStyle w:val="ListParagraph"/>
        <w:numPr>
          <w:ilvl w:val="1"/>
          <w:numId w:val="38"/>
        </w:numPr>
        <w:rPr>
          <w:rFonts w:ascii="Times New Roman" w:hAnsi="Times New Roman" w:cs="Times New Roman"/>
          <w:sz w:val="28"/>
          <w:szCs w:val="28"/>
        </w:rPr>
      </w:pPr>
      <w:r w:rsidRPr="00472795">
        <w:rPr>
          <w:rFonts w:ascii="Times New Roman" w:hAnsi="Times New Roman" w:cs="Times New Roman"/>
          <w:sz w:val="28"/>
          <w:szCs w:val="28"/>
        </w:rPr>
        <w:t xml:space="preserve">Elaborarea unui program de reorganizare şi restructurare a Societății Romaero SA </w:t>
      </w:r>
    </w:p>
    <w:p w:rsidR="008223A8" w:rsidRPr="00472795" w:rsidRDefault="008223A8" w:rsidP="00756286">
      <w:pPr>
        <w:pStyle w:val="ListParagraph"/>
        <w:numPr>
          <w:ilvl w:val="1"/>
          <w:numId w:val="38"/>
        </w:numPr>
        <w:rPr>
          <w:rFonts w:ascii="Times New Roman" w:hAnsi="Times New Roman" w:cs="Times New Roman"/>
          <w:sz w:val="28"/>
          <w:szCs w:val="28"/>
        </w:rPr>
      </w:pPr>
      <w:r w:rsidRPr="00472795">
        <w:rPr>
          <w:rFonts w:ascii="Times New Roman" w:hAnsi="Times New Roman" w:cs="Times New Roman"/>
          <w:sz w:val="28"/>
          <w:szCs w:val="28"/>
        </w:rPr>
        <w:t>Inițierea procesului de selecție pentru încă 4 societăți (Loteria Română, IPROCHIM, Neptun Olimp SA şi CIT S.A.)</w:t>
      </w:r>
    </w:p>
    <w:p w:rsidR="008223A8" w:rsidRPr="00960271" w:rsidRDefault="008223A8" w:rsidP="00756286">
      <w:pPr>
        <w:pStyle w:val="ListParagraph"/>
        <w:numPr>
          <w:ilvl w:val="1"/>
          <w:numId w:val="38"/>
        </w:numPr>
        <w:rPr>
          <w:rFonts w:ascii="Times New Roman" w:hAnsi="Times New Roman" w:cs="Times New Roman"/>
          <w:sz w:val="28"/>
          <w:szCs w:val="28"/>
        </w:rPr>
      </w:pPr>
      <w:r w:rsidRPr="00960271">
        <w:rPr>
          <w:rFonts w:ascii="Times New Roman" w:hAnsi="Times New Roman" w:cs="Times New Roman"/>
          <w:sz w:val="28"/>
          <w:szCs w:val="28"/>
        </w:rPr>
        <w:t xml:space="preserve">Aprobarea Ordinului de ministru privind procedura de selecţie pentru societăţile din industria de apărare (urmare amendamentelor propuse de Guvern, această ordonanță se aplică și operatorilor economici din industria de apărare). </w:t>
      </w:r>
    </w:p>
    <w:p w:rsidR="008223A8" w:rsidRPr="00960271" w:rsidRDefault="008223A8" w:rsidP="00756286">
      <w:pPr>
        <w:pStyle w:val="ListParagraph"/>
        <w:numPr>
          <w:ilvl w:val="1"/>
          <w:numId w:val="38"/>
        </w:numPr>
        <w:rPr>
          <w:rFonts w:ascii="Times New Roman" w:hAnsi="Times New Roman" w:cs="Times New Roman"/>
          <w:sz w:val="28"/>
          <w:szCs w:val="28"/>
        </w:rPr>
      </w:pPr>
      <w:r w:rsidRPr="00960271">
        <w:rPr>
          <w:rFonts w:ascii="Times New Roman" w:hAnsi="Times New Roman" w:cs="Times New Roman"/>
          <w:sz w:val="28"/>
          <w:szCs w:val="28"/>
        </w:rPr>
        <w:t xml:space="preserve">Finalizarea selecţiei expertului extern pentru CNCIR </w:t>
      </w:r>
    </w:p>
    <w:p w:rsidR="008223A8" w:rsidRPr="00960271" w:rsidRDefault="008223A8" w:rsidP="00756286">
      <w:pPr>
        <w:pStyle w:val="ListParagraph"/>
        <w:numPr>
          <w:ilvl w:val="1"/>
          <w:numId w:val="38"/>
        </w:numPr>
        <w:rPr>
          <w:rFonts w:ascii="Times New Roman" w:hAnsi="Times New Roman" w:cs="Times New Roman"/>
          <w:sz w:val="28"/>
          <w:szCs w:val="28"/>
        </w:rPr>
      </w:pPr>
      <w:r w:rsidRPr="00960271">
        <w:rPr>
          <w:rFonts w:ascii="Times New Roman" w:hAnsi="Times New Roman" w:cs="Times New Roman"/>
          <w:sz w:val="28"/>
          <w:szCs w:val="28"/>
        </w:rPr>
        <w:t>Finalizarea procesului de negociere a indicatorilor de performanță financiari și nefinanciari rezultați din planul de administrare elaborat de conducerea administrativă și executivă a S.N. a Sării S.A. și aprobarea indicatorilor cheie de performanță în adunarea generală a acționarilor.</w:t>
      </w:r>
    </w:p>
    <w:p w:rsidR="008223A8" w:rsidRPr="00960271" w:rsidRDefault="008223A8" w:rsidP="00756286">
      <w:pPr>
        <w:pStyle w:val="ListParagraph"/>
        <w:numPr>
          <w:ilvl w:val="0"/>
          <w:numId w:val="38"/>
        </w:numPr>
        <w:rPr>
          <w:rFonts w:ascii="Times New Roman" w:hAnsi="Times New Roman" w:cs="Times New Roman"/>
          <w:sz w:val="28"/>
          <w:szCs w:val="28"/>
        </w:rPr>
      </w:pPr>
      <w:r w:rsidRPr="00960271">
        <w:rPr>
          <w:rFonts w:ascii="Times New Roman" w:hAnsi="Times New Roman" w:cs="Times New Roman"/>
          <w:sz w:val="28"/>
          <w:szCs w:val="28"/>
        </w:rPr>
        <w:t xml:space="preserve">Promovarea OUG 11/2016 de modificare a OUG 26/2012 privind unele măsuri de reducere a cheltuielilor publice și întărirea disciplinei financiare: la iniţiativa </w:t>
      </w:r>
      <w:r w:rsidRPr="00960271">
        <w:rPr>
          <w:rFonts w:ascii="Times New Roman" w:hAnsi="Times New Roman" w:cs="Times New Roman"/>
          <w:sz w:val="28"/>
          <w:szCs w:val="28"/>
        </w:rPr>
        <w:lastRenderedPageBreak/>
        <w:t>MECRMA, împreună cu MFP s-au adus o serie de modificări și completări, în special în ceea ce privește procedura de aprobare a bugetelor de venituri și cheltuieli ale agenților economici.</w:t>
      </w:r>
    </w:p>
    <w:p w:rsidR="008223A8" w:rsidRPr="008E7E49" w:rsidRDefault="008223A8" w:rsidP="008223A8">
      <w:pPr>
        <w:jc w:val="both"/>
        <w:rPr>
          <w:rFonts w:ascii="Times New Roman" w:hAnsi="Times New Roman" w:cs="Times New Roman"/>
          <w:sz w:val="28"/>
          <w:szCs w:val="28"/>
          <w:lang w:val="ro-RO"/>
        </w:rPr>
      </w:pPr>
    </w:p>
    <w:p w:rsidR="008223A8" w:rsidRPr="008E7E49" w:rsidRDefault="008223A8" w:rsidP="00D37256">
      <w:pPr>
        <w:pStyle w:val="Heading2"/>
      </w:pPr>
      <w:bookmarkStart w:id="89" w:name="_Toc470188906"/>
      <w:bookmarkStart w:id="90" w:name="_Toc470696582"/>
      <w:bookmarkStart w:id="91" w:name="_Toc470795769"/>
      <w:r w:rsidRPr="008E7E49">
        <w:t>Industria de Apărare</w:t>
      </w:r>
      <w:bookmarkEnd w:id="89"/>
      <w:bookmarkEnd w:id="90"/>
      <w:bookmarkEnd w:id="91"/>
      <w:r w:rsidRPr="008E7E49">
        <w:t xml:space="preserve"> </w:t>
      </w:r>
    </w:p>
    <w:p w:rsidR="008223A8" w:rsidRPr="006C2125" w:rsidRDefault="008223A8" w:rsidP="00756286">
      <w:pPr>
        <w:pStyle w:val="ListParagraph"/>
        <w:numPr>
          <w:ilvl w:val="0"/>
          <w:numId w:val="39"/>
        </w:numPr>
        <w:rPr>
          <w:rFonts w:ascii="Times New Roman" w:hAnsi="Times New Roman" w:cs="Times New Roman"/>
          <w:sz w:val="28"/>
          <w:szCs w:val="28"/>
        </w:rPr>
      </w:pPr>
      <w:r w:rsidRPr="006C2125">
        <w:rPr>
          <w:rFonts w:ascii="Times New Roman" w:hAnsi="Times New Roman" w:cs="Times New Roman"/>
          <w:sz w:val="28"/>
          <w:szCs w:val="28"/>
        </w:rPr>
        <w:t>Crearea unui cadru legislativ specific particularităţilor industriei de apărare:</w:t>
      </w:r>
    </w:p>
    <w:p w:rsidR="008223A8" w:rsidRPr="006C2125" w:rsidRDefault="008223A8" w:rsidP="00756286">
      <w:pPr>
        <w:pStyle w:val="ListParagraph"/>
        <w:numPr>
          <w:ilvl w:val="1"/>
          <w:numId w:val="40"/>
        </w:numPr>
        <w:rPr>
          <w:rFonts w:ascii="Times New Roman" w:hAnsi="Times New Roman" w:cs="Times New Roman"/>
          <w:sz w:val="28"/>
          <w:szCs w:val="28"/>
        </w:rPr>
      </w:pPr>
      <w:r w:rsidRPr="006C2125">
        <w:rPr>
          <w:rFonts w:ascii="Times New Roman" w:hAnsi="Times New Roman" w:cs="Times New Roman"/>
          <w:sz w:val="28"/>
          <w:szCs w:val="28"/>
        </w:rPr>
        <w:t xml:space="preserve">Adoptarea Legii industriei naţionale de apărare cu toate cele 142 de amendamente propuse de Guvern. Acestea vizează organizarea şi funcţionarea agenţilor economici din industria de apărare indiferent de natura capitalului social. </w:t>
      </w:r>
    </w:p>
    <w:p w:rsidR="008223A8" w:rsidRPr="006C2125" w:rsidRDefault="008223A8" w:rsidP="00756286">
      <w:pPr>
        <w:pStyle w:val="ListParagraph"/>
        <w:numPr>
          <w:ilvl w:val="1"/>
          <w:numId w:val="40"/>
        </w:numPr>
        <w:rPr>
          <w:rFonts w:ascii="Times New Roman" w:hAnsi="Times New Roman" w:cs="Times New Roman"/>
          <w:sz w:val="28"/>
          <w:szCs w:val="28"/>
        </w:rPr>
      </w:pPr>
      <w:r w:rsidRPr="006C2125">
        <w:rPr>
          <w:rFonts w:ascii="Times New Roman" w:hAnsi="Times New Roman" w:cs="Times New Roman"/>
          <w:sz w:val="28"/>
          <w:szCs w:val="28"/>
        </w:rPr>
        <w:t>OUG 26/2016 pentru modificarea OUG 25/2014 privind unele măsuri pentru diminuarea arieratelor bugetare ale unor operatori economici din industria de apărare şi reglementarea altor măsuri fiscal-bugetare: amânărea la plată a obligațiilor fiscale anulate în baza OUG 25/2014 până la data de 31.12.2018, pentru evitarea intrării în incapacitate de plată, eliminarea blocajelor financiare, asigurarea condițiilor de funcționare şi refacerea capacității operatorilor economici.</w:t>
      </w:r>
    </w:p>
    <w:p w:rsidR="008223A8" w:rsidRPr="008E7E49" w:rsidRDefault="008223A8" w:rsidP="008223A8">
      <w:pPr>
        <w:jc w:val="both"/>
        <w:rPr>
          <w:rFonts w:ascii="Times New Roman" w:hAnsi="Times New Roman" w:cs="Times New Roman"/>
          <w:sz w:val="28"/>
          <w:szCs w:val="28"/>
          <w:lang w:val="ro-RO"/>
        </w:rPr>
      </w:pPr>
    </w:p>
    <w:p w:rsidR="008223A8" w:rsidRPr="008E7E49" w:rsidRDefault="008223A8" w:rsidP="00D37256">
      <w:pPr>
        <w:pStyle w:val="Heading2"/>
      </w:pPr>
      <w:bookmarkStart w:id="92" w:name="_Toc470188907"/>
      <w:bookmarkStart w:id="93" w:name="_Toc470696583"/>
      <w:bookmarkStart w:id="94" w:name="_Toc470795770"/>
      <w:r w:rsidRPr="008E7E49">
        <w:t>IMM-uri</w:t>
      </w:r>
      <w:bookmarkEnd w:id="92"/>
      <w:bookmarkEnd w:id="93"/>
      <w:bookmarkEnd w:id="94"/>
    </w:p>
    <w:p w:rsidR="008223A8" w:rsidRPr="005568FB" w:rsidRDefault="008223A8" w:rsidP="00756286">
      <w:pPr>
        <w:pStyle w:val="ListParagraph"/>
        <w:numPr>
          <w:ilvl w:val="0"/>
          <w:numId w:val="39"/>
        </w:numPr>
        <w:rPr>
          <w:rFonts w:ascii="Times New Roman" w:hAnsi="Times New Roman" w:cs="Times New Roman"/>
          <w:sz w:val="28"/>
          <w:szCs w:val="28"/>
        </w:rPr>
      </w:pPr>
      <w:r w:rsidRPr="005568FB">
        <w:rPr>
          <w:rFonts w:ascii="Times New Roman" w:hAnsi="Times New Roman" w:cs="Times New Roman"/>
          <w:sz w:val="28"/>
          <w:szCs w:val="28"/>
        </w:rPr>
        <w:t>Lansarea a 9 programe naţionale, finanţate de la bugetul de stat, dedicate sectorului IMM. În cadrul primelor 8 programe naţionale (cel de-al 9-lea a fost lansat pe 27 oct) au aplicat un număr total de 2287 de IMM-uri. Se estimează că accesul la finanţare coroborat cu rezultatele economice ale beneficiarilor acestor fonduri guvernamentale va duce la crearea a minim 4000 de noi locuri de muncă din care minim 1500 vor fi din rândul şomerilor sau absolvenţilor.</w:t>
      </w:r>
    </w:p>
    <w:p w:rsidR="008223A8" w:rsidRPr="005568FB" w:rsidRDefault="008223A8" w:rsidP="00756286">
      <w:pPr>
        <w:pStyle w:val="ListParagraph"/>
        <w:numPr>
          <w:ilvl w:val="0"/>
          <w:numId w:val="39"/>
        </w:numPr>
        <w:rPr>
          <w:rFonts w:ascii="Times New Roman" w:hAnsi="Times New Roman" w:cs="Times New Roman"/>
          <w:sz w:val="28"/>
          <w:szCs w:val="28"/>
        </w:rPr>
      </w:pPr>
      <w:r w:rsidRPr="005568FB">
        <w:rPr>
          <w:rFonts w:ascii="Times New Roman" w:hAnsi="Times New Roman" w:cs="Times New Roman"/>
          <w:sz w:val="28"/>
          <w:szCs w:val="28"/>
        </w:rPr>
        <w:t>Implementarea unor măsuri de debirocratizare prin depunerea integral online a documentaţiei administrative de înscriere în cadrul programelor naţionale (până în acest an se depunea fizic la Oficiile Teritoriale din subordinea Ministerului Economiei)</w:t>
      </w:r>
    </w:p>
    <w:p w:rsidR="008223A8" w:rsidRPr="005568FB" w:rsidRDefault="008223A8" w:rsidP="00756286">
      <w:pPr>
        <w:pStyle w:val="ListParagraph"/>
        <w:numPr>
          <w:ilvl w:val="0"/>
          <w:numId w:val="39"/>
        </w:numPr>
        <w:rPr>
          <w:rFonts w:ascii="Times New Roman" w:hAnsi="Times New Roman" w:cs="Times New Roman"/>
          <w:sz w:val="28"/>
          <w:szCs w:val="28"/>
        </w:rPr>
      </w:pPr>
      <w:r w:rsidRPr="005568FB">
        <w:rPr>
          <w:rFonts w:ascii="Times New Roman" w:hAnsi="Times New Roman" w:cs="Times New Roman"/>
          <w:sz w:val="28"/>
          <w:szCs w:val="28"/>
        </w:rPr>
        <w:t>Operationalizarea schemei de ajutor de minimis privind stimularea investitorilor individuali de a realiza investitii de capital pentru sprijinirea IMM-urilor.</w:t>
      </w:r>
    </w:p>
    <w:p w:rsidR="008223A8" w:rsidRPr="005568FB" w:rsidRDefault="008223A8" w:rsidP="00756286">
      <w:pPr>
        <w:pStyle w:val="ListParagraph"/>
        <w:numPr>
          <w:ilvl w:val="0"/>
          <w:numId w:val="39"/>
        </w:numPr>
        <w:rPr>
          <w:rFonts w:ascii="Times New Roman" w:hAnsi="Times New Roman" w:cs="Times New Roman"/>
          <w:sz w:val="28"/>
          <w:szCs w:val="28"/>
        </w:rPr>
      </w:pPr>
      <w:r w:rsidRPr="005568FB">
        <w:rPr>
          <w:rFonts w:ascii="Times New Roman" w:hAnsi="Times New Roman" w:cs="Times New Roman"/>
          <w:sz w:val="28"/>
          <w:szCs w:val="28"/>
        </w:rPr>
        <w:t>Pregătirea şi implementarea Scale Up, schemă de ajutor de stat pentru IMM-uri, cu alocare bugetară de circa 900 de milioane de lei.</w:t>
      </w:r>
    </w:p>
    <w:p w:rsidR="008223A8" w:rsidRPr="005568FB" w:rsidRDefault="008223A8" w:rsidP="00756286">
      <w:pPr>
        <w:pStyle w:val="ListParagraph"/>
        <w:numPr>
          <w:ilvl w:val="0"/>
          <w:numId w:val="39"/>
        </w:numPr>
        <w:rPr>
          <w:rFonts w:ascii="Times New Roman" w:hAnsi="Times New Roman" w:cs="Times New Roman"/>
          <w:sz w:val="28"/>
          <w:szCs w:val="28"/>
        </w:rPr>
      </w:pPr>
      <w:r w:rsidRPr="005568FB">
        <w:rPr>
          <w:rFonts w:ascii="Times New Roman" w:hAnsi="Times New Roman" w:cs="Times New Roman"/>
          <w:sz w:val="28"/>
          <w:szCs w:val="28"/>
        </w:rPr>
        <w:lastRenderedPageBreak/>
        <w:t xml:space="preserve">Dezvoltarea programului "Primul meu business plan", un program inovativ de educaţie antreprenorială, prin intermediul căruia studenţii au ocazia de a învăţa să elaboreze un plan de afaceri de la întreprinzători de succes. </w:t>
      </w:r>
    </w:p>
    <w:p w:rsidR="008223A8" w:rsidRPr="008E7E49" w:rsidRDefault="008223A8" w:rsidP="008223A8">
      <w:pPr>
        <w:jc w:val="both"/>
        <w:rPr>
          <w:rFonts w:ascii="Times New Roman" w:hAnsi="Times New Roman" w:cs="Times New Roman"/>
          <w:sz w:val="28"/>
          <w:szCs w:val="28"/>
          <w:lang w:val="ro-RO"/>
        </w:rPr>
      </w:pPr>
    </w:p>
    <w:p w:rsidR="008223A8" w:rsidRPr="008E7E49" w:rsidRDefault="00D0646F" w:rsidP="00D37256">
      <w:pPr>
        <w:pStyle w:val="Heading2"/>
      </w:pPr>
      <w:bookmarkStart w:id="95" w:name="_Toc470188908"/>
      <w:bookmarkStart w:id="96" w:name="_Toc470696584"/>
      <w:bookmarkStart w:id="97" w:name="_Toc470795771"/>
      <w:r>
        <w:t>Mediul de a</w:t>
      </w:r>
      <w:r w:rsidR="008223A8" w:rsidRPr="008E7E49">
        <w:t>faceri</w:t>
      </w:r>
      <w:bookmarkEnd w:id="95"/>
      <w:bookmarkEnd w:id="96"/>
      <w:bookmarkEnd w:id="97"/>
    </w:p>
    <w:p w:rsidR="008223A8" w:rsidRPr="00C6110E" w:rsidRDefault="008223A8" w:rsidP="00756286">
      <w:pPr>
        <w:pStyle w:val="ListParagraph"/>
        <w:numPr>
          <w:ilvl w:val="0"/>
          <w:numId w:val="41"/>
        </w:numPr>
        <w:rPr>
          <w:rFonts w:ascii="Times New Roman" w:hAnsi="Times New Roman" w:cs="Times New Roman"/>
          <w:sz w:val="28"/>
          <w:szCs w:val="28"/>
        </w:rPr>
      </w:pPr>
      <w:r w:rsidRPr="00C6110E">
        <w:rPr>
          <w:rFonts w:ascii="Times New Roman" w:hAnsi="Times New Roman" w:cs="Times New Roman"/>
          <w:sz w:val="28"/>
          <w:szCs w:val="28"/>
        </w:rPr>
        <w:t xml:space="preserve">Planul de Investiții pentru Europa (PIE): </w:t>
      </w:r>
    </w:p>
    <w:p w:rsidR="008223A8" w:rsidRPr="00C6110E" w:rsidRDefault="008223A8" w:rsidP="00756286">
      <w:pPr>
        <w:pStyle w:val="ListParagraph"/>
        <w:numPr>
          <w:ilvl w:val="1"/>
          <w:numId w:val="41"/>
        </w:numPr>
        <w:rPr>
          <w:rFonts w:ascii="Times New Roman" w:hAnsi="Times New Roman" w:cs="Times New Roman"/>
          <w:sz w:val="28"/>
          <w:szCs w:val="28"/>
        </w:rPr>
      </w:pPr>
      <w:r w:rsidRPr="00C6110E">
        <w:rPr>
          <w:rFonts w:ascii="Times New Roman" w:hAnsi="Times New Roman" w:cs="Times New Roman"/>
          <w:sz w:val="28"/>
          <w:szCs w:val="28"/>
        </w:rPr>
        <w:t>9 proiecte de investiții provenite din România, care totalizează investiții de 586,5 milioane euro se află în prezent spre finanțare pe Portalul European pentru Proiecte de Investiții (PEPI) la adresa: http://ec.europa.eu/priorities/european-investment-project-portal-eipp_ro</w:t>
      </w:r>
    </w:p>
    <w:p w:rsidR="008223A8" w:rsidRPr="00C6110E" w:rsidRDefault="008223A8" w:rsidP="00756286">
      <w:pPr>
        <w:pStyle w:val="ListParagraph"/>
        <w:numPr>
          <w:ilvl w:val="1"/>
          <w:numId w:val="41"/>
        </w:numPr>
        <w:rPr>
          <w:rFonts w:ascii="Times New Roman" w:hAnsi="Times New Roman" w:cs="Times New Roman"/>
          <w:sz w:val="28"/>
          <w:szCs w:val="28"/>
        </w:rPr>
      </w:pPr>
      <w:r w:rsidRPr="00C6110E">
        <w:rPr>
          <w:rFonts w:ascii="Times New Roman" w:hAnsi="Times New Roman" w:cs="Times New Roman"/>
          <w:sz w:val="28"/>
          <w:szCs w:val="28"/>
        </w:rPr>
        <w:t>Un alt proiect public din sectorul transporturilor (în valoare de 124,77 milioane euro) se află în analiză în cadrul direcțiilor de specialitate ale Comisiei Europene.</w:t>
      </w:r>
    </w:p>
    <w:p w:rsidR="008223A8" w:rsidRPr="00C6110E" w:rsidRDefault="008223A8" w:rsidP="00756286">
      <w:pPr>
        <w:pStyle w:val="ListParagraph"/>
        <w:numPr>
          <w:ilvl w:val="1"/>
          <w:numId w:val="41"/>
        </w:numPr>
        <w:rPr>
          <w:rFonts w:ascii="Times New Roman" w:hAnsi="Times New Roman" w:cs="Times New Roman"/>
          <w:sz w:val="28"/>
          <w:szCs w:val="28"/>
        </w:rPr>
      </w:pPr>
      <w:r w:rsidRPr="00C6110E">
        <w:rPr>
          <w:rFonts w:ascii="Times New Roman" w:hAnsi="Times New Roman" w:cs="Times New Roman"/>
          <w:sz w:val="28"/>
          <w:szCs w:val="28"/>
        </w:rPr>
        <w:t>Semnarea unui acord cu BEI pentru un împrumut de 15 milioane euro pentru intermediarul financiar Agricover Credit IFN, în scopul de a finanța proiecte de dimensiuni reduse ale IMM-urilor active în sectorul agricol. Aceasta este prima tranzacție BEI în România care beneficiază de susținerea garanției UE pentru FEIS în cadrul componentei de finanțare a PIE.</w:t>
      </w:r>
    </w:p>
    <w:p w:rsidR="008223A8" w:rsidRPr="005916FE" w:rsidRDefault="008223A8" w:rsidP="00756286">
      <w:pPr>
        <w:pStyle w:val="ListParagraph"/>
        <w:numPr>
          <w:ilvl w:val="0"/>
          <w:numId w:val="41"/>
        </w:numPr>
        <w:rPr>
          <w:rFonts w:ascii="Times New Roman" w:hAnsi="Times New Roman" w:cs="Times New Roman"/>
          <w:sz w:val="28"/>
          <w:szCs w:val="28"/>
        </w:rPr>
      </w:pPr>
      <w:r w:rsidRPr="005916FE">
        <w:rPr>
          <w:rFonts w:ascii="Times New Roman" w:hAnsi="Times New Roman" w:cs="Times New Roman"/>
          <w:sz w:val="28"/>
          <w:szCs w:val="28"/>
        </w:rPr>
        <w:t>Demers comun MECRMA-MFP- scutirea de la plata impozitului pe Veniturile din salarii și asimilate salariilor, angajaților care desfășoară, în anumite condiții, activitatea de cercetarea – dezvoltarea aplicativă şi/sau de dezvoltare tehnologică, concretizat prin Ordinul comun al MECRMA, MEN, MFP, MMFPSPV și MADR (publicat la data de 16.09.2016).</w:t>
      </w:r>
    </w:p>
    <w:p w:rsidR="008223A8" w:rsidRPr="008E7E49" w:rsidRDefault="008223A8" w:rsidP="008223A8">
      <w:pPr>
        <w:jc w:val="both"/>
        <w:rPr>
          <w:rFonts w:ascii="Times New Roman" w:hAnsi="Times New Roman" w:cs="Times New Roman"/>
          <w:sz w:val="28"/>
          <w:szCs w:val="28"/>
          <w:lang w:val="ro-RO"/>
        </w:rPr>
      </w:pPr>
    </w:p>
    <w:p w:rsidR="00983F6A" w:rsidRDefault="00983F6A" w:rsidP="00D37256">
      <w:pPr>
        <w:pStyle w:val="Heading2"/>
      </w:pPr>
      <w:bookmarkStart w:id="98" w:name="_Toc470795772"/>
      <w:r>
        <w:t>Turism</w:t>
      </w:r>
      <w:bookmarkEnd w:id="98"/>
    </w:p>
    <w:p w:rsidR="008223A8" w:rsidRPr="00983F6A" w:rsidRDefault="008223A8" w:rsidP="00756286">
      <w:pPr>
        <w:pStyle w:val="ListParagraph"/>
        <w:numPr>
          <w:ilvl w:val="0"/>
          <w:numId w:val="42"/>
        </w:numPr>
        <w:rPr>
          <w:rFonts w:ascii="Times New Roman" w:hAnsi="Times New Roman" w:cs="Times New Roman"/>
          <w:sz w:val="28"/>
          <w:szCs w:val="28"/>
        </w:rPr>
      </w:pPr>
      <w:r w:rsidRPr="00983F6A">
        <w:rPr>
          <w:rFonts w:ascii="Times New Roman" w:hAnsi="Times New Roman" w:cs="Times New Roman"/>
          <w:sz w:val="28"/>
          <w:szCs w:val="28"/>
        </w:rPr>
        <w:t>Deblocarea a 43 de milioane lei pentru finalizarea unor proiecte majore de investiţii în infrastructura turistică in anul 2016 (la obiectivele turistice situate în localităţile Borsec, Govora, Voineasa şi la domeniile schiabile din Câmpulung Moldovenesc, Petroșani şi Lupeni).</w:t>
      </w:r>
    </w:p>
    <w:p w:rsidR="008223A8" w:rsidRPr="008E7E49" w:rsidRDefault="008223A8" w:rsidP="008223A8">
      <w:pPr>
        <w:jc w:val="both"/>
        <w:rPr>
          <w:rFonts w:ascii="Times New Roman" w:hAnsi="Times New Roman" w:cs="Times New Roman"/>
          <w:sz w:val="28"/>
          <w:szCs w:val="28"/>
          <w:lang w:val="ro-RO"/>
        </w:rPr>
      </w:pPr>
    </w:p>
    <w:p w:rsidR="008223A8" w:rsidRPr="008E7E49" w:rsidRDefault="008223A8" w:rsidP="00D37256">
      <w:pPr>
        <w:pStyle w:val="Heading2"/>
      </w:pPr>
      <w:bookmarkStart w:id="99" w:name="_Toc470188909"/>
      <w:bookmarkStart w:id="100" w:name="_Toc470696585"/>
      <w:bookmarkStart w:id="101" w:name="_Toc470795773"/>
      <w:r w:rsidRPr="008E7E49">
        <w:t>Investiţii străine directe</w:t>
      </w:r>
      <w:bookmarkEnd w:id="99"/>
      <w:bookmarkEnd w:id="100"/>
      <w:bookmarkEnd w:id="101"/>
      <w:r w:rsidRPr="008E7E49">
        <w:t xml:space="preserve"> </w:t>
      </w:r>
    </w:p>
    <w:p w:rsidR="008223A8" w:rsidRPr="006D2528" w:rsidRDefault="008223A8" w:rsidP="00756286">
      <w:pPr>
        <w:pStyle w:val="ListParagraph"/>
        <w:numPr>
          <w:ilvl w:val="0"/>
          <w:numId w:val="42"/>
        </w:numPr>
        <w:rPr>
          <w:rFonts w:ascii="Times New Roman" w:hAnsi="Times New Roman" w:cs="Times New Roman"/>
          <w:color w:val="000000" w:themeColor="text1"/>
          <w:sz w:val="28"/>
          <w:szCs w:val="28"/>
        </w:rPr>
      </w:pPr>
      <w:r w:rsidRPr="006D2528">
        <w:rPr>
          <w:rFonts w:ascii="Times New Roman" w:hAnsi="Times New Roman" w:cs="Times New Roman"/>
          <w:color w:val="000000" w:themeColor="text1"/>
          <w:sz w:val="28"/>
          <w:szCs w:val="28"/>
        </w:rPr>
        <w:t>ISD pe primele 9 luni ale anului 2016, raportat la aceea</w:t>
      </w:r>
      <w:r w:rsidR="006D2528" w:rsidRPr="006D2528">
        <w:rPr>
          <w:rFonts w:ascii="Times New Roman" w:hAnsi="Times New Roman" w:cs="Times New Roman"/>
          <w:color w:val="000000" w:themeColor="text1"/>
          <w:sz w:val="28"/>
          <w:szCs w:val="28"/>
        </w:rPr>
        <w:t>ș</w:t>
      </w:r>
      <w:r w:rsidRPr="006D2528">
        <w:rPr>
          <w:rFonts w:ascii="Times New Roman" w:hAnsi="Times New Roman" w:cs="Times New Roman"/>
          <w:color w:val="000000" w:themeColor="text1"/>
          <w:sz w:val="28"/>
          <w:szCs w:val="28"/>
        </w:rPr>
        <w:t>i perioad</w:t>
      </w:r>
      <w:r w:rsidR="006D2528" w:rsidRPr="006D2528">
        <w:rPr>
          <w:rFonts w:ascii="Times New Roman" w:hAnsi="Times New Roman" w:cs="Times New Roman"/>
          <w:color w:val="000000" w:themeColor="text1"/>
          <w:sz w:val="28"/>
          <w:szCs w:val="28"/>
        </w:rPr>
        <w:t>ă</w:t>
      </w:r>
      <w:r w:rsidRPr="006D2528">
        <w:rPr>
          <w:rFonts w:ascii="Times New Roman" w:hAnsi="Times New Roman" w:cs="Times New Roman"/>
          <w:color w:val="000000" w:themeColor="text1"/>
          <w:sz w:val="28"/>
          <w:szCs w:val="28"/>
        </w:rPr>
        <w:t xml:space="preserve"> a anului trecut, au înregistrat o creştere de 25% (valoare de 3,143 miliarde euro faţă de 2,514 miliarde euro), în special în sectoare automative şi IT.</w:t>
      </w:r>
    </w:p>
    <w:p w:rsidR="008223A8" w:rsidRPr="00983F6A" w:rsidRDefault="008223A8" w:rsidP="00756286">
      <w:pPr>
        <w:pStyle w:val="ListParagraph"/>
        <w:numPr>
          <w:ilvl w:val="0"/>
          <w:numId w:val="42"/>
        </w:numPr>
        <w:rPr>
          <w:rFonts w:ascii="Times New Roman" w:hAnsi="Times New Roman" w:cs="Times New Roman"/>
          <w:sz w:val="28"/>
          <w:szCs w:val="28"/>
        </w:rPr>
      </w:pPr>
      <w:r w:rsidRPr="00983F6A">
        <w:rPr>
          <w:rFonts w:ascii="Times New Roman" w:hAnsi="Times New Roman" w:cs="Times New Roman"/>
          <w:sz w:val="28"/>
          <w:szCs w:val="28"/>
        </w:rPr>
        <w:lastRenderedPageBreak/>
        <w:t>La data de 26 octombrie 2016, 81 de proiecte de investiţii se află în derulare: valoarea totală a investiţiilor declarate este de aprox. 1267 milioane euro iar suma totală a noilor locuri de muncă declarate este de peste 14 580.</w:t>
      </w:r>
    </w:p>
    <w:p w:rsidR="008223A8" w:rsidRPr="00983F6A" w:rsidRDefault="008223A8" w:rsidP="00756286">
      <w:pPr>
        <w:pStyle w:val="ListParagraph"/>
        <w:numPr>
          <w:ilvl w:val="0"/>
          <w:numId w:val="42"/>
        </w:numPr>
        <w:rPr>
          <w:rFonts w:ascii="Times New Roman" w:hAnsi="Times New Roman" w:cs="Times New Roman"/>
          <w:sz w:val="28"/>
          <w:szCs w:val="28"/>
        </w:rPr>
      </w:pPr>
      <w:r w:rsidRPr="00983F6A">
        <w:rPr>
          <w:rFonts w:ascii="Times New Roman" w:hAnsi="Times New Roman" w:cs="Times New Roman"/>
          <w:sz w:val="28"/>
          <w:szCs w:val="28"/>
        </w:rPr>
        <w:t xml:space="preserve">Proiectul “Luna și Industria” a avut ca scop promovarea celor șase industrii considerate prioritare în Strategia Națională de Competitivitate, respectiv: IT&amp;C, bio-economie, auto, aeronautică, agricultură și industrii creative. </w:t>
      </w:r>
    </w:p>
    <w:p w:rsidR="008223A8" w:rsidRPr="00983F6A" w:rsidRDefault="008223A8" w:rsidP="00756286">
      <w:pPr>
        <w:pStyle w:val="ListParagraph"/>
        <w:numPr>
          <w:ilvl w:val="0"/>
          <w:numId w:val="42"/>
        </w:numPr>
        <w:rPr>
          <w:rFonts w:ascii="Times New Roman" w:hAnsi="Times New Roman" w:cs="Times New Roman"/>
          <w:sz w:val="28"/>
          <w:szCs w:val="28"/>
        </w:rPr>
      </w:pPr>
      <w:r w:rsidRPr="00983F6A">
        <w:rPr>
          <w:rFonts w:ascii="Times New Roman" w:hAnsi="Times New Roman" w:cs="Times New Roman"/>
          <w:sz w:val="28"/>
          <w:szCs w:val="28"/>
        </w:rPr>
        <w:t>Lansarea website-ului InvestRomania (www.investromania.gov.ro) cu scopul de facilita accesul investitorilor străini la informatii şi a Ghidului Investitorului Străin.</w:t>
      </w:r>
    </w:p>
    <w:p w:rsidR="008223A8" w:rsidRPr="008E7E49" w:rsidRDefault="008223A8" w:rsidP="008223A8">
      <w:pPr>
        <w:jc w:val="both"/>
        <w:rPr>
          <w:rFonts w:ascii="Times New Roman" w:hAnsi="Times New Roman" w:cs="Times New Roman"/>
          <w:sz w:val="28"/>
          <w:szCs w:val="28"/>
          <w:lang w:val="ro-RO"/>
        </w:rPr>
      </w:pPr>
    </w:p>
    <w:p w:rsidR="008223A8" w:rsidRPr="008E7E49" w:rsidRDefault="008223A8" w:rsidP="00D37256">
      <w:pPr>
        <w:pStyle w:val="Heading2"/>
      </w:pPr>
      <w:bookmarkStart w:id="102" w:name="_Toc470188910"/>
      <w:bookmarkStart w:id="103" w:name="_Toc470696586"/>
      <w:bookmarkStart w:id="104" w:name="_Toc470795774"/>
      <w:r w:rsidRPr="008E7E49">
        <w:t>Promovare exporturi/Târguri și expoziții internaționale</w:t>
      </w:r>
      <w:bookmarkEnd w:id="102"/>
      <w:bookmarkEnd w:id="103"/>
      <w:bookmarkEnd w:id="104"/>
    </w:p>
    <w:p w:rsidR="008223A8" w:rsidRPr="007B038B" w:rsidRDefault="008223A8" w:rsidP="00756286">
      <w:pPr>
        <w:pStyle w:val="ListParagraph"/>
        <w:numPr>
          <w:ilvl w:val="0"/>
          <w:numId w:val="43"/>
        </w:numPr>
        <w:rPr>
          <w:rFonts w:ascii="Times New Roman" w:hAnsi="Times New Roman" w:cs="Times New Roman"/>
          <w:sz w:val="28"/>
          <w:szCs w:val="28"/>
        </w:rPr>
      </w:pPr>
      <w:r w:rsidRPr="007B038B">
        <w:rPr>
          <w:rFonts w:ascii="Times New Roman" w:hAnsi="Times New Roman" w:cs="Times New Roman"/>
          <w:sz w:val="28"/>
          <w:szCs w:val="28"/>
        </w:rPr>
        <w:t>Implementarea unor de măsuri de eficientizare a derulării Programului de promovare a exporturilor, printre care:</w:t>
      </w:r>
    </w:p>
    <w:p w:rsidR="008223A8" w:rsidRPr="007B038B" w:rsidRDefault="007B038B" w:rsidP="00756286">
      <w:pPr>
        <w:pStyle w:val="ListParagraph"/>
        <w:numPr>
          <w:ilvl w:val="1"/>
          <w:numId w:val="44"/>
        </w:numPr>
        <w:rPr>
          <w:rFonts w:ascii="Times New Roman" w:hAnsi="Times New Roman" w:cs="Times New Roman"/>
          <w:sz w:val="28"/>
          <w:szCs w:val="28"/>
        </w:rPr>
      </w:pPr>
      <w:r>
        <w:rPr>
          <w:rFonts w:ascii="Times New Roman" w:hAnsi="Times New Roman" w:cs="Times New Roman"/>
          <w:sz w:val="28"/>
          <w:szCs w:val="28"/>
        </w:rPr>
        <w:t>P</w:t>
      </w:r>
      <w:r w:rsidR="008223A8" w:rsidRPr="007B038B">
        <w:rPr>
          <w:rFonts w:ascii="Times New Roman" w:hAnsi="Times New Roman" w:cs="Times New Roman"/>
          <w:sz w:val="28"/>
          <w:szCs w:val="28"/>
        </w:rPr>
        <w:t>relungirea perioadei de aplicabilitate a Ordinului nr. 455/2016 de la 1 an la 3 ani. Astfel, se evită timpul de aşteptare generat de aprobările necesare pentru punerea în aplicare anuală a Ordinului. Acest ordin asigură predictibilitatea aplicării schemei de ajutor de minimis;</w:t>
      </w:r>
    </w:p>
    <w:p w:rsidR="008223A8" w:rsidRPr="007B038B" w:rsidRDefault="007B038B" w:rsidP="00756286">
      <w:pPr>
        <w:pStyle w:val="ListParagraph"/>
        <w:numPr>
          <w:ilvl w:val="1"/>
          <w:numId w:val="44"/>
        </w:numPr>
        <w:rPr>
          <w:rFonts w:ascii="Times New Roman" w:hAnsi="Times New Roman" w:cs="Times New Roman"/>
          <w:sz w:val="28"/>
          <w:szCs w:val="28"/>
        </w:rPr>
      </w:pPr>
      <w:r>
        <w:rPr>
          <w:rFonts w:ascii="Times New Roman" w:hAnsi="Times New Roman" w:cs="Times New Roman"/>
          <w:sz w:val="28"/>
          <w:szCs w:val="28"/>
        </w:rPr>
        <w:t>A</w:t>
      </w:r>
      <w:r w:rsidR="008223A8" w:rsidRPr="007B038B">
        <w:rPr>
          <w:rFonts w:ascii="Times New Roman" w:hAnsi="Times New Roman" w:cs="Times New Roman"/>
          <w:sz w:val="28"/>
          <w:szCs w:val="28"/>
        </w:rPr>
        <w:t>cordarea posibilităţii MECRMA de a plăti direct către organizatorul internaţional contravaloarea chiriei spaţiului destinat pavilionului naţional (OUG 56/2016) şi pe cea a amenajării spaţiului expoziţional de către organizatori (HG 671/2016) ;</w:t>
      </w:r>
    </w:p>
    <w:p w:rsidR="008223A8" w:rsidRPr="007B038B" w:rsidRDefault="007B038B" w:rsidP="00756286">
      <w:pPr>
        <w:pStyle w:val="ListParagraph"/>
        <w:numPr>
          <w:ilvl w:val="1"/>
          <w:numId w:val="44"/>
        </w:numPr>
        <w:rPr>
          <w:rFonts w:ascii="Times New Roman" w:hAnsi="Times New Roman" w:cs="Times New Roman"/>
          <w:sz w:val="28"/>
          <w:szCs w:val="28"/>
        </w:rPr>
      </w:pPr>
      <w:r>
        <w:rPr>
          <w:rFonts w:ascii="Times New Roman" w:hAnsi="Times New Roman" w:cs="Times New Roman"/>
          <w:sz w:val="28"/>
          <w:szCs w:val="28"/>
        </w:rPr>
        <w:t>R</w:t>
      </w:r>
      <w:r w:rsidR="008223A8" w:rsidRPr="007B038B">
        <w:rPr>
          <w:rFonts w:ascii="Times New Roman" w:hAnsi="Times New Roman" w:cs="Times New Roman"/>
          <w:sz w:val="28"/>
          <w:szCs w:val="28"/>
        </w:rPr>
        <w:t>educerea costurilor de organizare prin simplificarea procedurii operationale interne, micsorând numarul de reprezentanti la fata locului ai ministerului la un singur delegat.</w:t>
      </w:r>
    </w:p>
    <w:p w:rsidR="008223A8" w:rsidRPr="00FB6E3E" w:rsidRDefault="008223A8" w:rsidP="00756286">
      <w:pPr>
        <w:pStyle w:val="ListParagraph"/>
        <w:numPr>
          <w:ilvl w:val="0"/>
          <w:numId w:val="44"/>
        </w:numPr>
        <w:rPr>
          <w:rFonts w:ascii="Times New Roman" w:hAnsi="Times New Roman" w:cs="Times New Roman"/>
          <w:sz w:val="28"/>
          <w:szCs w:val="28"/>
        </w:rPr>
      </w:pPr>
      <w:r w:rsidRPr="00FB6E3E">
        <w:rPr>
          <w:rFonts w:ascii="Times New Roman" w:hAnsi="Times New Roman" w:cs="Times New Roman"/>
          <w:sz w:val="28"/>
          <w:szCs w:val="28"/>
        </w:rPr>
        <w:t xml:space="preserve">Organizarea participării companiilor româneşti la 43 de târguri (au fost incheiate contracte pentru organizarea participarii în valoare de aproximativ 24 467 685 lei). </w:t>
      </w:r>
    </w:p>
    <w:p w:rsidR="008223A8" w:rsidRPr="00FB6E3E" w:rsidRDefault="008223A8" w:rsidP="00756286">
      <w:pPr>
        <w:pStyle w:val="ListParagraph"/>
        <w:numPr>
          <w:ilvl w:val="0"/>
          <w:numId w:val="44"/>
        </w:numPr>
        <w:rPr>
          <w:rFonts w:ascii="Times New Roman" w:hAnsi="Times New Roman" w:cs="Times New Roman"/>
          <w:sz w:val="28"/>
          <w:szCs w:val="28"/>
        </w:rPr>
      </w:pPr>
      <w:r w:rsidRPr="00FB6E3E">
        <w:rPr>
          <w:rFonts w:ascii="Times New Roman" w:hAnsi="Times New Roman" w:cs="Times New Roman"/>
          <w:sz w:val="28"/>
          <w:szCs w:val="28"/>
        </w:rPr>
        <w:t>Deşi s-a participat cu două târguei mai puţin decât în 2015, angajamentele preconizate la export de catre beneficiarii programului au insumat cca. 271,81 milioane Euro in anul 2016, in crestere cu cca. 35,77% fata de anul 2015, când s-a preconizat o valoare a exporturilor de cca. 200,20 milioane Euro.</w:t>
      </w:r>
    </w:p>
    <w:p w:rsidR="008223A8" w:rsidRPr="008E7E49" w:rsidRDefault="008223A8" w:rsidP="008223A8">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 xml:space="preserve"> </w:t>
      </w:r>
    </w:p>
    <w:p w:rsidR="008223A8" w:rsidRPr="008E7E49" w:rsidRDefault="008223A8" w:rsidP="00D37256">
      <w:pPr>
        <w:pStyle w:val="Heading2"/>
      </w:pPr>
      <w:bookmarkStart w:id="105" w:name="_Toc470188911"/>
      <w:bookmarkStart w:id="106" w:name="_Toc470696587"/>
      <w:bookmarkStart w:id="107" w:name="_Toc470795775"/>
      <w:r w:rsidRPr="008E7E49">
        <w:t>Diplomație economică / Reorganizare instituțională</w:t>
      </w:r>
      <w:bookmarkEnd w:id="105"/>
      <w:bookmarkEnd w:id="106"/>
      <w:bookmarkEnd w:id="107"/>
    </w:p>
    <w:p w:rsidR="008223A8" w:rsidRPr="00FB6E3E" w:rsidRDefault="008223A8" w:rsidP="00756286">
      <w:pPr>
        <w:pStyle w:val="ListParagraph"/>
        <w:numPr>
          <w:ilvl w:val="0"/>
          <w:numId w:val="45"/>
        </w:numPr>
        <w:rPr>
          <w:rFonts w:ascii="Times New Roman" w:hAnsi="Times New Roman" w:cs="Times New Roman"/>
          <w:sz w:val="28"/>
          <w:szCs w:val="28"/>
        </w:rPr>
      </w:pPr>
      <w:r w:rsidRPr="00FB6E3E">
        <w:rPr>
          <w:rFonts w:ascii="Times New Roman" w:hAnsi="Times New Roman" w:cs="Times New Roman"/>
          <w:sz w:val="28"/>
          <w:szCs w:val="28"/>
        </w:rPr>
        <w:t xml:space="preserve">Înființarea Direcției Afaceri Europene și clarificarea procedurilor interne vizând elaborarea unor poziții coerente și coordonate cu privire la tematicile </w:t>
      </w:r>
      <w:r w:rsidRPr="00FB6E3E">
        <w:rPr>
          <w:rFonts w:ascii="Times New Roman" w:hAnsi="Times New Roman" w:cs="Times New Roman"/>
          <w:sz w:val="28"/>
          <w:szCs w:val="28"/>
        </w:rPr>
        <w:lastRenderedPageBreak/>
        <w:t>europene gestionate/ din domeniul de competență MECRMA (COMPET, CAE – comerț, GEAR sau alte grupuri de lucru relevante ale Consiliului); această acțiune este prioritară inclusiv din perspectiva bunei pregătiri a Președinției române a Consiliului Uniunii Europene.</w:t>
      </w:r>
    </w:p>
    <w:p w:rsidR="008223A8" w:rsidRPr="00FB6E3E" w:rsidRDefault="008223A8" w:rsidP="00756286">
      <w:pPr>
        <w:pStyle w:val="ListParagraph"/>
        <w:numPr>
          <w:ilvl w:val="0"/>
          <w:numId w:val="45"/>
        </w:numPr>
        <w:rPr>
          <w:rFonts w:ascii="Times New Roman" w:hAnsi="Times New Roman" w:cs="Times New Roman"/>
          <w:sz w:val="28"/>
          <w:szCs w:val="28"/>
        </w:rPr>
      </w:pPr>
      <w:r w:rsidRPr="00FB6E3E">
        <w:rPr>
          <w:rFonts w:ascii="Times New Roman" w:hAnsi="Times New Roman" w:cs="Times New Roman"/>
          <w:sz w:val="28"/>
          <w:szCs w:val="28"/>
        </w:rPr>
        <w:t xml:space="preserve">Recalibrarea rețelei externe a MECRMA -  operarea unei distincții clare între Rețeaua economică externă și Rețeaua externă de promovare a comerțului exterior și investițiilor străine, precum și redistribuirea geografică a posturilor.  </w:t>
      </w:r>
    </w:p>
    <w:p w:rsidR="008223A8" w:rsidRPr="008E7E49" w:rsidRDefault="008223A8" w:rsidP="008223A8">
      <w:pPr>
        <w:jc w:val="both"/>
        <w:rPr>
          <w:rFonts w:ascii="Times New Roman" w:hAnsi="Times New Roman" w:cs="Times New Roman"/>
          <w:sz w:val="28"/>
          <w:szCs w:val="28"/>
          <w:lang w:val="ro-RO"/>
        </w:rPr>
      </w:pPr>
    </w:p>
    <w:p w:rsidR="008223A8" w:rsidRPr="008E7E49" w:rsidRDefault="008223A8" w:rsidP="00D37256">
      <w:pPr>
        <w:pStyle w:val="Heading2"/>
      </w:pPr>
      <w:bookmarkStart w:id="108" w:name="_Toc470188912"/>
      <w:bookmarkStart w:id="109" w:name="_Toc470696588"/>
      <w:bookmarkStart w:id="110" w:name="_Toc470795776"/>
      <w:r w:rsidRPr="008E7E49">
        <w:t>Proiecte strategice/Alte acte normative</w:t>
      </w:r>
      <w:bookmarkEnd w:id="108"/>
      <w:bookmarkEnd w:id="109"/>
      <w:bookmarkEnd w:id="110"/>
    </w:p>
    <w:p w:rsidR="008223A8" w:rsidRPr="002A1C7D" w:rsidRDefault="008223A8" w:rsidP="00756286">
      <w:pPr>
        <w:pStyle w:val="ListParagraph"/>
        <w:numPr>
          <w:ilvl w:val="0"/>
          <w:numId w:val="46"/>
        </w:numPr>
        <w:rPr>
          <w:rFonts w:ascii="Times New Roman" w:hAnsi="Times New Roman" w:cs="Times New Roman"/>
          <w:b/>
          <w:sz w:val="28"/>
          <w:szCs w:val="28"/>
        </w:rPr>
      </w:pPr>
      <w:bookmarkStart w:id="111" w:name="_Toc470188913"/>
      <w:bookmarkStart w:id="112" w:name="_Toc470696589"/>
      <w:r w:rsidRPr="002A1C7D">
        <w:rPr>
          <w:rFonts w:ascii="Times New Roman" w:hAnsi="Times New Roman" w:cs="Times New Roman"/>
          <w:b/>
          <w:sz w:val="28"/>
          <w:szCs w:val="28"/>
        </w:rPr>
        <w:t>Legea BRUA</w:t>
      </w:r>
      <w:bookmarkEnd w:id="111"/>
      <w:bookmarkEnd w:id="112"/>
    </w:p>
    <w:p w:rsidR="008223A8" w:rsidRPr="00AE595E" w:rsidRDefault="00AE595E" w:rsidP="00756286">
      <w:pPr>
        <w:pStyle w:val="ListParagraph"/>
        <w:numPr>
          <w:ilvl w:val="1"/>
          <w:numId w:val="47"/>
        </w:numPr>
        <w:rPr>
          <w:rFonts w:ascii="Times New Roman" w:hAnsi="Times New Roman" w:cs="Times New Roman"/>
          <w:sz w:val="28"/>
          <w:szCs w:val="28"/>
        </w:rPr>
      </w:pPr>
      <w:r>
        <w:rPr>
          <w:rFonts w:ascii="Times New Roman" w:hAnsi="Times New Roman" w:cs="Times New Roman"/>
          <w:sz w:val="28"/>
          <w:szCs w:val="28"/>
        </w:rPr>
        <w:t>E</w:t>
      </w:r>
      <w:r w:rsidR="008223A8" w:rsidRPr="00AE595E">
        <w:rPr>
          <w:rFonts w:ascii="Times New Roman" w:hAnsi="Times New Roman" w:cs="Times New Roman"/>
          <w:sz w:val="28"/>
          <w:szCs w:val="28"/>
        </w:rPr>
        <w:t xml:space="preserve">laborarea şi promovarea Amendamentelor la Legea privind măsurile necesare implementării proiectului de dezvoltare pe teritoriul României a Sistemului de Transport Gaze Naturale pe coridorul conductei de transport Bulgaria-România-Ungaria-Austria (redenumita Legea privind unele măsuri necesare pentru implementarea proiectelor de importanță națională în domeniul gazelor naturale). Proiectul BRUA este un proiect strategic pentru ţară şi regiune, contribuind la dezvoltarea economică a României prin relansarea industriei sectoriale pe orizontală. Se estimează că acest proiect  va permite crearea a cca. 4000-5000 locuri de muncă pe durata executiei, respectiv cca. 300-400 locuri de muncă pe durată nedeterminată. </w:t>
      </w:r>
    </w:p>
    <w:p w:rsidR="008223A8" w:rsidRPr="00AE595E" w:rsidRDefault="008223A8" w:rsidP="00756286">
      <w:pPr>
        <w:pStyle w:val="ListParagraph"/>
        <w:numPr>
          <w:ilvl w:val="1"/>
          <w:numId w:val="47"/>
        </w:numPr>
        <w:rPr>
          <w:rFonts w:ascii="Times New Roman" w:hAnsi="Times New Roman" w:cs="Times New Roman"/>
          <w:sz w:val="28"/>
          <w:szCs w:val="28"/>
        </w:rPr>
      </w:pPr>
      <w:r w:rsidRPr="00AE595E">
        <w:rPr>
          <w:rFonts w:ascii="Times New Roman" w:hAnsi="Times New Roman" w:cs="Times New Roman"/>
          <w:sz w:val="28"/>
          <w:szCs w:val="28"/>
        </w:rPr>
        <w:t>Semnarea la 9 septembrie 2016 a Acordului de Finanţare prin Mecanismul Conectarea Europei aferent traseului prin Romania a coridorului de transport BRUA prin care  compania Transgaz primeşte suma de 179,32 milioane euro nerambursabilă pentru implementarea Proiectului BRUA-faza I.</w:t>
      </w:r>
    </w:p>
    <w:p w:rsidR="008223A8" w:rsidRPr="002A1C7D" w:rsidRDefault="008223A8" w:rsidP="00756286">
      <w:pPr>
        <w:pStyle w:val="ListParagraph"/>
        <w:numPr>
          <w:ilvl w:val="0"/>
          <w:numId w:val="48"/>
        </w:numPr>
        <w:rPr>
          <w:rFonts w:ascii="Times New Roman" w:hAnsi="Times New Roman" w:cs="Times New Roman"/>
          <w:sz w:val="28"/>
          <w:szCs w:val="28"/>
        </w:rPr>
      </w:pPr>
      <w:r w:rsidRPr="002A1C7D">
        <w:rPr>
          <w:rFonts w:ascii="Times New Roman" w:hAnsi="Times New Roman" w:cs="Times New Roman"/>
          <w:sz w:val="28"/>
          <w:szCs w:val="28"/>
        </w:rPr>
        <w:t xml:space="preserve">Implementarea de către TRANSGAZ a proiectului „Construirea Conductei principale DN 500 de traversare (inclusiv subtraversare) a fluviului Dunărea în vederea interconectării sistemelor de transport gaze naturale din Bulgaria și România, proiect finanțat cu fonduri europene în valoare de 23 milioane euro (10 MEUR pentru partea română şi 13 MEUR pentru partea bulgară), cu termen de finalizare 31 dec 2016 (conducta principală a gazoductului este deja operaţională). Este singurul proiect prin care se poate asigura transportul gazelor naturale din traseul sudic al gazelor Azerbaidjan-Turcia-Grecia spre Austria, prin segmentul de pe teritoriul României. </w:t>
      </w:r>
    </w:p>
    <w:p w:rsidR="008223A8" w:rsidRPr="002A1C7D" w:rsidRDefault="008223A8" w:rsidP="00756286">
      <w:pPr>
        <w:pStyle w:val="ListParagraph"/>
        <w:numPr>
          <w:ilvl w:val="0"/>
          <w:numId w:val="48"/>
        </w:numPr>
        <w:rPr>
          <w:rFonts w:ascii="Times New Roman" w:hAnsi="Times New Roman" w:cs="Times New Roman"/>
          <w:sz w:val="28"/>
          <w:szCs w:val="28"/>
        </w:rPr>
      </w:pPr>
      <w:r w:rsidRPr="002A1C7D">
        <w:rPr>
          <w:rFonts w:ascii="Times New Roman" w:hAnsi="Times New Roman" w:cs="Times New Roman"/>
          <w:sz w:val="28"/>
          <w:szCs w:val="28"/>
        </w:rPr>
        <w:lastRenderedPageBreak/>
        <w:t xml:space="preserve">Promovarea (împreuna cu DPAPS) a 49 de acte normative pentru aprobarea bugetelor de venituri și cheltuieli ale operatorilor economici din portofoliul MECRMA pe anul 2016, din care 19 prin Hotărâre de Guvern și 30 prin Ordine comune MECRMA/MFP/MMFPSPV; </w:t>
      </w:r>
    </w:p>
    <w:p w:rsidR="008223A8" w:rsidRPr="002A1C7D" w:rsidRDefault="008223A8" w:rsidP="00756286">
      <w:pPr>
        <w:pStyle w:val="ListParagraph"/>
        <w:numPr>
          <w:ilvl w:val="0"/>
          <w:numId w:val="48"/>
        </w:numPr>
        <w:rPr>
          <w:rFonts w:ascii="Times New Roman" w:hAnsi="Times New Roman" w:cs="Times New Roman"/>
          <w:sz w:val="28"/>
          <w:szCs w:val="28"/>
        </w:rPr>
      </w:pPr>
      <w:r w:rsidRPr="002A1C7D">
        <w:rPr>
          <w:rFonts w:ascii="Times New Roman" w:hAnsi="Times New Roman" w:cs="Times New Roman"/>
          <w:sz w:val="28"/>
          <w:szCs w:val="28"/>
        </w:rPr>
        <w:t>Aprobarea de către Guvern a Memorandumului cu tema: Aprobarea depășirii limitei plăților restante cumulate stabilită în conformitate cu prevederile lit. b) din Memorandumul cu tema: Măsuri ce trebuie avute în vedere la elaborarea bugetelor de venituri și cheltuieli pe anul 2016 ale operatorilor economici cărora li se aplică prevederile Ordonanței Guvernului nr. 26/2013 privind întărirea disciplinei financiare la nivelul unor operatori economici la care statul sau unitățile administrativ-teritoriale sunt acționari unici ori majoritari sau dețin direct ori indirect o participație majoritară, cu modificările și completările ulterioare, de către Ministerul Economiei, Comerțului și Relațiilor cu Mediul de Afaceri.</w:t>
      </w:r>
    </w:p>
    <w:p w:rsidR="008223A8" w:rsidRPr="002A1C7D" w:rsidRDefault="008223A8" w:rsidP="00756286">
      <w:pPr>
        <w:pStyle w:val="ListParagraph"/>
        <w:numPr>
          <w:ilvl w:val="0"/>
          <w:numId w:val="48"/>
        </w:numPr>
        <w:rPr>
          <w:rFonts w:ascii="Times New Roman" w:hAnsi="Times New Roman" w:cs="Times New Roman"/>
          <w:sz w:val="28"/>
          <w:szCs w:val="28"/>
        </w:rPr>
      </w:pPr>
      <w:r w:rsidRPr="002A1C7D">
        <w:rPr>
          <w:rFonts w:ascii="Times New Roman" w:hAnsi="Times New Roman" w:cs="Times New Roman"/>
          <w:sz w:val="28"/>
          <w:szCs w:val="28"/>
        </w:rPr>
        <w:t>Promovarea (împreună cu ANPC) a Ordonanţei de Urgenţă privind contractele de credit pentru bunuri imobile şi modificarea OUG 05/2010, pentru transpunerea Directivei 17 din 2014 privind creditele ipotecare.</w:t>
      </w:r>
    </w:p>
    <w:p w:rsidR="008223A8" w:rsidRPr="008E7E49" w:rsidRDefault="008223A8" w:rsidP="008223A8">
      <w:pPr>
        <w:jc w:val="both"/>
        <w:rPr>
          <w:rFonts w:ascii="Times New Roman" w:hAnsi="Times New Roman" w:cs="Times New Roman"/>
          <w:sz w:val="28"/>
          <w:szCs w:val="28"/>
          <w:lang w:val="ro-RO"/>
        </w:rPr>
      </w:pPr>
    </w:p>
    <w:p w:rsidR="008223A8" w:rsidRDefault="008223A8" w:rsidP="008223A8">
      <w:pPr>
        <w:jc w:val="both"/>
        <w:rPr>
          <w:rFonts w:ascii="Times New Roman" w:hAnsi="Times New Roman" w:cs="Times New Roman"/>
          <w:b/>
          <w:i/>
          <w:color w:val="2E74B5" w:themeColor="accent1" w:themeShade="BF"/>
          <w:sz w:val="28"/>
          <w:szCs w:val="28"/>
          <w:lang w:val="ro-RO"/>
        </w:rPr>
      </w:pPr>
    </w:p>
    <w:p w:rsidR="00502506" w:rsidRDefault="00502506" w:rsidP="008223A8">
      <w:pPr>
        <w:jc w:val="both"/>
        <w:rPr>
          <w:rFonts w:ascii="Times New Roman" w:hAnsi="Times New Roman" w:cs="Times New Roman"/>
          <w:b/>
          <w:i/>
          <w:color w:val="2E74B5" w:themeColor="accent1" w:themeShade="BF"/>
          <w:sz w:val="28"/>
          <w:szCs w:val="28"/>
          <w:lang w:val="ro-RO"/>
        </w:rPr>
      </w:pPr>
    </w:p>
    <w:p w:rsidR="00502506" w:rsidRDefault="00502506" w:rsidP="008223A8">
      <w:pPr>
        <w:jc w:val="both"/>
        <w:rPr>
          <w:rFonts w:ascii="Times New Roman" w:hAnsi="Times New Roman" w:cs="Times New Roman"/>
          <w:b/>
          <w:i/>
          <w:color w:val="2E74B5" w:themeColor="accent1" w:themeShade="BF"/>
          <w:sz w:val="28"/>
          <w:szCs w:val="28"/>
          <w:lang w:val="ro-RO"/>
        </w:rPr>
      </w:pPr>
    </w:p>
    <w:p w:rsidR="002A1C7D" w:rsidRPr="008E7E49" w:rsidRDefault="002A1C7D" w:rsidP="008223A8">
      <w:pPr>
        <w:jc w:val="both"/>
        <w:rPr>
          <w:rFonts w:ascii="Times New Roman" w:hAnsi="Times New Roman" w:cs="Times New Roman"/>
          <w:b/>
          <w:i/>
          <w:color w:val="2E74B5" w:themeColor="accent1" w:themeShade="BF"/>
          <w:sz w:val="28"/>
          <w:szCs w:val="28"/>
          <w:lang w:val="ro-RO"/>
        </w:rPr>
      </w:pPr>
    </w:p>
    <w:p w:rsidR="00502506" w:rsidRDefault="0065555B" w:rsidP="0065555B">
      <w:pPr>
        <w:pStyle w:val="Heading1"/>
        <w:rPr>
          <w:rFonts w:cs="Times New Roman"/>
          <w:szCs w:val="28"/>
        </w:rPr>
      </w:pPr>
      <w:bookmarkStart w:id="113" w:name="_Toc470188895"/>
      <w:bookmarkStart w:id="114" w:name="_Toc470696571"/>
      <w:bookmarkStart w:id="115" w:name="_Toc470795777"/>
      <w:r w:rsidRPr="008E7E49">
        <w:rPr>
          <w:rFonts w:cs="Times New Roman"/>
          <w:szCs w:val="28"/>
        </w:rPr>
        <w:t>MINISTERUL ENERGIEI</w:t>
      </w:r>
      <w:bookmarkEnd w:id="113"/>
      <w:bookmarkEnd w:id="114"/>
      <w:bookmarkEnd w:id="115"/>
    </w:p>
    <w:p w:rsidR="0065555B" w:rsidRPr="0065555B" w:rsidRDefault="0065555B" w:rsidP="0065555B">
      <w:pPr>
        <w:rPr>
          <w:lang w:val="ro-RO"/>
        </w:rPr>
      </w:pPr>
    </w:p>
    <w:p w:rsidR="00502506" w:rsidRPr="0065555B" w:rsidRDefault="00502506" w:rsidP="00D37256">
      <w:pPr>
        <w:pStyle w:val="Heading2"/>
      </w:pPr>
      <w:bookmarkStart w:id="116" w:name="_Toc470188896"/>
      <w:bookmarkStart w:id="117" w:name="_Toc470696572"/>
      <w:bookmarkStart w:id="118" w:name="_Toc470795778"/>
      <w:r w:rsidRPr="0065555B">
        <w:t>Strategia Energetică a României 2016-2030</w:t>
      </w:r>
      <w:bookmarkEnd w:id="116"/>
      <w:bookmarkEnd w:id="117"/>
      <w:bookmarkEnd w:id="118"/>
    </w:p>
    <w:p w:rsidR="00502506" w:rsidRPr="0065555B" w:rsidRDefault="00502506" w:rsidP="00756286">
      <w:pPr>
        <w:pStyle w:val="ListParagraph"/>
        <w:numPr>
          <w:ilvl w:val="0"/>
          <w:numId w:val="49"/>
        </w:numPr>
        <w:rPr>
          <w:rFonts w:ascii="Times New Roman" w:hAnsi="Times New Roman" w:cs="Times New Roman"/>
          <w:sz w:val="28"/>
          <w:szCs w:val="28"/>
        </w:rPr>
      </w:pPr>
      <w:r w:rsidRPr="0065555B">
        <w:rPr>
          <w:rFonts w:ascii="Times New Roman" w:hAnsi="Times New Roman" w:cs="Times New Roman"/>
          <w:sz w:val="28"/>
          <w:szCs w:val="28"/>
        </w:rPr>
        <w:t xml:space="preserve">Elaborarea Strategiei Energetice a României se află în etapa de analiză cantitativă, ultima etapă a procesului. În prima etapă a procesului, cea de analiză calitativă, au fost implicați peste 250 de specialiști. </w:t>
      </w:r>
    </w:p>
    <w:p w:rsidR="00502506" w:rsidRPr="0065555B" w:rsidRDefault="00502506" w:rsidP="00756286">
      <w:pPr>
        <w:pStyle w:val="ListParagraph"/>
        <w:numPr>
          <w:ilvl w:val="0"/>
          <w:numId w:val="49"/>
        </w:numPr>
        <w:rPr>
          <w:rFonts w:ascii="Times New Roman" w:hAnsi="Times New Roman" w:cs="Times New Roman"/>
          <w:sz w:val="28"/>
          <w:szCs w:val="28"/>
        </w:rPr>
      </w:pPr>
      <w:r w:rsidRPr="0065555B">
        <w:rPr>
          <w:rFonts w:ascii="Times New Roman" w:hAnsi="Times New Roman" w:cs="Times New Roman"/>
          <w:sz w:val="28"/>
          <w:szCs w:val="28"/>
        </w:rPr>
        <w:t>Strategia Energetică a României 2016-2030, cu perspectiva anului 2050, a fost finalizată după o consultare publică de peste 30 de zile. Documentul final, publicat pe site-ului ministerului Energiei luni, 19 decembrie, urmează a fi supus evaluării de mediu.</w:t>
      </w:r>
    </w:p>
    <w:p w:rsidR="00502506" w:rsidRPr="008E7E49" w:rsidRDefault="00502506" w:rsidP="00502506">
      <w:pPr>
        <w:jc w:val="both"/>
        <w:rPr>
          <w:rFonts w:ascii="Times New Roman" w:hAnsi="Times New Roman" w:cs="Times New Roman"/>
          <w:sz w:val="28"/>
          <w:szCs w:val="28"/>
          <w:lang w:val="ro-RO"/>
        </w:rPr>
      </w:pPr>
    </w:p>
    <w:p w:rsidR="00502506" w:rsidRPr="008E7E49" w:rsidRDefault="00502506" w:rsidP="00D37256">
      <w:pPr>
        <w:pStyle w:val="Heading2"/>
      </w:pPr>
      <w:bookmarkStart w:id="119" w:name="_Toc470188897"/>
      <w:bookmarkStart w:id="120" w:name="_Toc470696573"/>
      <w:bookmarkStart w:id="121" w:name="_Toc470795779"/>
      <w:r w:rsidRPr="008E7E49">
        <w:lastRenderedPageBreak/>
        <w:t>Reglementare în sectorul regenerabilelor</w:t>
      </w:r>
      <w:bookmarkEnd w:id="119"/>
      <w:bookmarkEnd w:id="120"/>
      <w:bookmarkEnd w:id="121"/>
    </w:p>
    <w:p w:rsidR="00502506" w:rsidRPr="0065555B" w:rsidRDefault="00502506" w:rsidP="00756286">
      <w:pPr>
        <w:pStyle w:val="ListParagraph"/>
        <w:numPr>
          <w:ilvl w:val="0"/>
          <w:numId w:val="50"/>
        </w:numPr>
        <w:rPr>
          <w:rFonts w:ascii="Times New Roman" w:hAnsi="Times New Roman" w:cs="Times New Roman"/>
          <w:sz w:val="28"/>
          <w:szCs w:val="28"/>
        </w:rPr>
      </w:pPr>
      <w:r w:rsidRPr="0065555B">
        <w:rPr>
          <w:rFonts w:ascii="Times New Roman" w:hAnsi="Times New Roman" w:cs="Times New Roman"/>
          <w:sz w:val="28"/>
          <w:szCs w:val="28"/>
        </w:rPr>
        <w:t xml:space="preserve">După aproape 11 luni de discuţii cu toate părțile interesate în sectorul regenerabilelor din România, a fost finalizat proiectul de Ordonanță de Urgență pentru modificarea și completarea Legii nr. 220/2008 pentru stabilirea sistemului de promovare a producerii energiei din surse regenerabile de energie. </w:t>
      </w:r>
    </w:p>
    <w:p w:rsidR="00502506" w:rsidRPr="0065555B" w:rsidRDefault="00502506" w:rsidP="00756286">
      <w:pPr>
        <w:pStyle w:val="ListParagraph"/>
        <w:numPr>
          <w:ilvl w:val="0"/>
          <w:numId w:val="50"/>
        </w:numPr>
        <w:rPr>
          <w:rFonts w:ascii="Times New Roman" w:hAnsi="Times New Roman" w:cs="Times New Roman"/>
          <w:sz w:val="28"/>
          <w:szCs w:val="28"/>
        </w:rPr>
      </w:pPr>
      <w:r w:rsidRPr="0065555B">
        <w:rPr>
          <w:rFonts w:ascii="Times New Roman" w:hAnsi="Times New Roman" w:cs="Times New Roman"/>
          <w:sz w:val="28"/>
          <w:szCs w:val="28"/>
        </w:rPr>
        <w:t>La baza proiectului au stat discuțiile din cadrul grupului de lucru și concluziile unui studiu realizat de un consultant independent (Economic Consulting Associates) referitor la potențiale măsuri de modificare a legislației românești privind energia din surse regenerabile.</w:t>
      </w:r>
    </w:p>
    <w:p w:rsidR="00502506" w:rsidRPr="0065555B" w:rsidRDefault="00502506" w:rsidP="00756286">
      <w:pPr>
        <w:pStyle w:val="ListParagraph"/>
        <w:numPr>
          <w:ilvl w:val="0"/>
          <w:numId w:val="50"/>
        </w:numPr>
        <w:rPr>
          <w:rFonts w:ascii="Times New Roman" w:hAnsi="Times New Roman" w:cs="Times New Roman"/>
          <w:sz w:val="28"/>
          <w:szCs w:val="28"/>
        </w:rPr>
      </w:pPr>
      <w:r w:rsidRPr="0065555B">
        <w:rPr>
          <w:rFonts w:ascii="Times New Roman" w:hAnsi="Times New Roman" w:cs="Times New Roman"/>
          <w:sz w:val="28"/>
          <w:szCs w:val="28"/>
        </w:rPr>
        <w:t>S-a eliminat mecanismul de stabilire anuala a unei cote pentru energia regenerabila, impredictibil si netransparent, prin stabilirea unei cantități fixe de certificate verzi care urmează a fi absorbite în piață, până la finalul schemei de sprijin, în 2031.</w:t>
      </w:r>
    </w:p>
    <w:p w:rsidR="00502506" w:rsidRPr="0065555B" w:rsidRDefault="00502506" w:rsidP="00756286">
      <w:pPr>
        <w:pStyle w:val="ListParagraph"/>
        <w:numPr>
          <w:ilvl w:val="0"/>
          <w:numId w:val="50"/>
        </w:numPr>
        <w:rPr>
          <w:rFonts w:ascii="Times New Roman" w:hAnsi="Times New Roman" w:cs="Times New Roman"/>
          <w:sz w:val="28"/>
          <w:szCs w:val="28"/>
        </w:rPr>
      </w:pPr>
      <w:r w:rsidRPr="0065555B">
        <w:rPr>
          <w:rFonts w:ascii="Times New Roman" w:hAnsi="Times New Roman" w:cs="Times New Roman"/>
          <w:sz w:val="28"/>
          <w:szCs w:val="28"/>
        </w:rPr>
        <w:t xml:space="preserve">Prin aprobarea obținută de la Comisia Europeană, la sfârșitul săptămânii trecute,  privind proiectul de modificare și completare a Legii nr. 220/2008 pentru stabilirea sistemului de promovare a producerii energiei din surse regenerabile de energie, s-au îndeplinit condițiile legale pentru aprobarea Ordonanței de Urgență. </w:t>
      </w:r>
    </w:p>
    <w:p w:rsidR="00502506" w:rsidRPr="0065555B" w:rsidRDefault="00502506" w:rsidP="00756286">
      <w:pPr>
        <w:pStyle w:val="ListParagraph"/>
        <w:numPr>
          <w:ilvl w:val="0"/>
          <w:numId w:val="50"/>
        </w:numPr>
        <w:rPr>
          <w:rFonts w:ascii="Times New Roman" w:hAnsi="Times New Roman" w:cs="Times New Roman"/>
          <w:sz w:val="28"/>
          <w:szCs w:val="28"/>
        </w:rPr>
      </w:pPr>
      <w:r w:rsidRPr="0065555B">
        <w:rPr>
          <w:rFonts w:ascii="Times New Roman" w:hAnsi="Times New Roman" w:cs="Times New Roman"/>
          <w:sz w:val="28"/>
          <w:szCs w:val="28"/>
        </w:rPr>
        <w:t xml:space="preserve">Astfel, a fost identificată o soluție de echilibru în ceea ce privește mecanismul de promovare a producției de energie regenerabilă, decizia privind adoptarea deciziei rămânând la latitudinea unui Guvern politic, ce are susținerea Parlamentului. </w:t>
      </w:r>
    </w:p>
    <w:p w:rsidR="00502506" w:rsidRPr="0065555B" w:rsidRDefault="00502506" w:rsidP="00756286">
      <w:pPr>
        <w:pStyle w:val="ListParagraph"/>
        <w:numPr>
          <w:ilvl w:val="0"/>
          <w:numId w:val="50"/>
        </w:numPr>
        <w:rPr>
          <w:rFonts w:ascii="Times New Roman" w:hAnsi="Times New Roman" w:cs="Times New Roman"/>
          <w:sz w:val="28"/>
          <w:szCs w:val="28"/>
        </w:rPr>
      </w:pPr>
      <w:r w:rsidRPr="0065555B">
        <w:rPr>
          <w:rFonts w:ascii="Times New Roman" w:hAnsi="Times New Roman" w:cs="Times New Roman"/>
          <w:sz w:val="28"/>
          <w:szCs w:val="28"/>
        </w:rPr>
        <w:t xml:space="preserve">În lipsa unei decizii în sensul de a adopta o reformă, este cert un singur lucru: consumatorul final nu trebuie să sufere. Lipsa unui dialog eficient între administrație și industrie nu trebuie să fie o scuză pentru a penaliza consumatorul final. </w:t>
      </w:r>
    </w:p>
    <w:p w:rsidR="00502506" w:rsidRPr="0065555B" w:rsidRDefault="00502506" w:rsidP="00756286">
      <w:pPr>
        <w:pStyle w:val="ListParagraph"/>
        <w:numPr>
          <w:ilvl w:val="0"/>
          <w:numId w:val="50"/>
        </w:numPr>
        <w:rPr>
          <w:rFonts w:ascii="Times New Roman" w:hAnsi="Times New Roman" w:cs="Times New Roman"/>
          <w:sz w:val="28"/>
          <w:szCs w:val="28"/>
        </w:rPr>
      </w:pPr>
      <w:r w:rsidRPr="0065555B">
        <w:rPr>
          <w:rFonts w:ascii="Times New Roman" w:hAnsi="Times New Roman" w:cs="Times New Roman"/>
          <w:sz w:val="28"/>
          <w:szCs w:val="28"/>
        </w:rPr>
        <w:t xml:space="preserve">De asemenea, continuarea actualului sistem de cote anuale obligatorii de energie electrică produsă din surse regenerabile de energie, urmând a se face în conformitate cu recomadările ANRE, potrivit prevederilor legale. </w:t>
      </w:r>
    </w:p>
    <w:p w:rsidR="00502506" w:rsidRPr="008E7E49" w:rsidRDefault="00502506" w:rsidP="00502506">
      <w:pPr>
        <w:jc w:val="both"/>
        <w:rPr>
          <w:rFonts w:ascii="Times New Roman" w:hAnsi="Times New Roman" w:cs="Times New Roman"/>
          <w:sz w:val="28"/>
          <w:szCs w:val="28"/>
          <w:lang w:val="ro-RO"/>
        </w:rPr>
      </w:pPr>
    </w:p>
    <w:p w:rsidR="00502506" w:rsidRPr="008E7E49" w:rsidRDefault="00502506" w:rsidP="00D37256">
      <w:pPr>
        <w:pStyle w:val="Heading2"/>
      </w:pPr>
      <w:bookmarkStart w:id="122" w:name="_Toc470188898"/>
      <w:bookmarkStart w:id="123" w:name="_Toc470696574"/>
      <w:bookmarkStart w:id="124" w:name="_Toc470795780"/>
      <w:r w:rsidRPr="008E7E49">
        <w:t>Sectorul gazelor naturale</w:t>
      </w:r>
      <w:bookmarkEnd w:id="122"/>
      <w:bookmarkEnd w:id="123"/>
      <w:bookmarkEnd w:id="124"/>
    </w:p>
    <w:p w:rsidR="00502506" w:rsidRPr="0016253F" w:rsidRDefault="00502506" w:rsidP="00756286">
      <w:pPr>
        <w:pStyle w:val="ListParagraph"/>
        <w:numPr>
          <w:ilvl w:val="0"/>
          <w:numId w:val="51"/>
        </w:numPr>
        <w:rPr>
          <w:rFonts w:ascii="Times New Roman" w:hAnsi="Times New Roman" w:cs="Times New Roman"/>
          <w:sz w:val="28"/>
          <w:szCs w:val="28"/>
        </w:rPr>
      </w:pPr>
      <w:r w:rsidRPr="0016253F">
        <w:rPr>
          <w:rFonts w:ascii="Times New Roman" w:hAnsi="Times New Roman" w:cs="Times New Roman"/>
          <w:sz w:val="28"/>
          <w:szCs w:val="28"/>
        </w:rPr>
        <w:t xml:space="preserve">Prin completarea Legii energiei electrice şi a gazelor naturale nr. 123/2012 s-a instituit un mecanism clar și transparent de formare a prețului gazelor naturale pe piața din România prin stabilirea unei cantități minime de gaze naurale care se tranzacționează transparent și nedisciminatoriu pe bursă. </w:t>
      </w:r>
    </w:p>
    <w:p w:rsidR="00502506" w:rsidRPr="0016253F" w:rsidRDefault="00502506" w:rsidP="00756286">
      <w:pPr>
        <w:pStyle w:val="ListParagraph"/>
        <w:numPr>
          <w:ilvl w:val="0"/>
          <w:numId w:val="51"/>
        </w:numPr>
        <w:rPr>
          <w:rFonts w:ascii="Times New Roman" w:hAnsi="Times New Roman" w:cs="Times New Roman"/>
          <w:sz w:val="28"/>
          <w:szCs w:val="28"/>
        </w:rPr>
      </w:pPr>
      <w:r w:rsidRPr="0016253F">
        <w:rPr>
          <w:rFonts w:ascii="Times New Roman" w:hAnsi="Times New Roman" w:cs="Times New Roman"/>
          <w:sz w:val="28"/>
          <w:szCs w:val="28"/>
        </w:rPr>
        <w:lastRenderedPageBreak/>
        <w:t>Au fost implementate mecanismele necesare instituirii unui mediu competitiv, transparent și nediscriminatoriu pentru derularea tranzacțiilor cu gaze naturale pe piața din România. S-au asigurat premisele pentru valorificarea gazelor naturale din România, la prețuri reale, determinate pe baza cererii și ofertei.</w:t>
      </w:r>
    </w:p>
    <w:p w:rsidR="00502506" w:rsidRPr="0016253F" w:rsidRDefault="00502506" w:rsidP="00756286">
      <w:pPr>
        <w:pStyle w:val="ListParagraph"/>
        <w:numPr>
          <w:ilvl w:val="0"/>
          <w:numId w:val="51"/>
        </w:numPr>
        <w:rPr>
          <w:rFonts w:ascii="Times New Roman" w:hAnsi="Times New Roman" w:cs="Times New Roman"/>
          <w:sz w:val="28"/>
          <w:szCs w:val="28"/>
        </w:rPr>
      </w:pPr>
      <w:r w:rsidRPr="0016253F">
        <w:rPr>
          <w:rFonts w:ascii="Times New Roman" w:hAnsi="Times New Roman" w:cs="Times New Roman"/>
          <w:sz w:val="28"/>
          <w:szCs w:val="28"/>
        </w:rPr>
        <w:t xml:space="preserve">S-a avut în vedere asigurarea unui cadru legislativ care să permita asigurarea susținerii financiare prin fonduri nerambursabile ale Comisiei Europeane a proiectelor considerate de interes comun la nivel european care urmează să fie dezvoltate în România, în special proiectul BRUA. </w:t>
      </w:r>
    </w:p>
    <w:p w:rsidR="00502506" w:rsidRPr="008E7E49" w:rsidRDefault="00502506" w:rsidP="00502506">
      <w:pPr>
        <w:jc w:val="both"/>
        <w:rPr>
          <w:rFonts w:ascii="Times New Roman" w:hAnsi="Times New Roman" w:cs="Times New Roman"/>
          <w:sz w:val="28"/>
          <w:szCs w:val="28"/>
          <w:lang w:val="ro-RO"/>
        </w:rPr>
      </w:pPr>
    </w:p>
    <w:p w:rsidR="00502506" w:rsidRPr="008E7E49" w:rsidRDefault="00502506" w:rsidP="00D37256">
      <w:pPr>
        <w:pStyle w:val="Heading2"/>
      </w:pPr>
      <w:bookmarkStart w:id="125" w:name="_Toc470188899"/>
      <w:bookmarkStart w:id="126" w:name="_Toc470696575"/>
      <w:bookmarkStart w:id="127" w:name="_Toc470795781"/>
      <w:r w:rsidRPr="008E7E49">
        <w:t>Infrastructură de transport</w:t>
      </w:r>
      <w:bookmarkEnd w:id="125"/>
      <w:bookmarkEnd w:id="126"/>
      <w:bookmarkEnd w:id="127"/>
    </w:p>
    <w:p w:rsidR="00502506" w:rsidRPr="00F22E63" w:rsidRDefault="00502506" w:rsidP="00756286">
      <w:pPr>
        <w:pStyle w:val="ListParagraph"/>
        <w:numPr>
          <w:ilvl w:val="0"/>
          <w:numId w:val="52"/>
        </w:numPr>
        <w:rPr>
          <w:rFonts w:ascii="Times New Roman" w:hAnsi="Times New Roman" w:cs="Times New Roman"/>
          <w:sz w:val="28"/>
          <w:szCs w:val="28"/>
        </w:rPr>
      </w:pPr>
      <w:r w:rsidRPr="00F22E63">
        <w:rPr>
          <w:rFonts w:ascii="Times New Roman" w:hAnsi="Times New Roman" w:cs="Times New Roman"/>
          <w:sz w:val="28"/>
          <w:szCs w:val="28"/>
        </w:rPr>
        <w:t>A fost obținută finanţare europeană nerambursabila de circa 180 milioane de euro pentru 528 de kilometri de conducta nouă de gaze (BRUA).</w:t>
      </w:r>
    </w:p>
    <w:p w:rsidR="00502506" w:rsidRPr="00F22E63" w:rsidRDefault="00502506" w:rsidP="00756286">
      <w:pPr>
        <w:pStyle w:val="ListParagraph"/>
        <w:numPr>
          <w:ilvl w:val="0"/>
          <w:numId w:val="52"/>
        </w:numPr>
        <w:rPr>
          <w:rFonts w:ascii="Times New Roman" w:hAnsi="Times New Roman" w:cs="Times New Roman"/>
          <w:sz w:val="28"/>
          <w:szCs w:val="28"/>
        </w:rPr>
      </w:pPr>
      <w:r w:rsidRPr="00F22E63">
        <w:rPr>
          <w:rFonts w:ascii="Times New Roman" w:hAnsi="Times New Roman" w:cs="Times New Roman"/>
          <w:sz w:val="28"/>
          <w:szCs w:val="28"/>
        </w:rPr>
        <w:t xml:space="preserve">Interconectorul de gaze naturale cu Bulgaria a fost inaugurat la data de 11 noiembrie 2016, fiind un element esențial pentru creșterea securității energetice a României, mai ales în ceea ce privește diversificarea pe termen mediu și lung a surselor de aprovizionare cu gaze naturale. </w:t>
      </w:r>
    </w:p>
    <w:p w:rsidR="00502506" w:rsidRDefault="00502506" w:rsidP="00756286">
      <w:pPr>
        <w:pStyle w:val="ListParagraph"/>
        <w:numPr>
          <w:ilvl w:val="0"/>
          <w:numId w:val="52"/>
        </w:numPr>
        <w:rPr>
          <w:rFonts w:ascii="Times New Roman" w:hAnsi="Times New Roman" w:cs="Times New Roman"/>
          <w:sz w:val="28"/>
          <w:szCs w:val="28"/>
        </w:rPr>
      </w:pPr>
      <w:r w:rsidRPr="00F22E63">
        <w:rPr>
          <w:rFonts w:ascii="Times New Roman" w:hAnsi="Times New Roman" w:cs="Times New Roman"/>
          <w:sz w:val="28"/>
          <w:szCs w:val="28"/>
        </w:rPr>
        <w:t>Luni, 19 decembrie, Societatea Naţională de Transport Gaze Naturale “TRANSGAZ” S.A. a depus la Autoritatea Competentă pentru Proiecte de Interes Comun, din cadrul Ministerului Energiei, dosarul de candidatură pentru proiectul BRUA. Acesta este unul dintre ultimii pași care încheie Etapa I a proiectului. În cursul săptămânii viitoare, Transgaz va depune dosarele de pentu autorizațiile de construcție necesare în 10 județe.</w:t>
      </w:r>
    </w:p>
    <w:p w:rsidR="00F22E63" w:rsidRPr="00F22E63" w:rsidRDefault="00F22E63" w:rsidP="00F22E63">
      <w:pPr>
        <w:pStyle w:val="ListParagraph"/>
        <w:numPr>
          <w:ilvl w:val="0"/>
          <w:numId w:val="0"/>
        </w:numPr>
        <w:ind w:left="720"/>
        <w:rPr>
          <w:rFonts w:ascii="Times New Roman" w:hAnsi="Times New Roman" w:cs="Times New Roman"/>
          <w:sz w:val="28"/>
          <w:szCs w:val="28"/>
        </w:rPr>
      </w:pPr>
    </w:p>
    <w:p w:rsidR="00502506" w:rsidRPr="008E7E49" w:rsidRDefault="00502506" w:rsidP="00D37256">
      <w:pPr>
        <w:pStyle w:val="Heading2"/>
      </w:pPr>
      <w:bookmarkStart w:id="128" w:name="_Toc470795782"/>
      <w:r w:rsidRPr="008E7E49">
        <w:t>Susținerea cercetării în domeniul energiei</w:t>
      </w:r>
      <w:bookmarkEnd w:id="128"/>
    </w:p>
    <w:p w:rsidR="00502506" w:rsidRPr="00F22E63" w:rsidRDefault="00502506" w:rsidP="00756286">
      <w:pPr>
        <w:pStyle w:val="ListParagraph"/>
        <w:numPr>
          <w:ilvl w:val="0"/>
          <w:numId w:val="53"/>
        </w:numPr>
        <w:rPr>
          <w:rFonts w:ascii="Times New Roman" w:hAnsi="Times New Roman" w:cs="Times New Roman"/>
          <w:sz w:val="28"/>
          <w:szCs w:val="28"/>
        </w:rPr>
      </w:pPr>
      <w:r w:rsidRPr="00F22E63">
        <w:rPr>
          <w:rFonts w:ascii="Times New Roman" w:hAnsi="Times New Roman" w:cs="Times New Roman"/>
          <w:sz w:val="28"/>
          <w:szCs w:val="28"/>
        </w:rPr>
        <w:t>Ministerul Energiei a obținut o finanțare din Fondul Bilateral pentru o vizită științifică în Norvegia, pentru 12 cercetători de la 7 institute de cercetare din domeniul energiei și 2 centre universitare (București și Cluj-Napoca).</w:t>
      </w:r>
    </w:p>
    <w:p w:rsidR="00502506" w:rsidRPr="00F22E63" w:rsidRDefault="00F22E63" w:rsidP="00756286">
      <w:pPr>
        <w:pStyle w:val="ListParagraph"/>
        <w:numPr>
          <w:ilvl w:val="0"/>
          <w:numId w:val="53"/>
        </w:numPr>
        <w:rPr>
          <w:rFonts w:ascii="Times New Roman" w:hAnsi="Times New Roman" w:cs="Times New Roman"/>
          <w:sz w:val="28"/>
          <w:szCs w:val="28"/>
        </w:rPr>
      </w:pPr>
      <w:r w:rsidRPr="00F22E63">
        <w:rPr>
          <w:rFonts w:ascii="Times New Roman" w:hAnsi="Times New Roman" w:cs="Times New Roman"/>
          <w:sz w:val="28"/>
          <w:szCs w:val="28"/>
        </w:rPr>
        <w:t>parte dintre</w:t>
      </w:r>
      <w:r w:rsidR="00502506" w:rsidRPr="00F22E63">
        <w:rPr>
          <w:rFonts w:ascii="Times New Roman" w:hAnsi="Times New Roman" w:cs="Times New Roman"/>
          <w:sz w:val="28"/>
          <w:szCs w:val="28"/>
        </w:rPr>
        <w:t xml:space="preserve"> participanții la vizită deja au stabilit un dialog constructiv cu parteneri norvegieni, în vederea dezvoltării unor proiecte comune.</w:t>
      </w:r>
    </w:p>
    <w:p w:rsidR="00502506" w:rsidRPr="008E7E49" w:rsidRDefault="00502506" w:rsidP="00502506">
      <w:pPr>
        <w:jc w:val="both"/>
        <w:rPr>
          <w:rFonts w:ascii="Times New Roman" w:hAnsi="Times New Roman" w:cs="Times New Roman"/>
          <w:sz w:val="28"/>
          <w:szCs w:val="28"/>
          <w:lang w:val="ro-RO"/>
        </w:rPr>
      </w:pPr>
    </w:p>
    <w:p w:rsidR="00502506" w:rsidRPr="008E7E49" w:rsidRDefault="00502506" w:rsidP="00D37256">
      <w:pPr>
        <w:pStyle w:val="Heading2"/>
      </w:pPr>
      <w:bookmarkStart w:id="129" w:name="_Toc470188900"/>
      <w:bookmarkStart w:id="130" w:name="_Toc470696576"/>
      <w:bookmarkStart w:id="131" w:name="_Toc470795783"/>
      <w:r w:rsidRPr="008E7E49">
        <w:t>Proiectul „Prima Lumină” din cadrul Programului Antisărăcie</w:t>
      </w:r>
      <w:bookmarkEnd w:id="129"/>
      <w:bookmarkEnd w:id="130"/>
      <w:bookmarkEnd w:id="131"/>
    </w:p>
    <w:p w:rsidR="00502506" w:rsidRPr="00F22E63" w:rsidRDefault="00502506" w:rsidP="00756286">
      <w:pPr>
        <w:pStyle w:val="ListParagraph"/>
        <w:numPr>
          <w:ilvl w:val="0"/>
          <w:numId w:val="54"/>
        </w:numPr>
        <w:rPr>
          <w:rFonts w:ascii="Times New Roman" w:hAnsi="Times New Roman" w:cs="Times New Roman"/>
          <w:sz w:val="28"/>
          <w:szCs w:val="28"/>
        </w:rPr>
      </w:pPr>
      <w:r w:rsidRPr="00F22E63">
        <w:rPr>
          <w:rFonts w:ascii="Times New Roman" w:hAnsi="Times New Roman" w:cs="Times New Roman"/>
          <w:sz w:val="28"/>
          <w:szCs w:val="28"/>
        </w:rPr>
        <w:t xml:space="preserve">Ministerul Energiei este pentru prima dată partener în cadrul Memorandumului de înţelegere dintre Islanda, Principatul Liechtenstein, Regatul Norvegiei şi Guvernul României privind implementarea Mecanismului financiar Spaţiul </w:t>
      </w:r>
      <w:r w:rsidRPr="00F22E63">
        <w:rPr>
          <w:rFonts w:ascii="Times New Roman" w:hAnsi="Times New Roman" w:cs="Times New Roman"/>
          <w:sz w:val="28"/>
          <w:szCs w:val="28"/>
        </w:rPr>
        <w:lastRenderedPageBreak/>
        <w:t>Economic European 2014-2021, prin care pentru sectorul energie sunt alocate fonduri în valoare de 63 de milioane de euro</w:t>
      </w:r>
    </w:p>
    <w:p w:rsidR="00502506" w:rsidRPr="00F22E63" w:rsidRDefault="00502506" w:rsidP="00756286">
      <w:pPr>
        <w:pStyle w:val="ListParagraph"/>
        <w:numPr>
          <w:ilvl w:val="0"/>
          <w:numId w:val="54"/>
        </w:numPr>
        <w:rPr>
          <w:rFonts w:ascii="Times New Roman" w:hAnsi="Times New Roman" w:cs="Times New Roman"/>
          <w:sz w:val="28"/>
          <w:szCs w:val="28"/>
        </w:rPr>
      </w:pPr>
      <w:r w:rsidRPr="00F22E63">
        <w:rPr>
          <w:rFonts w:ascii="Times New Roman" w:hAnsi="Times New Roman" w:cs="Times New Roman"/>
          <w:sz w:val="28"/>
          <w:szCs w:val="28"/>
        </w:rPr>
        <w:t xml:space="preserve">Ministerul Energiei a demarat realizarea proiectului Prima Lumină, prin care vor fi electrificate 10.000 de case fără acces la rețeaua de electricitate, cu finanțare norvegiană, în cadrul mecanismului. </w:t>
      </w:r>
    </w:p>
    <w:p w:rsidR="00502506" w:rsidRPr="00F22E63" w:rsidRDefault="00502506" w:rsidP="00756286">
      <w:pPr>
        <w:pStyle w:val="ListParagraph"/>
        <w:numPr>
          <w:ilvl w:val="0"/>
          <w:numId w:val="54"/>
        </w:numPr>
        <w:rPr>
          <w:rFonts w:ascii="Times New Roman" w:hAnsi="Times New Roman" w:cs="Times New Roman"/>
          <w:sz w:val="28"/>
          <w:szCs w:val="28"/>
        </w:rPr>
      </w:pPr>
      <w:r w:rsidRPr="00F22E63">
        <w:rPr>
          <w:rFonts w:ascii="Times New Roman" w:hAnsi="Times New Roman" w:cs="Times New Roman"/>
          <w:sz w:val="28"/>
          <w:szCs w:val="28"/>
        </w:rPr>
        <w:t>Proiectul se află la etapa inventarierii locuințelor ce vor fi incluse în program și a concretizării unui contract de pentru studiul de pre-fezabilitate. Aceasta etapă este operată de Innovation Norway, operator de fond în cadrul proiectului.</w:t>
      </w:r>
    </w:p>
    <w:p w:rsidR="00502506" w:rsidRPr="008E7E49" w:rsidRDefault="00502506" w:rsidP="00502506">
      <w:pPr>
        <w:jc w:val="both"/>
        <w:rPr>
          <w:rFonts w:ascii="Times New Roman" w:hAnsi="Times New Roman" w:cs="Times New Roman"/>
          <w:sz w:val="28"/>
          <w:szCs w:val="28"/>
          <w:lang w:val="ro-RO"/>
        </w:rPr>
      </w:pPr>
    </w:p>
    <w:p w:rsidR="00502506" w:rsidRPr="008E7E49" w:rsidRDefault="00502506" w:rsidP="00D37256">
      <w:pPr>
        <w:pStyle w:val="Heading2"/>
      </w:pPr>
      <w:bookmarkStart w:id="132" w:name="_Toc470795784"/>
      <w:r w:rsidRPr="008E7E49">
        <w:t>Recrutarea de management profesionist, în conformitate cu prevederile OUG nr. 109/2011, privind guvernanța corporativă a întreprinderilor publice</w:t>
      </w:r>
      <w:bookmarkEnd w:id="132"/>
    </w:p>
    <w:p w:rsidR="00502506" w:rsidRPr="009D01B7" w:rsidRDefault="00502506" w:rsidP="00756286">
      <w:pPr>
        <w:pStyle w:val="ListParagraph"/>
        <w:numPr>
          <w:ilvl w:val="0"/>
          <w:numId w:val="55"/>
        </w:numPr>
        <w:rPr>
          <w:rFonts w:ascii="Times New Roman" w:hAnsi="Times New Roman" w:cs="Times New Roman"/>
          <w:sz w:val="28"/>
          <w:szCs w:val="28"/>
        </w:rPr>
      </w:pPr>
      <w:r w:rsidRPr="009D01B7">
        <w:rPr>
          <w:rFonts w:ascii="Times New Roman" w:hAnsi="Times New Roman" w:cs="Times New Roman"/>
          <w:sz w:val="28"/>
          <w:szCs w:val="28"/>
        </w:rPr>
        <w:t>În septembrie 2016 au fost desemnați membri în Consiliile de Supraveghere sau de Administrație pentru 3 companii din portofoliul ministerului: Complexul Energetic Oltenia, Societatea de Administrare a Participațiilor în Energie și Oil Terminal. Componența noilor consilii a fost selectată în conformitate cu prevederile OUG nr. 109/2011, privind guvernanța corporativă a întreprinderilor publice, în urma unui proces de rectrutare demarat în luna aprilie.</w:t>
      </w:r>
    </w:p>
    <w:p w:rsidR="00502506" w:rsidRPr="009D01B7" w:rsidRDefault="00502506" w:rsidP="00756286">
      <w:pPr>
        <w:pStyle w:val="ListParagraph"/>
        <w:numPr>
          <w:ilvl w:val="0"/>
          <w:numId w:val="55"/>
        </w:numPr>
        <w:rPr>
          <w:rFonts w:ascii="Times New Roman" w:hAnsi="Times New Roman" w:cs="Times New Roman"/>
          <w:sz w:val="28"/>
          <w:szCs w:val="28"/>
        </w:rPr>
      </w:pPr>
      <w:r w:rsidRPr="009D01B7">
        <w:rPr>
          <w:rFonts w:ascii="Times New Roman" w:hAnsi="Times New Roman" w:cs="Times New Roman"/>
          <w:sz w:val="28"/>
          <w:szCs w:val="28"/>
        </w:rPr>
        <w:t>Procesul de recrutare pentru șase membri pentru Consiliului de Supraveghere al Hidroelectrica a fost finalizat, urmând ca membrii Consiliului de Supraveghere să fie numiți în ședința AGA convocată pentru data de 16 ianuarie 2016.</w:t>
      </w:r>
    </w:p>
    <w:p w:rsidR="00502506" w:rsidRPr="008E7E49" w:rsidRDefault="00502506" w:rsidP="00502506">
      <w:pPr>
        <w:jc w:val="both"/>
        <w:rPr>
          <w:rFonts w:ascii="Times New Roman" w:hAnsi="Times New Roman" w:cs="Times New Roman"/>
          <w:sz w:val="28"/>
          <w:szCs w:val="28"/>
          <w:lang w:val="ro-RO"/>
        </w:rPr>
      </w:pPr>
    </w:p>
    <w:p w:rsidR="00502506" w:rsidRPr="008E7E49" w:rsidRDefault="00502506" w:rsidP="00D37256">
      <w:pPr>
        <w:pStyle w:val="Heading2"/>
      </w:pPr>
      <w:bookmarkStart w:id="133" w:name="_Toc470188901"/>
      <w:bookmarkStart w:id="134" w:name="_Toc470696577"/>
      <w:bookmarkStart w:id="135" w:name="_Toc470795785"/>
      <w:r w:rsidRPr="008E7E49">
        <w:t>Restructurarea companiilor de stat din energie</w:t>
      </w:r>
      <w:bookmarkEnd w:id="133"/>
      <w:bookmarkEnd w:id="134"/>
      <w:bookmarkEnd w:id="135"/>
    </w:p>
    <w:p w:rsidR="00502506" w:rsidRPr="001E2355" w:rsidRDefault="00502506" w:rsidP="00756286">
      <w:pPr>
        <w:pStyle w:val="ListParagraph"/>
        <w:numPr>
          <w:ilvl w:val="0"/>
          <w:numId w:val="56"/>
        </w:numPr>
        <w:rPr>
          <w:rFonts w:ascii="Times New Roman" w:hAnsi="Times New Roman" w:cs="Times New Roman"/>
          <w:sz w:val="28"/>
          <w:szCs w:val="28"/>
        </w:rPr>
      </w:pPr>
      <w:r w:rsidRPr="001E2355">
        <w:rPr>
          <w:rFonts w:ascii="Times New Roman" w:hAnsi="Times New Roman" w:cs="Times New Roman"/>
          <w:sz w:val="28"/>
          <w:szCs w:val="28"/>
        </w:rPr>
        <w:t xml:space="preserve">Ministerul Energiei a demarat procese ample de restructurare a unor societăți energetice care generau pierderi financiare semnificative, cifrate la 4,2 miliarde de lei, în ultimii trei ani, în special la Complexul Energetic Oltenia, Complexul Energetic Hunedoara, Electrocentrale București și Compania Națională a Uraniului. </w:t>
      </w:r>
    </w:p>
    <w:p w:rsidR="00502506" w:rsidRPr="001E2355" w:rsidRDefault="00502506" w:rsidP="00756286">
      <w:pPr>
        <w:pStyle w:val="ListParagraph"/>
        <w:numPr>
          <w:ilvl w:val="0"/>
          <w:numId w:val="56"/>
        </w:numPr>
        <w:rPr>
          <w:rFonts w:ascii="Times New Roman" w:hAnsi="Times New Roman" w:cs="Times New Roman"/>
          <w:sz w:val="28"/>
          <w:szCs w:val="28"/>
        </w:rPr>
      </w:pPr>
      <w:r w:rsidRPr="001E2355">
        <w:rPr>
          <w:rFonts w:ascii="Times New Roman" w:hAnsi="Times New Roman" w:cs="Times New Roman"/>
          <w:sz w:val="28"/>
          <w:szCs w:val="28"/>
        </w:rPr>
        <w:t xml:space="preserve">În urma măsurilor întreprinse, indicatorii financiari ai CEO s-au îmbunătățit semnificativ existând perpectiva ca exercițiul financiar 2016 să se încheie fără pierderi, după ce, la finele anului 2015, societatea înregistra pierderi de peste 900 de milioane de lei. </w:t>
      </w:r>
    </w:p>
    <w:p w:rsidR="00502506" w:rsidRPr="001E2355" w:rsidRDefault="00502506" w:rsidP="00756286">
      <w:pPr>
        <w:pStyle w:val="ListParagraph"/>
        <w:numPr>
          <w:ilvl w:val="0"/>
          <w:numId w:val="56"/>
        </w:numPr>
        <w:rPr>
          <w:rFonts w:ascii="Times New Roman" w:hAnsi="Times New Roman" w:cs="Times New Roman"/>
          <w:sz w:val="28"/>
          <w:szCs w:val="28"/>
        </w:rPr>
      </w:pPr>
      <w:r w:rsidRPr="001E2355">
        <w:rPr>
          <w:rFonts w:ascii="Times New Roman" w:hAnsi="Times New Roman" w:cs="Times New Roman"/>
          <w:sz w:val="28"/>
          <w:szCs w:val="28"/>
        </w:rPr>
        <w:t xml:space="preserve">Complexul Energetic Hunedoara intrat în procedură de insolvență, fiind adoptate măsuri de restructurare. Au fost negociate cu Comisia Europeană </w:t>
      </w:r>
      <w:r w:rsidRPr="001E2355">
        <w:rPr>
          <w:rFonts w:ascii="Times New Roman" w:hAnsi="Times New Roman" w:cs="Times New Roman"/>
          <w:sz w:val="28"/>
          <w:szCs w:val="28"/>
        </w:rPr>
        <w:lastRenderedPageBreak/>
        <w:t xml:space="preserve">măsuri de restructurare finanțate prin intermediul ajutorului de stat care vor fi implementate în lunile următoare. A fost aprobată completarea ajutorului de stat pentru Societatea Națională de Închideri Mine Valea Jiului, pentru includerea în programul de închideri a două mine neviabile din cadrul Complexul Energetic Hunedoara: Lonea și Lupeni. </w:t>
      </w:r>
    </w:p>
    <w:p w:rsidR="00502506" w:rsidRPr="001E2355" w:rsidRDefault="00502506" w:rsidP="00756286">
      <w:pPr>
        <w:pStyle w:val="ListParagraph"/>
        <w:numPr>
          <w:ilvl w:val="0"/>
          <w:numId w:val="56"/>
        </w:numPr>
        <w:rPr>
          <w:rFonts w:ascii="Times New Roman" w:hAnsi="Times New Roman" w:cs="Times New Roman"/>
          <w:sz w:val="28"/>
          <w:szCs w:val="28"/>
        </w:rPr>
      </w:pPr>
      <w:r w:rsidRPr="001E2355">
        <w:rPr>
          <w:rFonts w:ascii="Times New Roman" w:hAnsi="Times New Roman" w:cs="Times New Roman"/>
          <w:sz w:val="28"/>
          <w:szCs w:val="28"/>
        </w:rPr>
        <w:t xml:space="preserve">Instanța a amânat pronunțarea privind intrarea în insolvență a Complexului Energetic Oltenia pentru 27 decembrie, după ce în luna noiembrie Curtea de Apel Alba a anulat decizia de intrare în insolvență a CEH, dată de Tribunalul Hunedoara vara trecută. </w:t>
      </w:r>
    </w:p>
    <w:p w:rsidR="00502506" w:rsidRPr="001E2355" w:rsidRDefault="00502506" w:rsidP="00756286">
      <w:pPr>
        <w:pStyle w:val="ListParagraph"/>
        <w:numPr>
          <w:ilvl w:val="0"/>
          <w:numId w:val="56"/>
        </w:numPr>
        <w:rPr>
          <w:rFonts w:ascii="Times New Roman" w:hAnsi="Times New Roman" w:cs="Times New Roman"/>
          <w:sz w:val="28"/>
          <w:szCs w:val="28"/>
        </w:rPr>
      </w:pPr>
      <w:r w:rsidRPr="001E2355">
        <w:rPr>
          <w:rFonts w:ascii="Times New Roman" w:hAnsi="Times New Roman" w:cs="Times New Roman"/>
          <w:sz w:val="28"/>
          <w:szCs w:val="28"/>
        </w:rPr>
        <w:t xml:space="preserve">Compania Națională a Uraniului a primit un ajutor de salvare în valoare de 62 de milioane de lei. Compania a primit deja prima tranșă, în valoare de 47,2 milioane de lei, banii destinați restructurării și eficientizării societății. </w:t>
      </w:r>
    </w:p>
    <w:p w:rsidR="00502506" w:rsidRPr="001E2355" w:rsidRDefault="00502506" w:rsidP="00756286">
      <w:pPr>
        <w:pStyle w:val="ListParagraph"/>
        <w:numPr>
          <w:ilvl w:val="0"/>
          <w:numId w:val="56"/>
        </w:numPr>
        <w:rPr>
          <w:rFonts w:ascii="Times New Roman" w:hAnsi="Times New Roman" w:cs="Times New Roman"/>
          <w:sz w:val="28"/>
          <w:szCs w:val="28"/>
        </w:rPr>
      </w:pPr>
      <w:r w:rsidRPr="001E2355">
        <w:rPr>
          <w:rFonts w:ascii="Times New Roman" w:hAnsi="Times New Roman" w:cs="Times New Roman"/>
          <w:sz w:val="28"/>
          <w:szCs w:val="28"/>
        </w:rPr>
        <w:t>Electrocentrale București a intrat în procedura de reorganizare ca urmare a intrării în insolvență a principalului beneficiar, Radet București. Au fost adoptate măsuri care să permită continuitatea furnizării agentului termic în Capitală, asigurarea aprovizionării societății cu gaze naturale, restructurarea și eficientizarea activității companiei.</w:t>
      </w:r>
    </w:p>
    <w:p w:rsidR="00502506" w:rsidRPr="008E7E49" w:rsidRDefault="00502506" w:rsidP="00502506">
      <w:pPr>
        <w:jc w:val="both"/>
        <w:rPr>
          <w:rFonts w:ascii="Times New Roman" w:hAnsi="Times New Roman" w:cs="Times New Roman"/>
          <w:sz w:val="28"/>
          <w:szCs w:val="28"/>
          <w:lang w:val="ro-RO"/>
        </w:rPr>
      </w:pPr>
    </w:p>
    <w:p w:rsidR="00502506" w:rsidRPr="008E7E49" w:rsidRDefault="00502506" w:rsidP="00D37256">
      <w:pPr>
        <w:pStyle w:val="Heading2"/>
      </w:pPr>
      <w:bookmarkStart w:id="136" w:name="_Toc470188902"/>
      <w:bookmarkStart w:id="137" w:name="_Toc470696578"/>
      <w:bookmarkStart w:id="138" w:name="_Toc470795786"/>
      <w:r w:rsidRPr="008E7E49">
        <w:t>Parteneriat cu Statele Unite ale Americii în domeniul energetic</w:t>
      </w:r>
      <w:bookmarkEnd w:id="136"/>
      <w:bookmarkEnd w:id="137"/>
      <w:bookmarkEnd w:id="138"/>
    </w:p>
    <w:p w:rsidR="00502506" w:rsidRPr="00895127" w:rsidRDefault="00502506" w:rsidP="00756286">
      <w:pPr>
        <w:pStyle w:val="ListParagraph"/>
        <w:numPr>
          <w:ilvl w:val="0"/>
          <w:numId w:val="57"/>
        </w:numPr>
        <w:rPr>
          <w:rFonts w:ascii="Times New Roman" w:hAnsi="Times New Roman" w:cs="Times New Roman"/>
          <w:sz w:val="28"/>
          <w:szCs w:val="28"/>
        </w:rPr>
      </w:pPr>
      <w:r w:rsidRPr="00895127">
        <w:rPr>
          <w:rFonts w:ascii="Times New Roman" w:hAnsi="Times New Roman" w:cs="Times New Roman"/>
          <w:sz w:val="28"/>
          <w:szCs w:val="28"/>
        </w:rPr>
        <w:t>Am inițiat un dialog de substanță cu Statele Unite ale Americii în sectorul energetic, concretizat prin intermediul celor două vizite oficiale în cursul anului 2016 și prin desfășurarea a două sesiuni ale Grupului de Lucru pentru energie dintre cele 2 state. În termeni concreți, am sprijinit creșterea investițiilor americane în sectorul exploatării resurselor offshore din Marea Neagră, implicarea unor companii americane în preluarea unor câmpuri petroliere și gaziere din România, implicarea în activități de explorare pentru identificarea de noi resurse în acest sector.</w:t>
      </w:r>
    </w:p>
    <w:p w:rsidR="00502506" w:rsidRPr="00895127" w:rsidRDefault="00502506" w:rsidP="00756286">
      <w:pPr>
        <w:pStyle w:val="ListParagraph"/>
        <w:numPr>
          <w:ilvl w:val="0"/>
          <w:numId w:val="57"/>
        </w:numPr>
        <w:rPr>
          <w:rFonts w:ascii="Times New Roman" w:hAnsi="Times New Roman" w:cs="Times New Roman"/>
          <w:sz w:val="28"/>
          <w:szCs w:val="28"/>
        </w:rPr>
      </w:pPr>
      <w:r w:rsidRPr="00895127">
        <w:rPr>
          <w:rFonts w:ascii="Times New Roman" w:hAnsi="Times New Roman" w:cs="Times New Roman"/>
          <w:sz w:val="28"/>
          <w:szCs w:val="28"/>
        </w:rPr>
        <w:t>Am promovat un program solid de colaborare în domeniul cercetării, prin susținerea de parteneriate concrete între institutele de cercetare din România, inclusiv din sectorul nuclear, și organisme similare din SUA. Ca prim pas, partea americană ne-a oferit acces la programul International Visitor Leadership Program (IVLP), finanțat de  Departamentul de Stat al SUA, dedicat cercetarii în domeniul energetic.</w:t>
      </w:r>
    </w:p>
    <w:p w:rsidR="00502506" w:rsidRPr="008E7E49" w:rsidRDefault="00502506" w:rsidP="00502506">
      <w:pPr>
        <w:jc w:val="both"/>
        <w:rPr>
          <w:rFonts w:ascii="Times New Roman" w:hAnsi="Times New Roman" w:cs="Times New Roman"/>
          <w:sz w:val="28"/>
          <w:szCs w:val="28"/>
          <w:lang w:val="ro-RO"/>
        </w:rPr>
      </w:pPr>
    </w:p>
    <w:p w:rsidR="00502506" w:rsidRDefault="00502506"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1B6E1A" w:rsidRDefault="001B6E1A" w:rsidP="00502506">
      <w:pPr>
        <w:jc w:val="both"/>
        <w:rPr>
          <w:rFonts w:ascii="Times New Roman" w:hAnsi="Times New Roman" w:cs="Times New Roman"/>
          <w:b/>
          <w:i/>
          <w:color w:val="2E74B5" w:themeColor="accent1" w:themeShade="BF"/>
          <w:sz w:val="28"/>
          <w:szCs w:val="28"/>
          <w:lang w:val="ro-RO"/>
        </w:rPr>
      </w:pPr>
    </w:p>
    <w:p w:rsidR="001B6E1A" w:rsidRDefault="001B6E1A" w:rsidP="00502506">
      <w:pPr>
        <w:jc w:val="both"/>
        <w:rPr>
          <w:rFonts w:ascii="Times New Roman" w:hAnsi="Times New Roman" w:cs="Times New Roman"/>
          <w:b/>
          <w:i/>
          <w:color w:val="2E74B5" w:themeColor="accent1" w:themeShade="BF"/>
          <w:sz w:val="28"/>
          <w:szCs w:val="28"/>
          <w:lang w:val="ro-RO"/>
        </w:rPr>
      </w:pPr>
    </w:p>
    <w:p w:rsidR="000300CA" w:rsidRDefault="000300CA" w:rsidP="00502506">
      <w:pPr>
        <w:jc w:val="both"/>
        <w:rPr>
          <w:rFonts w:ascii="Times New Roman" w:hAnsi="Times New Roman" w:cs="Times New Roman"/>
          <w:b/>
          <w:i/>
          <w:color w:val="2E74B5" w:themeColor="accent1" w:themeShade="BF"/>
          <w:sz w:val="28"/>
          <w:szCs w:val="28"/>
          <w:lang w:val="ro-RO"/>
        </w:rPr>
      </w:pPr>
    </w:p>
    <w:p w:rsidR="000300CA" w:rsidRPr="008E7E49" w:rsidRDefault="000300CA" w:rsidP="00502506">
      <w:pPr>
        <w:jc w:val="both"/>
        <w:rPr>
          <w:rFonts w:ascii="Times New Roman" w:hAnsi="Times New Roman" w:cs="Times New Roman"/>
          <w:b/>
          <w:i/>
          <w:color w:val="2E74B5" w:themeColor="accent1" w:themeShade="BF"/>
          <w:sz w:val="28"/>
          <w:szCs w:val="28"/>
          <w:lang w:val="ro-RO"/>
        </w:rPr>
      </w:pPr>
    </w:p>
    <w:p w:rsidR="001B6E1A" w:rsidRPr="008E7E49" w:rsidRDefault="001B6E1A" w:rsidP="001B6E1A">
      <w:pPr>
        <w:pStyle w:val="Heading1"/>
        <w:rPr>
          <w:rFonts w:cs="Times New Roman"/>
          <w:szCs w:val="28"/>
        </w:rPr>
      </w:pPr>
      <w:bookmarkStart w:id="139" w:name="_Toc470696652"/>
      <w:bookmarkStart w:id="140" w:name="_Toc470795787"/>
      <w:r w:rsidRPr="008E7E49">
        <w:rPr>
          <w:rFonts w:cs="Times New Roman"/>
          <w:szCs w:val="28"/>
        </w:rPr>
        <w:t>MINISTERUL AGRICULTURII ȘI DEZVOLTĂRII RURALE</w:t>
      </w:r>
      <w:bookmarkEnd w:id="139"/>
      <w:bookmarkEnd w:id="140"/>
    </w:p>
    <w:p w:rsidR="001B6E1A" w:rsidRPr="008E7E49" w:rsidRDefault="001B6E1A" w:rsidP="001B6E1A">
      <w:pPr>
        <w:rPr>
          <w:rFonts w:ascii="Times New Roman" w:hAnsi="Times New Roman" w:cs="Times New Roman"/>
          <w:sz w:val="28"/>
          <w:szCs w:val="28"/>
          <w:lang w:val="ro-RO"/>
        </w:rPr>
      </w:pPr>
    </w:p>
    <w:p w:rsidR="001B6E1A" w:rsidRPr="008E7E49" w:rsidRDefault="001B6E1A" w:rsidP="00D37256">
      <w:pPr>
        <w:pStyle w:val="Heading2"/>
      </w:pPr>
      <w:bookmarkStart w:id="141" w:name="_Toc470795788"/>
      <w:r w:rsidRPr="008E7E49">
        <w:t>Mai multe fonduri și proceduri mai simple pentru agricultori</w:t>
      </w:r>
      <w:bookmarkEnd w:id="141"/>
      <w:r w:rsidRPr="008E7E49">
        <w:t xml:space="preserve"> </w:t>
      </w:r>
    </w:p>
    <w:p w:rsidR="001B6E1A" w:rsidRPr="001B6E1A" w:rsidRDefault="001B6E1A" w:rsidP="00756286">
      <w:pPr>
        <w:pStyle w:val="ListParagraph"/>
        <w:numPr>
          <w:ilvl w:val="0"/>
          <w:numId w:val="58"/>
        </w:numPr>
        <w:rPr>
          <w:rFonts w:ascii="Times New Roman" w:hAnsi="Times New Roman" w:cs="Times New Roman"/>
          <w:sz w:val="28"/>
          <w:szCs w:val="28"/>
        </w:rPr>
      </w:pPr>
      <w:r w:rsidRPr="001B6E1A">
        <w:rPr>
          <w:rFonts w:ascii="Times New Roman" w:hAnsi="Times New Roman" w:cs="Times New Roman"/>
          <w:sz w:val="28"/>
          <w:szCs w:val="28"/>
        </w:rPr>
        <w:t>Per ansamblu, peste 3,9 miliarde euro au ajuns în conturile agricultorilor din fonduri europene și naționale în perioada noiembrie 2015 – decembrie 2016, pentru schemele de plăți directe finantate din bugetul Uniunii Europene prin Fondul European de Garantare Agricola (FEGA), pentru masurile de investi</w:t>
      </w:r>
      <w:r w:rsidR="00CC622B">
        <w:rPr>
          <w:rFonts w:ascii="Times New Roman" w:hAnsi="Times New Roman" w:cs="Times New Roman"/>
          <w:sz w:val="28"/>
          <w:szCs w:val="28"/>
        </w:rPr>
        <w:t>ț</w:t>
      </w:r>
      <w:r w:rsidRPr="001B6E1A">
        <w:rPr>
          <w:rFonts w:ascii="Times New Roman" w:hAnsi="Times New Roman" w:cs="Times New Roman"/>
          <w:sz w:val="28"/>
          <w:szCs w:val="28"/>
        </w:rPr>
        <w:t>ii finan</w:t>
      </w:r>
      <w:r w:rsidR="00CC622B">
        <w:rPr>
          <w:rFonts w:ascii="Times New Roman" w:hAnsi="Times New Roman" w:cs="Times New Roman"/>
          <w:sz w:val="28"/>
          <w:szCs w:val="28"/>
        </w:rPr>
        <w:t>ț</w:t>
      </w:r>
      <w:r w:rsidRPr="001B6E1A">
        <w:rPr>
          <w:rFonts w:ascii="Times New Roman" w:hAnsi="Times New Roman" w:cs="Times New Roman"/>
          <w:sz w:val="28"/>
          <w:szCs w:val="28"/>
        </w:rPr>
        <w:t>ate din Fondul European pentru Agricultura si Dezvoltare Rurala (FEADR) și pentru subvențiile</w:t>
      </w:r>
      <w:r w:rsidR="00CC622B">
        <w:rPr>
          <w:rFonts w:ascii="Times New Roman" w:hAnsi="Times New Roman" w:cs="Times New Roman"/>
          <w:sz w:val="28"/>
          <w:szCs w:val="28"/>
        </w:rPr>
        <w:t xml:space="preserve"> acordate din bugetul național în sector vegetal ș</w:t>
      </w:r>
      <w:r w:rsidRPr="001B6E1A">
        <w:rPr>
          <w:rFonts w:ascii="Times New Roman" w:hAnsi="Times New Roman" w:cs="Times New Roman"/>
          <w:sz w:val="28"/>
          <w:szCs w:val="28"/>
        </w:rPr>
        <w:t>i zootehnic.</w:t>
      </w:r>
    </w:p>
    <w:p w:rsidR="001B6E1A" w:rsidRPr="001B6E1A" w:rsidRDefault="001B6E1A" w:rsidP="00756286">
      <w:pPr>
        <w:pStyle w:val="ListParagraph"/>
        <w:numPr>
          <w:ilvl w:val="0"/>
          <w:numId w:val="58"/>
        </w:numPr>
        <w:rPr>
          <w:rFonts w:ascii="Times New Roman" w:hAnsi="Times New Roman" w:cs="Times New Roman"/>
          <w:sz w:val="28"/>
          <w:szCs w:val="28"/>
        </w:rPr>
      </w:pPr>
      <w:r w:rsidRPr="001B6E1A">
        <w:rPr>
          <w:rFonts w:ascii="Times New Roman" w:hAnsi="Times New Roman" w:cs="Times New Roman"/>
          <w:sz w:val="28"/>
          <w:szCs w:val="28"/>
        </w:rPr>
        <w:lastRenderedPageBreak/>
        <w:t>Prin noua Politica Agricola Comun</w:t>
      </w:r>
      <w:r w:rsidR="00CC622B">
        <w:rPr>
          <w:rFonts w:ascii="Times New Roman" w:hAnsi="Times New Roman" w:cs="Times New Roman"/>
          <w:sz w:val="28"/>
          <w:szCs w:val="28"/>
        </w:rPr>
        <w:t>ă</w:t>
      </w:r>
      <w:r w:rsidRPr="001B6E1A">
        <w:rPr>
          <w:rFonts w:ascii="Times New Roman" w:hAnsi="Times New Roman" w:cs="Times New Roman"/>
          <w:sz w:val="28"/>
          <w:szCs w:val="28"/>
        </w:rPr>
        <w:t>, bugetul total alocat plăților directe crește în perioada 2014-2020 la 11 miliarde euro, deci aproape dublu față de perioada 2007-2013.</w:t>
      </w:r>
    </w:p>
    <w:p w:rsidR="001B6E1A" w:rsidRPr="001B6E1A" w:rsidRDefault="001B6E1A" w:rsidP="00756286">
      <w:pPr>
        <w:pStyle w:val="ListParagraph"/>
        <w:numPr>
          <w:ilvl w:val="0"/>
          <w:numId w:val="58"/>
        </w:numPr>
        <w:rPr>
          <w:rFonts w:ascii="Times New Roman" w:hAnsi="Times New Roman" w:cs="Times New Roman"/>
          <w:sz w:val="28"/>
          <w:szCs w:val="28"/>
        </w:rPr>
      </w:pPr>
      <w:r w:rsidRPr="001B6E1A">
        <w:rPr>
          <w:rFonts w:ascii="Times New Roman" w:hAnsi="Times New Roman" w:cs="Times New Roman"/>
          <w:sz w:val="28"/>
          <w:szCs w:val="28"/>
        </w:rPr>
        <w:t xml:space="preserve">De asemenea, </w:t>
      </w:r>
      <w:r w:rsidR="00CC622B">
        <w:rPr>
          <w:rFonts w:ascii="Times New Roman" w:hAnsi="Times New Roman" w:cs="Times New Roman"/>
          <w:sz w:val="28"/>
          <w:szCs w:val="28"/>
        </w:rPr>
        <w:t>î</w:t>
      </w:r>
      <w:r w:rsidRPr="001B6E1A">
        <w:rPr>
          <w:rFonts w:ascii="Times New Roman" w:hAnsi="Times New Roman" w:cs="Times New Roman"/>
          <w:sz w:val="28"/>
          <w:szCs w:val="28"/>
        </w:rPr>
        <w:t>ncep</w:t>
      </w:r>
      <w:r w:rsidR="00CC622B">
        <w:rPr>
          <w:rFonts w:ascii="Times New Roman" w:hAnsi="Times New Roman" w:cs="Times New Roman"/>
          <w:sz w:val="28"/>
          <w:szCs w:val="28"/>
        </w:rPr>
        <w:t>â</w:t>
      </w:r>
      <w:r w:rsidRPr="001B6E1A">
        <w:rPr>
          <w:rFonts w:ascii="Times New Roman" w:hAnsi="Times New Roman" w:cs="Times New Roman"/>
          <w:sz w:val="28"/>
          <w:szCs w:val="28"/>
        </w:rPr>
        <w:t>nd cu anul de cerere 2015, Rom</w:t>
      </w:r>
      <w:r w:rsidR="00CC622B">
        <w:rPr>
          <w:rFonts w:ascii="Times New Roman" w:hAnsi="Times New Roman" w:cs="Times New Roman"/>
          <w:sz w:val="28"/>
          <w:szCs w:val="28"/>
        </w:rPr>
        <w:t>â</w:t>
      </w:r>
      <w:r w:rsidRPr="001B6E1A">
        <w:rPr>
          <w:rFonts w:ascii="Times New Roman" w:hAnsi="Times New Roman" w:cs="Times New Roman"/>
          <w:sz w:val="28"/>
          <w:szCs w:val="28"/>
        </w:rPr>
        <w:t xml:space="preserve">nia a optat pentru  introducerea unor noi scheme de plăți directe precum: </w:t>
      </w:r>
    </w:p>
    <w:p w:rsidR="001B6E1A" w:rsidRPr="001B6E1A" w:rsidRDefault="001B6E1A" w:rsidP="00756286">
      <w:pPr>
        <w:pStyle w:val="ListParagraph"/>
        <w:numPr>
          <w:ilvl w:val="1"/>
          <w:numId w:val="58"/>
        </w:numPr>
        <w:rPr>
          <w:rFonts w:ascii="Times New Roman" w:hAnsi="Times New Roman" w:cs="Times New Roman"/>
          <w:sz w:val="28"/>
          <w:szCs w:val="28"/>
        </w:rPr>
      </w:pPr>
      <w:r w:rsidRPr="001B6E1A">
        <w:rPr>
          <w:rFonts w:ascii="Times New Roman" w:hAnsi="Times New Roman" w:cs="Times New Roman"/>
          <w:sz w:val="28"/>
          <w:szCs w:val="28"/>
        </w:rPr>
        <w:t xml:space="preserve">Scheme cuplate pentru sectoarele vegetal și zootehnic, </w:t>
      </w:r>
    </w:p>
    <w:p w:rsidR="001B6E1A" w:rsidRPr="001B6E1A" w:rsidRDefault="001B6E1A" w:rsidP="00756286">
      <w:pPr>
        <w:pStyle w:val="ListParagraph"/>
        <w:numPr>
          <w:ilvl w:val="1"/>
          <w:numId w:val="58"/>
        </w:numPr>
        <w:rPr>
          <w:rFonts w:ascii="Times New Roman" w:hAnsi="Times New Roman" w:cs="Times New Roman"/>
          <w:sz w:val="28"/>
          <w:szCs w:val="28"/>
        </w:rPr>
      </w:pPr>
      <w:r w:rsidRPr="001B6E1A">
        <w:rPr>
          <w:rFonts w:ascii="Times New Roman" w:hAnsi="Times New Roman" w:cs="Times New Roman"/>
          <w:sz w:val="28"/>
          <w:szCs w:val="28"/>
        </w:rPr>
        <w:t>Schema pentru tinerii fermieri, care permite acestora să primească cu 25% mai multe plăți la hectar.</w:t>
      </w:r>
    </w:p>
    <w:p w:rsidR="001B6E1A" w:rsidRPr="001B6E1A" w:rsidRDefault="001B6E1A" w:rsidP="00756286">
      <w:pPr>
        <w:pStyle w:val="ListParagraph"/>
        <w:numPr>
          <w:ilvl w:val="1"/>
          <w:numId w:val="58"/>
        </w:numPr>
        <w:rPr>
          <w:rFonts w:ascii="Times New Roman" w:hAnsi="Times New Roman" w:cs="Times New Roman"/>
          <w:sz w:val="28"/>
          <w:szCs w:val="28"/>
        </w:rPr>
      </w:pPr>
      <w:r w:rsidRPr="001B6E1A">
        <w:rPr>
          <w:rFonts w:ascii="Times New Roman" w:hAnsi="Times New Roman" w:cs="Times New Roman"/>
          <w:sz w:val="28"/>
          <w:szCs w:val="28"/>
        </w:rPr>
        <w:t>Schema micilor fermieri care reduce birocrația legată de control pentru fermierii cu plăți directe de până la 1250</w:t>
      </w:r>
      <w:r w:rsidR="00CC622B">
        <w:rPr>
          <w:rFonts w:ascii="Times New Roman" w:hAnsi="Times New Roman" w:cs="Times New Roman"/>
          <w:sz w:val="28"/>
          <w:szCs w:val="28"/>
        </w:rPr>
        <w:t xml:space="preserve"> </w:t>
      </w:r>
      <w:r w:rsidRPr="001B6E1A">
        <w:rPr>
          <w:rFonts w:ascii="Times New Roman" w:hAnsi="Times New Roman" w:cs="Times New Roman"/>
          <w:sz w:val="28"/>
          <w:szCs w:val="28"/>
        </w:rPr>
        <w:t xml:space="preserve">euro/an. </w:t>
      </w:r>
    </w:p>
    <w:p w:rsidR="001B6E1A" w:rsidRPr="0076364B" w:rsidRDefault="001B6E1A" w:rsidP="00756286">
      <w:pPr>
        <w:pStyle w:val="ListParagraph"/>
        <w:numPr>
          <w:ilvl w:val="1"/>
          <w:numId w:val="58"/>
        </w:numPr>
        <w:rPr>
          <w:rFonts w:ascii="Times New Roman" w:hAnsi="Times New Roman" w:cs="Times New Roman"/>
          <w:sz w:val="28"/>
          <w:szCs w:val="28"/>
        </w:rPr>
      </w:pPr>
      <w:r w:rsidRPr="001B6E1A">
        <w:rPr>
          <w:rFonts w:ascii="Times New Roman" w:hAnsi="Times New Roman" w:cs="Times New Roman"/>
          <w:sz w:val="28"/>
          <w:szCs w:val="28"/>
        </w:rPr>
        <w:t>Schema de înverzire care permite utilizarea mai rațională a terenurilor din punct de vedere al mediului și plata pentru suprafețele cu perdele forestiere de protecție.</w:t>
      </w:r>
    </w:p>
    <w:p w:rsidR="001B6E1A" w:rsidRPr="001B6E1A" w:rsidRDefault="001B6E1A" w:rsidP="00756286">
      <w:pPr>
        <w:pStyle w:val="ListParagraph"/>
        <w:numPr>
          <w:ilvl w:val="0"/>
          <w:numId w:val="59"/>
        </w:numPr>
        <w:rPr>
          <w:rFonts w:ascii="Times New Roman" w:hAnsi="Times New Roman" w:cs="Times New Roman"/>
          <w:sz w:val="28"/>
          <w:szCs w:val="28"/>
        </w:rPr>
      </w:pPr>
      <w:r w:rsidRPr="001B6E1A">
        <w:rPr>
          <w:rFonts w:ascii="Times New Roman" w:hAnsi="Times New Roman" w:cs="Times New Roman"/>
          <w:sz w:val="28"/>
          <w:szCs w:val="28"/>
        </w:rPr>
        <w:t>Sumele acordate de APIA pentru schemele de plati directe, aferente Campaniei 2015 sunt de peste 1,5 miliarde euro, reprezentand circa 96% din totalul plafonului alocat României (de 1,599 mld euro). Diferența se datoreaza unor erori identificate în procesul de verificare al cererilor (control administrativ si control pe teren). (Exemple erori dosare: supradeclararile; verificări de la DNA, DLAF, etc.; documente necorespunzătoare prezentate de fermieri, cereri neeligibile la plată; plăți suspendate ca urmare a trimiterii în judecată a fermierului de catre organele de anchetă. Din cei aproape 1.000.000 de beneficiari ai plăților directe în fiecare an câteva mii nu pot primi subvențiile din aceste cauze.)</w:t>
      </w:r>
    </w:p>
    <w:p w:rsidR="001B6E1A" w:rsidRPr="001B6E1A" w:rsidRDefault="00CC622B" w:rsidP="00756286">
      <w:pPr>
        <w:pStyle w:val="ListParagraph"/>
        <w:numPr>
          <w:ilvl w:val="0"/>
          <w:numId w:val="59"/>
        </w:numPr>
        <w:rPr>
          <w:rFonts w:ascii="Times New Roman" w:hAnsi="Times New Roman" w:cs="Times New Roman"/>
          <w:sz w:val="28"/>
          <w:szCs w:val="28"/>
        </w:rPr>
      </w:pPr>
      <w:r>
        <w:rPr>
          <w:rFonts w:ascii="Times New Roman" w:hAnsi="Times New Roman" w:cs="Times New Roman"/>
          <w:sz w:val="28"/>
          <w:szCs w:val="28"/>
        </w:rPr>
        <w:t>Î</w:t>
      </w:r>
      <w:r w:rsidR="001B6E1A" w:rsidRPr="001B6E1A">
        <w:rPr>
          <w:rFonts w:ascii="Times New Roman" w:hAnsi="Times New Roman" w:cs="Times New Roman"/>
          <w:sz w:val="28"/>
          <w:szCs w:val="28"/>
        </w:rPr>
        <w:t xml:space="preserve">n ceea ce priveste Campania 2016, </w:t>
      </w:r>
      <w:r>
        <w:rPr>
          <w:rFonts w:ascii="Times New Roman" w:hAnsi="Times New Roman" w:cs="Times New Roman"/>
          <w:sz w:val="28"/>
          <w:szCs w:val="28"/>
        </w:rPr>
        <w:t>î</w:t>
      </w:r>
      <w:r w:rsidR="001B6E1A" w:rsidRPr="001B6E1A">
        <w:rPr>
          <w:rFonts w:ascii="Times New Roman" w:hAnsi="Times New Roman" w:cs="Times New Roman"/>
          <w:sz w:val="28"/>
          <w:szCs w:val="28"/>
        </w:rPr>
        <w:t>n perioada 15.10.2016 -</w:t>
      </w:r>
      <w:r>
        <w:rPr>
          <w:rFonts w:ascii="Times New Roman" w:hAnsi="Times New Roman" w:cs="Times New Roman"/>
          <w:sz w:val="28"/>
          <w:szCs w:val="28"/>
        </w:rPr>
        <w:t xml:space="preserve"> 30.11.2016 au fost acordate plăți î</w:t>
      </w:r>
      <w:r w:rsidR="001B6E1A" w:rsidRPr="001B6E1A">
        <w:rPr>
          <w:rFonts w:ascii="Times New Roman" w:hAnsi="Times New Roman" w:cs="Times New Roman"/>
          <w:sz w:val="28"/>
          <w:szCs w:val="28"/>
        </w:rPr>
        <w:t xml:space="preserve">n avans </w:t>
      </w:r>
      <w:r>
        <w:rPr>
          <w:rFonts w:ascii="Times New Roman" w:hAnsi="Times New Roman" w:cs="Times New Roman"/>
          <w:sz w:val="28"/>
          <w:szCs w:val="28"/>
        </w:rPr>
        <w:t>î</w:t>
      </w:r>
      <w:r w:rsidR="001B6E1A" w:rsidRPr="001B6E1A">
        <w:rPr>
          <w:rFonts w:ascii="Times New Roman" w:hAnsi="Times New Roman" w:cs="Times New Roman"/>
          <w:sz w:val="28"/>
          <w:szCs w:val="28"/>
        </w:rPr>
        <w:t xml:space="preserve">n suma totală de peste 870 milioane euro, pentru un număr de 750.474 fermieri care au depus Cerere unică de plată.  Este o valoare record a plăților în avans pe care le face România pe o campanie de plăți directe. Acest total al plăților a fost posibil ca urmare a asigurării, în cursul lunii noiembrie, a fondurilor necesare în bugetul Ministerului Agriculturii. </w:t>
      </w:r>
    </w:p>
    <w:p w:rsidR="001B6E1A" w:rsidRPr="001B6E1A" w:rsidRDefault="00CC622B" w:rsidP="00756286">
      <w:pPr>
        <w:pStyle w:val="ListParagraph"/>
        <w:numPr>
          <w:ilvl w:val="0"/>
          <w:numId w:val="59"/>
        </w:numPr>
        <w:rPr>
          <w:rFonts w:ascii="Times New Roman" w:hAnsi="Times New Roman" w:cs="Times New Roman"/>
          <w:sz w:val="28"/>
          <w:szCs w:val="28"/>
        </w:rPr>
      </w:pPr>
      <w:r>
        <w:rPr>
          <w:rFonts w:ascii="Times New Roman" w:hAnsi="Times New Roman" w:cs="Times New Roman"/>
          <w:sz w:val="28"/>
          <w:szCs w:val="28"/>
        </w:rPr>
        <w:t>De asemenea, î</w:t>
      </w:r>
      <w:r w:rsidR="001B6E1A" w:rsidRPr="001B6E1A">
        <w:rPr>
          <w:rFonts w:ascii="Times New Roman" w:hAnsi="Times New Roman" w:cs="Times New Roman"/>
          <w:sz w:val="28"/>
          <w:szCs w:val="28"/>
        </w:rPr>
        <w:t>ncep</w:t>
      </w:r>
      <w:r>
        <w:rPr>
          <w:rFonts w:ascii="Times New Roman" w:hAnsi="Times New Roman" w:cs="Times New Roman"/>
          <w:sz w:val="28"/>
          <w:szCs w:val="28"/>
        </w:rPr>
        <w:t>â</w:t>
      </w:r>
      <w:r w:rsidR="001B6E1A" w:rsidRPr="001B6E1A">
        <w:rPr>
          <w:rFonts w:ascii="Times New Roman" w:hAnsi="Times New Roman" w:cs="Times New Roman"/>
          <w:sz w:val="28"/>
          <w:szCs w:val="28"/>
        </w:rPr>
        <w:t xml:space="preserve">nd cu 05 decembrie 2016 APIA a demarat efectuarea platii finale aferenta Campaniei 2016 in sumă totală de 164 milioane euro, pentru un număr de 619 mii beneficiari care au depus cereri unice de plată. Facem precizarea că această sumă este compusă din: 150 mil. euro din bugetul U.E. - F.E.G.A. (Fondul European de Garantare pentru Agricultura) și 13 mil. </w:t>
      </w:r>
      <w:r w:rsidR="001B6E1A" w:rsidRPr="001B6E1A">
        <w:rPr>
          <w:rFonts w:ascii="Times New Roman" w:hAnsi="Times New Roman" w:cs="Times New Roman"/>
          <w:sz w:val="28"/>
          <w:szCs w:val="28"/>
        </w:rPr>
        <w:lastRenderedPageBreak/>
        <w:t>euro din bugetul U.E. - F.E.A.D.R. (Fondul European pentru Agricultură și Dezvoltare Rurală) și BN1 (cofinanțare de la Bugetul Național).</w:t>
      </w:r>
    </w:p>
    <w:p w:rsidR="001B6E1A" w:rsidRPr="001B6E1A" w:rsidRDefault="001B6E1A" w:rsidP="00756286">
      <w:pPr>
        <w:pStyle w:val="ListParagraph"/>
        <w:numPr>
          <w:ilvl w:val="0"/>
          <w:numId w:val="59"/>
        </w:numPr>
        <w:rPr>
          <w:rFonts w:ascii="Times New Roman" w:hAnsi="Times New Roman" w:cs="Times New Roman"/>
          <w:sz w:val="28"/>
          <w:szCs w:val="28"/>
        </w:rPr>
      </w:pPr>
      <w:r w:rsidRPr="001B6E1A">
        <w:rPr>
          <w:rFonts w:ascii="Times New Roman" w:hAnsi="Times New Roman" w:cs="Times New Roman"/>
          <w:sz w:val="28"/>
          <w:szCs w:val="28"/>
        </w:rPr>
        <w:t>Până la această dată, s-au autorizat la plata fermierii care au depus cerere in Campania 2016 pentru următoarele scheme: Schema de plată unică pe suprafață (SAPS), Schema de plată redistributivă, Schema de plată pentru practice agricole benefice pentru climă și mediu (înverzire), Schema de plată pentru tinerii fermieri, Măsura 13 – Plăți pentru zone care se confruntă cu constrângeri naturale sau cu alte constrângeri specifice și Măsura 214 – Plăți de agromediu.</w:t>
      </w:r>
    </w:p>
    <w:p w:rsidR="001B6E1A" w:rsidRPr="001B6E1A" w:rsidRDefault="001B6E1A" w:rsidP="00756286">
      <w:pPr>
        <w:pStyle w:val="ListParagraph"/>
        <w:numPr>
          <w:ilvl w:val="0"/>
          <w:numId w:val="59"/>
        </w:numPr>
        <w:rPr>
          <w:rFonts w:ascii="Times New Roman" w:hAnsi="Times New Roman" w:cs="Times New Roman"/>
          <w:sz w:val="28"/>
          <w:szCs w:val="28"/>
        </w:rPr>
      </w:pPr>
      <w:r w:rsidRPr="001B6E1A">
        <w:rPr>
          <w:rFonts w:ascii="Times New Roman" w:hAnsi="Times New Roman" w:cs="Times New Roman"/>
          <w:sz w:val="28"/>
          <w:szCs w:val="28"/>
        </w:rPr>
        <w:t>Plafonul total alocat din FEGA pentru Campania 2016 este de 1,7 miliarde euro, din care s-au putut plati pana la acest moment circa 1 miliard euro. Diferenta urmeaza a fi platita in perioada urmatoare, pana la data limita stabilita de Regulament de 30 iunie 2017.</w:t>
      </w:r>
    </w:p>
    <w:p w:rsidR="001B6E1A" w:rsidRPr="008E7E49" w:rsidRDefault="001B6E1A" w:rsidP="001B6E1A">
      <w:pPr>
        <w:rPr>
          <w:rFonts w:ascii="Times New Roman" w:hAnsi="Times New Roman" w:cs="Times New Roman"/>
          <w:sz w:val="28"/>
          <w:szCs w:val="28"/>
          <w:lang w:val="ro-RO"/>
        </w:rPr>
      </w:pPr>
    </w:p>
    <w:p w:rsidR="001B6E1A" w:rsidRPr="008E7E49" w:rsidRDefault="001B6E1A" w:rsidP="00D37256">
      <w:pPr>
        <w:pStyle w:val="Heading2"/>
      </w:pPr>
      <w:bookmarkStart w:id="142" w:name="_Toc470795789"/>
      <w:r w:rsidRPr="008E7E49">
        <w:t>Dezvoltare rurală</w:t>
      </w:r>
      <w:bookmarkEnd w:id="142"/>
    </w:p>
    <w:p w:rsidR="001B6E1A" w:rsidRPr="0076364B" w:rsidRDefault="001B6E1A" w:rsidP="00756286">
      <w:pPr>
        <w:pStyle w:val="ListParagraph"/>
        <w:numPr>
          <w:ilvl w:val="0"/>
          <w:numId w:val="60"/>
        </w:numPr>
        <w:rPr>
          <w:rFonts w:ascii="Times New Roman" w:hAnsi="Times New Roman" w:cs="Times New Roman"/>
          <w:sz w:val="28"/>
          <w:szCs w:val="28"/>
        </w:rPr>
      </w:pPr>
      <w:r w:rsidRPr="0076364B">
        <w:rPr>
          <w:rFonts w:ascii="Times New Roman" w:hAnsi="Times New Roman" w:cs="Times New Roman"/>
          <w:sz w:val="28"/>
          <w:szCs w:val="28"/>
        </w:rPr>
        <w:t xml:space="preserve">Cele mai atractive oportunități pentru fermieri și antreprenori din mediul rural: </w:t>
      </w:r>
    </w:p>
    <w:p w:rsidR="001B6E1A" w:rsidRPr="0076364B" w:rsidRDefault="001B6E1A" w:rsidP="00756286">
      <w:pPr>
        <w:pStyle w:val="ListParagraph"/>
        <w:numPr>
          <w:ilvl w:val="1"/>
          <w:numId w:val="61"/>
        </w:numPr>
        <w:rPr>
          <w:rFonts w:ascii="Times New Roman" w:hAnsi="Times New Roman" w:cs="Times New Roman"/>
          <w:sz w:val="28"/>
          <w:szCs w:val="28"/>
        </w:rPr>
      </w:pPr>
      <w:r w:rsidRPr="0076364B">
        <w:rPr>
          <w:rFonts w:ascii="Times New Roman" w:hAnsi="Times New Roman" w:cs="Times New Roman"/>
          <w:sz w:val="28"/>
          <w:szCs w:val="28"/>
        </w:rPr>
        <w:t xml:space="preserve">În 2016 au fost deschise 19 linii de finanțare PNDR (din care 11 au mai fost deschise și în 2015 iar 8 linii de finanțare sunt noi). </w:t>
      </w:r>
    </w:p>
    <w:p w:rsidR="001B6E1A" w:rsidRPr="0076364B" w:rsidRDefault="001B6E1A" w:rsidP="00756286">
      <w:pPr>
        <w:pStyle w:val="ListParagraph"/>
        <w:numPr>
          <w:ilvl w:val="1"/>
          <w:numId w:val="61"/>
        </w:numPr>
        <w:rPr>
          <w:rFonts w:ascii="Times New Roman" w:hAnsi="Times New Roman" w:cs="Times New Roman"/>
          <w:sz w:val="28"/>
          <w:szCs w:val="28"/>
        </w:rPr>
      </w:pPr>
      <w:r w:rsidRPr="0076364B">
        <w:rPr>
          <w:rFonts w:ascii="Times New Roman" w:hAnsi="Times New Roman" w:cs="Times New Roman"/>
          <w:sz w:val="28"/>
          <w:szCs w:val="28"/>
        </w:rPr>
        <w:t>Cel mai mare interes a fost pentru submăsura „Instalarea tinerilor fermieri”, prin care fiecare proiect poate beneficia de maxim 50.000 de euro. Peste 4.500 de proiecte au fost depuse din care 692 au fost selectate (selecția fiind inca în curs de desfășurare).</w:t>
      </w:r>
    </w:p>
    <w:p w:rsidR="001B6E1A" w:rsidRPr="0076364B" w:rsidRDefault="001B6E1A" w:rsidP="00756286">
      <w:pPr>
        <w:pStyle w:val="ListParagraph"/>
        <w:numPr>
          <w:ilvl w:val="1"/>
          <w:numId w:val="61"/>
        </w:numPr>
        <w:rPr>
          <w:rFonts w:ascii="Times New Roman" w:hAnsi="Times New Roman" w:cs="Times New Roman"/>
          <w:sz w:val="28"/>
          <w:szCs w:val="28"/>
        </w:rPr>
      </w:pPr>
      <w:r w:rsidRPr="0076364B">
        <w:rPr>
          <w:rFonts w:ascii="Times New Roman" w:hAnsi="Times New Roman" w:cs="Times New Roman"/>
          <w:sz w:val="28"/>
          <w:szCs w:val="28"/>
        </w:rPr>
        <w:t xml:space="preserve">De asemenea un interes mare a fost manifestat pentru „Dezvoltarea fermelor mici” – peste 3.000 de cereri de finanțare au fost depuse, din care 151 au fost selectate, cu precizarea ca selecția este înca in curs de desfășurare; </w:t>
      </w:r>
    </w:p>
    <w:p w:rsidR="001B6E1A" w:rsidRPr="0076364B" w:rsidRDefault="001B6E1A" w:rsidP="00756286">
      <w:pPr>
        <w:pStyle w:val="ListParagraph"/>
        <w:numPr>
          <w:ilvl w:val="1"/>
          <w:numId w:val="61"/>
        </w:numPr>
        <w:rPr>
          <w:rFonts w:ascii="Times New Roman" w:hAnsi="Times New Roman" w:cs="Times New Roman"/>
          <w:sz w:val="28"/>
          <w:szCs w:val="28"/>
        </w:rPr>
      </w:pPr>
      <w:r w:rsidRPr="0076364B">
        <w:rPr>
          <w:rFonts w:ascii="Times New Roman" w:hAnsi="Times New Roman" w:cs="Times New Roman"/>
          <w:sz w:val="28"/>
          <w:szCs w:val="28"/>
        </w:rPr>
        <w:t xml:space="preserve">Câteva mii de proiecte pentru înființarea de activități neagricole și investiții în aceste activități (peste 3.500). </w:t>
      </w:r>
    </w:p>
    <w:p w:rsidR="0076364B" w:rsidRPr="008E7E49" w:rsidRDefault="0076364B" w:rsidP="001B6E1A">
      <w:pPr>
        <w:rPr>
          <w:rFonts w:ascii="Times New Roman" w:hAnsi="Times New Roman" w:cs="Times New Roman"/>
          <w:sz w:val="28"/>
          <w:szCs w:val="28"/>
          <w:lang w:val="ro-RO"/>
        </w:rPr>
      </w:pPr>
    </w:p>
    <w:p w:rsidR="001B6E1A" w:rsidRPr="003A113C" w:rsidRDefault="001B6E1A" w:rsidP="00756286">
      <w:pPr>
        <w:pStyle w:val="ListParagraph"/>
        <w:numPr>
          <w:ilvl w:val="0"/>
          <w:numId w:val="60"/>
        </w:numPr>
        <w:rPr>
          <w:rFonts w:ascii="Times New Roman" w:hAnsi="Times New Roman" w:cs="Times New Roman"/>
          <w:sz w:val="28"/>
          <w:szCs w:val="28"/>
        </w:rPr>
      </w:pPr>
      <w:r w:rsidRPr="003A113C">
        <w:rPr>
          <w:rFonts w:ascii="Times New Roman" w:hAnsi="Times New Roman" w:cs="Times New Roman"/>
          <w:sz w:val="28"/>
          <w:szCs w:val="28"/>
        </w:rPr>
        <w:t>Interesul pentru aceste segmente nu este întâmplător: au contat și măsurile suplimentare de simplificare și accesul mai ușor la finanțare care s-au adoptat in aceasta perioada, în scopul de a facilita crearea și consolidarea CLASEI DE MIJLOC LA SATE.</w:t>
      </w:r>
    </w:p>
    <w:p w:rsidR="001B6E1A" w:rsidRPr="003A113C" w:rsidRDefault="001B6E1A" w:rsidP="00756286">
      <w:pPr>
        <w:pStyle w:val="ListParagraph"/>
        <w:numPr>
          <w:ilvl w:val="0"/>
          <w:numId w:val="60"/>
        </w:numPr>
        <w:rPr>
          <w:rFonts w:ascii="Times New Roman" w:hAnsi="Times New Roman" w:cs="Times New Roman"/>
          <w:sz w:val="28"/>
          <w:szCs w:val="28"/>
        </w:rPr>
      </w:pPr>
      <w:r w:rsidRPr="003A113C">
        <w:rPr>
          <w:rFonts w:ascii="Times New Roman" w:hAnsi="Times New Roman" w:cs="Times New Roman"/>
          <w:sz w:val="28"/>
          <w:szCs w:val="28"/>
        </w:rPr>
        <w:t xml:space="preserve">Pachetul de măsuri Clasa de Mijloc la sate, reflectat în finanțările prin PNDR: </w:t>
      </w:r>
    </w:p>
    <w:p w:rsidR="001B6E1A" w:rsidRPr="003A113C" w:rsidRDefault="001B6E1A" w:rsidP="00756286">
      <w:pPr>
        <w:pStyle w:val="ListParagraph"/>
        <w:numPr>
          <w:ilvl w:val="1"/>
          <w:numId w:val="62"/>
        </w:numPr>
        <w:rPr>
          <w:rFonts w:ascii="Times New Roman" w:hAnsi="Times New Roman" w:cs="Times New Roman"/>
          <w:sz w:val="28"/>
          <w:szCs w:val="28"/>
        </w:rPr>
      </w:pPr>
      <w:r w:rsidRPr="003A113C">
        <w:rPr>
          <w:rFonts w:ascii="Times New Roman" w:hAnsi="Times New Roman" w:cs="Times New Roman"/>
          <w:sz w:val="28"/>
          <w:szCs w:val="28"/>
        </w:rPr>
        <w:lastRenderedPageBreak/>
        <w:t>Accent pe stimularea asocierii producătorilor: 14,5 mil. euro alocate în 2016 (doua sesiuni derulate in cadrul masurii 16 in anul 2016, o sesiune in perioada aprilie-august 2016 si o a doua sesiune in perioada decembrie 2016 – februarie 2017).</w:t>
      </w:r>
    </w:p>
    <w:p w:rsidR="001B6E1A" w:rsidRPr="003A113C" w:rsidRDefault="001B6E1A" w:rsidP="00756286">
      <w:pPr>
        <w:pStyle w:val="ListParagraph"/>
        <w:numPr>
          <w:ilvl w:val="1"/>
          <w:numId w:val="62"/>
        </w:numPr>
        <w:rPr>
          <w:rFonts w:ascii="Times New Roman" w:hAnsi="Times New Roman" w:cs="Times New Roman"/>
          <w:sz w:val="28"/>
          <w:szCs w:val="28"/>
        </w:rPr>
      </w:pPr>
      <w:r w:rsidRPr="003A113C">
        <w:rPr>
          <w:rFonts w:ascii="Times New Roman" w:hAnsi="Times New Roman" w:cs="Times New Roman"/>
          <w:sz w:val="28"/>
          <w:szCs w:val="28"/>
        </w:rPr>
        <w:t>Pentru tinerii fermieri și fermele mici: mai puține restricții și condiții, cu o valoare a fondurilor alocate în 2016 de peste 260 mil. euro. Măsurile de sprijin pentru instalarea tinerilor fermieri și schema pentru micii fermieri au avut ca scop principal  stimularea schimbarii de generații în agricultură. Practic, s-a dorit o corelare între cele două submăsuri: astfel, beneficiarii măsurii 6.5 (micii fermieri) sunt punctați în plus pentru a primi plata compensatorie pentru transferul explotatiei, in sensul realizarii obiectivului comasarii, daca aceasta exploatatie este preluata de catre un tanar fermier beneficiar al submasurii 6.1 (tinerii fermieri). Măsura 6.5 a fost lansată în luna decembrie 2016.</w:t>
      </w:r>
    </w:p>
    <w:p w:rsidR="001B6E1A" w:rsidRPr="003A113C" w:rsidRDefault="001B6E1A" w:rsidP="00756286">
      <w:pPr>
        <w:pStyle w:val="ListParagraph"/>
        <w:numPr>
          <w:ilvl w:val="1"/>
          <w:numId w:val="62"/>
        </w:numPr>
        <w:rPr>
          <w:rFonts w:ascii="Times New Roman" w:hAnsi="Times New Roman" w:cs="Times New Roman"/>
          <w:sz w:val="28"/>
          <w:szCs w:val="28"/>
        </w:rPr>
      </w:pPr>
      <w:r w:rsidRPr="003A113C">
        <w:rPr>
          <w:rFonts w:ascii="Times New Roman" w:hAnsi="Times New Roman" w:cs="Times New Roman"/>
          <w:sz w:val="28"/>
          <w:szCs w:val="28"/>
        </w:rPr>
        <w:t>Redefinirea fermei de familie. A fost inițiată modificarea pragului aplicabil, prin redimensionarea acestuia la un maximum de 100.000 SO (Standard Output), față de pragul inițial de 12.000 SO. Acest lucru a pornit de la faptul că pragul de 12.000 SO limita dezvoltarea fermelor cu potențial de creștere. (Baza legală națională este în curs de avizare la nivelul Guvernului);</w:t>
      </w:r>
    </w:p>
    <w:p w:rsidR="001B6E1A" w:rsidRPr="003A113C" w:rsidRDefault="001B6E1A" w:rsidP="00756286">
      <w:pPr>
        <w:pStyle w:val="ListParagraph"/>
        <w:numPr>
          <w:ilvl w:val="1"/>
          <w:numId w:val="62"/>
        </w:numPr>
        <w:rPr>
          <w:rFonts w:ascii="Times New Roman" w:hAnsi="Times New Roman" w:cs="Times New Roman"/>
          <w:sz w:val="28"/>
          <w:szCs w:val="28"/>
        </w:rPr>
      </w:pPr>
      <w:r w:rsidRPr="003A113C">
        <w:rPr>
          <w:rFonts w:ascii="Times New Roman" w:hAnsi="Times New Roman" w:cs="Times New Roman"/>
          <w:sz w:val="28"/>
          <w:szCs w:val="28"/>
        </w:rPr>
        <w:t>Masura de informare și formare profesională a fost adaptată nevoilor fermierilor mici și medii;</w:t>
      </w:r>
    </w:p>
    <w:p w:rsidR="001B6E1A" w:rsidRPr="003A113C" w:rsidRDefault="001B6E1A" w:rsidP="00756286">
      <w:pPr>
        <w:pStyle w:val="ListParagraph"/>
        <w:numPr>
          <w:ilvl w:val="1"/>
          <w:numId w:val="62"/>
        </w:numPr>
        <w:rPr>
          <w:rFonts w:ascii="Times New Roman" w:hAnsi="Times New Roman" w:cs="Times New Roman"/>
          <w:sz w:val="28"/>
          <w:szCs w:val="28"/>
        </w:rPr>
      </w:pPr>
      <w:r w:rsidRPr="003A113C">
        <w:rPr>
          <w:rFonts w:ascii="Times New Roman" w:hAnsi="Times New Roman" w:cs="Times New Roman"/>
          <w:sz w:val="28"/>
          <w:szCs w:val="28"/>
        </w:rPr>
        <w:t>Măsuri cuplate cu fondurile structurale europene (MFE): pentru activare mai puternică a Grupurilor de Acțiune Locală si pentru practică plătită în sectorul agro-alimentar;</w:t>
      </w:r>
    </w:p>
    <w:p w:rsidR="001B6E1A" w:rsidRPr="003A113C" w:rsidRDefault="001B6E1A" w:rsidP="00756286">
      <w:pPr>
        <w:pStyle w:val="ListParagraph"/>
        <w:numPr>
          <w:ilvl w:val="1"/>
          <w:numId w:val="62"/>
        </w:numPr>
        <w:rPr>
          <w:rFonts w:ascii="Times New Roman" w:hAnsi="Times New Roman" w:cs="Times New Roman"/>
          <w:sz w:val="28"/>
          <w:szCs w:val="28"/>
        </w:rPr>
      </w:pPr>
      <w:r w:rsidRPr="003A113C">
        <w:rPr>
          <w:rFonts w:ascii="Times New Roman" w:hAnsi="Times New Roman" w:cs="Times New Roman"/>
          <w:sz w:val="28"/>
          <w:szCs w:val="28"/>
        </w:rPr>
        <w:t xml:space="preserve">Finanțările, mai accesibile fermelor mici în domeniul eco-și agro turism: Exemplu: Sunt prioritare la finanțare activitățile turistice/agroturistice desfășurate în zonele cu potențial turistic ridicat/destinații ecoturistice/arii naturale protejate. </w:t>
      </w:r>
    </w:p>
    <w:p w:rsidR="001B6E1A" w:rsidRPr="00EF65EC" w:rsidRDefault="00EF65EC" w:rsidP="00756286">
      <w:pPr>
        <w:pStyle w:val="ListParagraph"/>
        <w:numPr>
          <w:ilvl w:val="0"/>
          <w:numId w:val="63"/>
        </w:numPr>
        <w:rPr>
          <w:rFonts w:ascii="Times New Roman" w:hAnsi="Times New Roman" w:cs="Times New Roman"/>
          <w:sz w:val="28"/>
          <w:szCs w:val="28"/>
        </w:rPr>
      </w:pPr>
      <w:r w:rsidRPr="00EF65EC">
        <w:rPr>
          <w:rFonts w:ascii="Times New Roman" w:hAnsi="Times New Roman" w:cs="Times New Roman"/>
          <w:sz w:val="28"/>
          <w:szCs w:val="28"/>
        </w:rPr>
        <w:t>Î</w:t>
      </w:r>
      <w:r w:rsidR="001B6E1A" w:rsidRPr="00EF65EC">
        <w:rPr>
          <w:rFonts w:ascii="Times New Roman" w:hAnsi="Times New Roman" w:cs="Times New Roman"/>
          <w:sz w:val="28"/>
          <w:szCs w:val="28"/>
        </w:rPr>
        <w:t xml:space="preserve">n acest moment, la nivelul MADR sunt încă în lucru cateva măsuri, precum fondul de creditare pentru agricultori, care își vor face simțite efectele în timp, in perioada urmatoare. </w:t>
      </w:r>
    </w:p>
    <w:p w:rsidR="001B6E1A" w:rsidRPr="00EF65EC" w:rsidRDefault="001B6E1A" w:rsidP="00756286">
      <w:pPr>
        <w:pStyle w:val="ListParagraph"/>
        <w:numPr>
          <w:ilvl w:val="0"/>
          <w:numId w:val="63"/>
        </w:numPr>
        <w:rPr>
          <w:rFonts w:ascii="Times New Roman" w:hAnsi="Times New Roman" w:cs="Times New Roman"/>
          <w:sz w:val="28"/>
          <w:szCs w:val="28"/>
        </w:rPr>
      </w:pPr>
      <w:r w:rsidRPr="00EF65EC">
        <w:rPr>
          <w:rFonts w:ascii="Times New Roman" w:hAnsi="Times New Roman" w:cs="Times New Roman"/>
          <w:sz w:val="28"/>
          <w:szCs w:val="28"/>
        </w:rPr>
        <w:t xml:space="preserve">În acest context, dar și în spiritul măsurilor de simplificare pe care le-a urmărit Guvernul în toate acțiunile sale: </w:t>
      </w:r>
    </w:p>
    <w:p w:rsidR="001B6E1A" w:rsidRPr="00EF65EC" w:rsidRDefault="001B6E1A" w:rsidP="00756286">
      <w:pPr>
        <w:pStyle w:val="ListParagraph"/>
        <w:numPr>
          <w:ilvl w:val="1"/>
          <w:numId w:val="63"/>
        </w:numPr>
        <w:rPr>
          <w:rFonts w:ascii="Times New Roman" w:hAnsi="Times New Roman" w:cs="Times New Roman"/>
          <w:sz w:val="28"/>
          <w:szCs w:val="28"/>
        </w:rPr>
      </w:pPr>
      <w:r w:rsidRPr="00EF65EC">
        <w:rPr>
          <w:rFonts w:ascii="Times New Roman" w:hAnsi="Times New Roman" w:cs="Times New Roman"/>
          <w:sz w:val="28"/>
          <w:szCs w:val="28"/>
        </w:rPr>
        <w:lastRenderedPageBreak/>
        <w:t xml:space="preserve">S-au simplificat substanțial documentele necesare solicitării de plăți precum și a procedurilor pentru proiectele de dezvoltare rurală: zeci de simplificări în total pe liniile de finanțare. DE EXEMPLU: </w:t>
      </w:r>
    </w:p>
    <w:p w:rsidR="001B6E1A" w:rsidRPr="00EF65EC" w:rsidRDefault="001B6E1A" w:rsidP="00756286">
      <w:pPr>
        <w:pStyle w:val="ListParagraph"/>
        <w:numPr>
          <w:ilvl w:val="2"/>
          <w:numId w:val="63"/>
        </w:numPr>
        <w:rPr>
          <w:rFonts w:ascii="Times New Roman" w:hAnsi="Times New Roman" w:cs="Times New Roman"/>
          <w:sz w:val="28"/>
          <w:szCs w:val="28"/>
        </w:rPr>
      </w:pPr>
      <w:r w:rsidRPr="00EF65EC">
        <w:rPr>
          <w:rFonts w:ascii="Times New Roman" w:hAnsi="Times New Roman" w:cs="Times New Roman"/>
          <w:sz w:val="28"/>
          <w:szCs w:val="28"/>
        </w:rPr>
        <w:t>reducerea numărului de documente și de avize solicitate la depunerea proiectului - au fost eliminate: depunerea avizelor care însoțesc certificatul de urbanism, rapoartele de progres a investiției, opisul dosarului cererii de finanțare, obligația ștampilării documentelor de către solicitanții/beneficiarii privați, obligativitatea depunerii certificatului de înregistrare la ONRC etc.</w:t>
      </w:r>
    </w:p>
    <w:p w:rsidR="001B6E1A" w:rsidRPr="00EF65EC" w:rsidRDefault="001B6E1A" w:rsidP="00756286">
      <w:pPr>
        <w:pStyle w:val="ListParagraph"/>
        <w:numPr>
          <w:ilvl w:val="2"/>
          <w:numId w:val="63"/>
        </w:numPr>
        <w:rPr>
          <w:rFonts w:ascii="Times New Roman" w:hAnsi="Times New Roman" w:cs="Times New Roman"/>
          <w:sz w:val="28"/>
          <w:szCs w:val="28"/>
        </w:rPr>
      </w:pPr>
      <w:r w:rsidRPr="00EF65EC">
        <w:rPr>
          <w:rFonts w:ascii="Times New Roman" w:hAnsi="Times New Roman" w:cs="Times New Roman"/>
          <w:sz w:val="28"/>
          <w:szCs w:val="28"/>
        </w:rPr>
        <w:t>extinderea posibilității de a depune online dosarul; reducerea perioadelor de timp în cazul avizărilor unor modificări în proiecte şi a dosarelor de achiziţii;</w:t>
      </w:r>
    </w:p>
    <w:p w:rsidR="001B6E1A" w:rsidRPr="00EF65EC" w:rsidRDefault="001B6E1A" w:rsidP="00756286">
      <w:pPr>
        <w:pStyle w:val="ListParagraph"/>
        <w:numPr>
          <w:ilvl w:val="2"/>
          <w:numId w:val="63"/>
        </w:numPr>
        <w:rPr>
          <w:rFonts w:ascii="Times New Roman" w:hAnsi="Times New Roman" w:cs="Times New Roman"/>
          <w:sz w:val="28"/>
          <w:szCs w:val="28"/>
        </w:rPr>
      </w:pPr>
      <w:r w:rsidRPr="00EF65EC">
        <w:rPr>
          <w:rFonts w:ascii="Times New Roman" w:hAnsi="Times New Roman" w:cs="Times New Roman"/>
          <w:sz w:val="28"/>
          <w:szCs w:val="28"/>
        </w:rPr>
        <w:t>simplificarea procedurilor de licitaţii, revizuite condiţiile artificiale, utilizarea costurilor simplificate pentru înfiinţarea şi reconversia plantaţiilor pomicole şi struguri de masă;</w:t>
      </w:r>
    </w:p>
    <w:p w:rsidR="001B6E1A" w:rsidRPr="008E7E49" w:rsidRDefault="001B6E1A" w:rsidP="001B6E1A">
      <w:pPr>
        <w:rPr>
          <w:rFonts w:ascii="Times New Roman" w:hAnsi="Times New Roman" w:cs="Times New Roman"/>
          <w:sz w:val="28"/>
          <w:szCs w:val="28"/>
          <w:lang w:val="ro-RO"/>
        </w:rPr>
      </w:pPr>
    </w:p>
    <w:p w:rsidR="001B6E1A" w:rsidRPr="008E7E49" w:rsidRDefault="001B6E1A" w:rsidP="00D37256">
      <w:pPr>
        <w:pStyle w:val="Heading2"/>
      </w:pPr>
      <w:bookmarkStart w:id="143" w:name="_Toc470795790"/>
      <w:r w:rsidRPr="008E7E49">
        <w:t>Alte beneficii al</w:t>
      </w:r>
      <w:r w:rsidR="00EF65EC">
        <w:t>e noii politici în agricultură</w:t>
      </w:r>
      <w:bookmarkEnd w:id="143"/>
    </w:p>
    <w:p w:rsidR="001B6E1A" w:rsidRPr="008E7E49" w:rsidRDefault="00EF65EC" w:rsidP="00EF65EC">
      <w:pPr>
        <w:pStyle w:val="Heading3"/>
      </w:pPr>
      <w:bookmarkStart w:id="144" w:name="_Toc470795791"/>
      <w:r>
        <w:t>F</w:t>
      </w:r>
      <w:r w:rsidRPr="008E7E49">
        <w:t>acilități fiscale</w:t>
      </w:r>
      <w:r w:rsidR="001B6E1A" w:rsidRPr="008E7E49">
        <w:t>: TVA redus la 9% pentru inputuri și lucrari agricole</w:t>
      </w:r>
      <w:bookmarkEnd w:id="144"/>
    </w:p>
    <w:p w:rsidR="001B6E1A" w:rsidRPr="00EF65EC" w:rsidRDefault="001B6E1A" w:rsidP="00756286">
      <w:pPr>
        <w:pStyle w:val="ListParagraph"/>
        <w:numPr>
          <w:ilvl w:val="0"/>
          <w:numId w:val="64"/>
        </w:numPr>
        <w:rPr>
          <w:rFonts w:ascii="Times New Roman" w:hAnsi="Times New Roman" w:cs="Times New Roman"/>
          <w:sz w:val="28"/>
          <w:szCs w:val="28"/>
        </w:rPr>
      </w:pPr>
      <w:r w:rsidRPr="00EF65EC">
        <w:rPr>
          <w:rFonts w:ascii="Times New Roman" w:hAnsi="Times New Roman" w:cs="Times New Roman"/>
          <w:sz w:val="28"/>
          <w:szCs w:val="28"/>
        </w:rPr>
        <w:t>În sprijinul producătorilor agricoli: De la 1 august a fost aplicat TVA de 9% pentru lucrări agricole, pentru livrarea de materie primă necesară lucrărilor şi pentru prestarea de servicii specifice lucrărilor agricole şi întreţinerii culturilor agricole</w:t>
      </w:r>
    </w:p>
    <w:p w:rsidR="001B6E1A" w:rsidRPr="007E3803" w:rsidRDefault="001B6E1A" w:rsidP="001B6E1A">
      <w:pPr>
        <w:pStyle w:val="ListParagraph"/>
        <w:numPr>
          <w:ilvl w:val="0"/>
          <w:numId w:val="64"/>
        </w:numPr>
        <w:rPr>
          <w:rFonts w:ascii="Times New Roman" w:hAnsi="Times New Roman" w:cs="Times New Roman"/>
          <w:sz w:val="28"/>
          <w:szCs w:val="28"/>
        </w:rPr>
      </w:pPr>
      <w:r w:rsidRPr="00EF65EC">
        <w:rPr>
          <w:rFonts w:ascii="Times New Roman" w:hAnsi="Times New Roman" w:cs="Times New Roman"/>
          <w:sz w:val="28"/>
          <w:szCs w:val="28"/>
        </w:rPr>
        <w:t>Rezultate așteptate: Sunt stimulate lucrări agricole de calitate şi, deci, creşterea productivităţii în agricultură. Sunt scoase lumină anumite servicii care se prestează în agricultură şi care, în unele cazuri, acum se realizează la negru.</w:t>
      </w:r>
    </w:p>
    <w:p w:rsidR="001B6E1A" w:rsidRPr="008E7E49" w:rsidRDefault="001B6E1A" w:rsidP="00C6472A">
      <w:pPr>
        <w:pStyle w:val="Heading3"/>
      </w:pPr>
      <w:bookmarkStart w:id="145" w:name="_Toc470795792"/>
      <w:r w:rsidRPr="008E7E49">
        <w:t>Mecanism TVA mai simplu pentru agricultori</w:t>
      </w:r>
      <w:bookmarkEnd w:id="145"/>
      <w:r w:rsidRPr="008E7E49">
        <w:t xml:space="preserve"> </w:t>
      </w:r>
    </w:p>
    <w:p w:rsidR="001B6E1A" w:rsidRPr="00C6472A" w:rsidRDefault="001B6E1A" w:rsidP="00756286">
      <w:pPr>
        <w:pStyle w:val="ListParagraph"/>
        <w:numPr>
          <w:ilvl w:val="0"/>
          <w:numId w:val="65"/>
        </w:numPr>
        <w:rPr>
          <w:rFonts w:ascii="Times New Roman" w:hAnsi="Times New Roman" w:cs="Times New Roman"/>
          <w:sz w:val="28"/>
          <w:szCs w:val="28"/>
        </w:rPr>
      </w:pPr>
      <w:r w:rsidRPr="00C6472A">
        <w:rPr>
          <w:rFonts w:ascii="Times New Roman" w:hAnsi="Times New Roman" w:cs="Times New Roman"/>
          <w:sz w:val="28"/>
          <w:szCs w:val="28"/>
        </w:rPr>
        <w:t>Agricultorii nu deduc TVA pentru achiziții, dar nici nu colectează TVA pentru vânzări de produse agricole/prestări de servicii agricole, indiferent de cifra de afaceri realizată și nu țin nici un fel de evidențe în scopuri de TVA (cu excepția operațiunilor intracomunitare);</w:t>
      </w:r>
    </w:p>
    <w:p w:rsidR="001B6E1A" w:rsidRPr="007E3803" w:rsidRDefault="001B6E1A" w:rsidP="001B6E1A">
      <w:pPr>
        <w:pStyle w:val="ListParagraph"/>
        <w:numPr>
          <w:ilvl w:val="0"/>
          <w:numId w:val="65"/>
        </w:numPr>
        <w:rPr>
          <w:rFonts w:ascii="Times New Roman" w:hAnsi="Times New Roman" w:cs="Times New Roman"/>
          <w:sz w:val="28"/>
          <w:szCs w:val="28"/>
        </w:rPr>
      </w:pPr>
      <w:r w:rsidRPr="00C6472A">
        <w:rPr>
          <w:rFonts w:ascii="Times New Roman" w:hAnsi="Times New Roman" w:cs="Times New Roman"/>
          <w:sz w:val="28"/>
          <w:szCs w:val="28"/>
        </w:rPr>
        <w:t xml:space="preserve">Motivație și avantaje: propusă ca urmare a dificultăților majore ale agricultorilor în aplicarea regimului normal de TVA. Pentru livrările de produse agricole/serviciile agricole, agricultorii nu vor avea obligațiile ce revin celor care aplică regimul normal de TVA, respectiv: să se înregistreze în scopuri de TVA după depășirea plafonului de scutire de 220.000 lei, să </w:t>
      </w:r>
      <w:r w:rsidRPr="00C6472A">
        <w:rPr>
          <w:rFonts w:ascii="Times New Roman" w:hAnsi="Times New Roman" w:cs="Times New Roman"/>
          <w:sz w:val="28"/>
          <w:szCs w:val="28"/>
        </w:rPr>
        <w:lastRenderedPageBreak/>
        <w:t>colecteze TVA, emită facturi, să țină jurnale de vânzare/cumpărare sau alte evidențe în scopuri de TVA, să depună decontul de TVA, etc.</w:t>
      </w:r>
    </w:p>
    <w:p w:rsidR="001B6E1A" w:rsidRPr="008E7E49" w:rsidRDefault="00AB6019" w:rsidP="00AB6019">
      <w:pPr>
        <w:pStyle w:val="Heading3"/>
      </w:pPr>
      <w:bookmarkStart w:id="146" w:name="_Toc470795793"/>
      <w:r>
        <w:t>Alte plăț</w:t>
      </w:r>
      <w:r w:rsidR="001B6E1A" w:rsidRPr="008E7E49">
        <w:t>i, facilități și simplificări:</w:t>
      </w:r>
      <w:bookmarkEnd w:id="146"/>
      <w:r w:rsidR="001B6E1A" w:rsidRPr="008E7E49">
        <w:t xml:space="preserve"> </w:t>
      </w:r>
    </w:p>
    <w:p w:rsidR="001B6E1A" w:rsidRPr="00AB6019" w:rsidRDefault="001B6E1A" w:rsidP="00756286">
      <w:pPr>
        <w:pStyle w:val="ListParagraph"/>
        <w:numPr>
          <w:ilvl w:val="0"/>
          <w:numId w:val="66"/>
        </w:numPr>
        <w:rPr>
          <w:rFonts w:ascii="Times New Roman" w:hAnsi="Times New Roman" w:cs="Times New Roman"/>
          <w:sz w:val="28"/>
          <w:szCs w:val="28"/>
        </w:rPr>
      </w:pPr>
      <w:r w:rsidRPr="00AB6019">
        <w:rPr>
          <w:rFonts w:ascii="Times New Roman" w:hAnsi="Times New Roman" w:cs="Times New Roman"/>
          <w:sz w:val="28"/>
          <w:szCs w:val="28"/>
        </w:rPr>
        <w:t>Prin APIA s-au efectuat in anul 2016 plati din Bugetul Na</w:t>
      </w:r>
      <w:r w:rsidR="00CC622B">
        <w:rPr>
          <w:rFonts w:ascii="Times New Roman" w:hAnsi="Times New Roman" w:cs="Times New Roman"/>
          <w:sz w:val="28"/>
          <w:szCs w:val="28"/>
        </w:rPr>
        <w:t>ț</w:t>
      </w:r>
      <w:r w:rsidRPr="00AB6019">
        <w:rPr>
          <w:rFonts w:ascii="Times New Roman" w:hAnsi="Times New Roman" w:cs="Times New Roman"/>
          <w:sz w:val="28"/>
          <w:szCs w:val="28"/>
        </w:rPr>
        <w:t>ional repre</w:t>
      </w:r>
      <w:r w:rsidR="00CC622B">
        <w:rPr>
          <w:rFonts w:ascii="Times New Roman" w:hAnsi="Times New Roman" w:cs="Times New Roman"/>
          <w:sz w:val="28"/>
          <w:szCs w:val="28"/>
        </w:rPr>
        <w:t>zentâ</w:t>
      </w:r>
      <w:r w:rsidRPr="00AB6019">
        <w:rPr>
          <w:rFonts w:ascii="Times New Roman" w:hAnsi="Times New Roman" w:cs="Times New Roman"/>
          <w:sz w:val="28"/>
          <w:szCs w:val="28"/>
        </w:rPr>
        <w:t>nd suma de 313,32 milioane euro (1,38 miliarde lei) aferente cererilor de plata depuse in Campania 2015 pentru:</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Ajutorul National Tranzitoriu pentru culturi amplasate pe teren arabil (ANT1) suma de 124,43 milioane euro (549,69 milioane lei);</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 National Tranzitoriu pentru canepa pentru fibra (ANT3) suma de 0,008 milioane euro (0,036 milioane lei)</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 National Tranzitoriu pentru tutun (ANT4) suma de 1,08 milioane euro (4,78 milioane lei);</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 National Tranzitoriu pentru hamei (ANT5) suma de 0,124 milioane euro (0,547 milioane lei);</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 National Tranzitoriu pentru sfecla de zahar (ANT6) suma de 2,21 milioane euro (9,78 milioane lei);</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 National Tranzitoriu in sector zootehnic – Schema decuplata de productie in sectorul lapte, specia bovine (ANTZ 7) suma de 25,04 milioane euro (110,60 milioane lei);</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 National Tranzitoriu in sector zootehnic – Schema decuplata de productie in sectorul carne, specia bovine (ANTZ 8) suma de 104,39 milioane euro (461,15 milioane lei);</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 National Tranzitoriu in sector zootehnic – Schema cuplata de productie –specia caprine (ANTZ 9) suma de 6,61 milioane euro (29,18 milioane lei);</w:t>
      </w:r>
    </w:p>
    <w:p w:rsidR="001B6E1A" w:rsidRPr="00AB6019" w:rsidRDefault="001B6E1A" w:rsidP="00756286">
      <w:pPr>
        <w:pStyle w:val="ListParagraph"/>
        <w:numPr>
          <w:ilvl w:val="1"/>
          <w:numId w:val="66"/>
        </w:numPr>
        <w:rPr>
          <w:rFonts w:ascii="Times New Roman" w:hAnsi="Times New Roman" w:cs="Times New Roman"/>
          <w:sz w:val="28"/>
          <w:szCs w:val="28"/>
        </w:rPr>
      </w:pPr>
      <w:r w:rsidRPr="00AB6019">
        <w:rPr>
          <w:rFonts w:ascii="Times New Roman" w:hAnsi="Times New Roman" w:cs="Times New Roman"/>
          <w:sz w:val="28"/>
          <w:szCs w:val="28"/>
        </w:rPr>
        <w:t>Ajutor National Tranzitoriu in sector zootehnic – Schema cuplata de productie – specia ovine (ANTZ 9) suma de 49,43 milioane euro (218,37 milioane lei);</w:t>
      </w:r>
    </w:p>
    <w:p w:rsidR="001B6E1A" w:rsidRPr="008E7E49" w:rsidRDefault="001B6E1A" w:rsidP="001B6E1A">
      <w:pPr>
        <w:rPr>
          <w:rFonts w:ascii="Times New Roman" w:hAnsi="Times New Roman" w:cs="Times New Roman"/>
          <w:sz w:val="28"/>
          <w:szCs w:val="28"/>
          <w:lang w:val="ro-RO"/>
        </w:rPr>
      </w:pPr>
    </w:p>
    <w:p w:rsidR="001B6E1A" w:rsidRPr="007E3803" w:rsidRDefault="001B6E1A" w:rsidP="001B6E1A">
      <w:pPr>
        <w:pStyle w:val="ListParagraph"/>
        <w:numPr>
          <w:ilvl w:val="0"/>
          <w:numId w:val="66"/>
        </w:numPr>
        <w:rPr>
          <w:rFonts w:ascii="Times New Roman" w:hAnsi="Times New Roman" w:cs="Times New Roman"/>
          <w:sz w:val="28"/>
          <w:szCs w:val="28"/>
        </w:rPr>
      </w:pPr>
      <w:r w:rsidRPr="00AB6019">
        <w:rPr>
          <w:rFonts w:ascii="Times New Roman" w:hAnsi="Times New Roman" w:cs="Times New Roman"/>
          <w:sz w:val="28"/>
          <w:szCs w:val="28"/>
        </w:rPr>
        <w:t>La aceste plati se adauga suma de 171,38 milioane euro, autorizata la plata de APIA in anul 2016 pentru scheme de ajutoare de stat si masuri de piata (motorina, renta viagera, fructe in scoli, lapte in scoli, reconversie-restructurare, masuri exceptionale, grupuri producatori, etc.).</w:t>
      </w:r>
    </w:p>
    <w:p w:rsidR="001B6E1A" w:rsidRPr="008E7E49" w:rsidRDefault="00AB6019" w:rsidP="00AB6019">
      <w:pPr>
        <w:pStyle w:val="Heading3"/>
      </w:pPr>
      <w:bookmarkStart w:id="147" w:name="_Toc470795794"/>
      <w:r>
        <w:t>Ajutoarele de minimis</w:t>
      </w:r>
      <w:bookmarkEnd w:id="147"/>
    </w:p>
    <w:p w:rsidR="001B6E1A" w:rsidRPr="00AB6019" w:rsidRDefault="001B6E1A" w:rsidP="00756286">
      <w:pPr>
        <w:pStyle w:val="ListParagraph"/>
        <w:numPr>
          <w:ilvl w:val="0"/>
          <w:numId w:val="67"/>
        </w:numPr>
        <w:rPr>
          <w:rFonts w:ascii="Times New Roman" w:hAnsi="Times New Roman" w:cs="Times New Roman"/>
          <w:sz w:val="28"/>
          <w:szCs w:val="28"/>
        </w:rPr>
      </w:pPr>
      <w:r w:rsidRPr="00AB6019">
        <w:rPr>
          <w:rFonts w:ascii="Times New Roman" w:hAnsi="Times New Roman" w:cs="Times New Roman"/>
          <w:sz w:val="28"/>
          <w:szCs w:val="28"/>
        </w:rPr>
        <w:t xml:space="preserve">Susținerea achiziţionării de animale din rase specializate prin adoptarea următoarelor acte normative care reglementează scheme de ajutor de minimis </w:t>
      </w:r>
      <w:r w:rsidRPr="00AB6019">
        <w:rPr>
          <w:rFonts w:ascii="Times New Roman" w:hAnsi="Times New Roman" w:cs="Times New Roman"/>
          <w:sz w:val="28"/>
          <w:szCs w:val="28"/>
        </w:rPr>
        <w:lastRenderedPageBreak/>
        <w:t>în sectoarele ovine/caprine, bovine și porcine, în valoare totală de peste 70 milioane lei:</w:t>
      </w:r>
    </w:p>
    <w:p w:rsidR="001B6E1A" w:rsidRPr="00AB6019" w:rsidRDefault="001B6E1A" w:rsidP="00756286">
      <w:pPr>
        <w:pStyle w:val="ListParagraph"/>
        <w:numPr>
          <w:ilvl w:val="1"/>
          <w:numId w:val="67"/>
        </w:numPr>
        <w:rPr>
          <w:rFonts w:ascii="Times New Roman" w:hAnsi="Times New Roman" w:cs="Times New Roman"/>
          <w:sz w:val="28"/>
          <w:szCs w:val="28"/>
        </w:rPr>
      </w:pPr>
      <w:r w:rsidRPr="00AB6019">
        <w:rPr>
          <w:rFonts w:ascii="Times New Roman" w:hAnsi="Times New Roman" w:cs="Times New Roman"/>
          <w:sz w:val="28"/>
          <w:szCs w:val="28"/>
        </w:rPr>
        <w:t xml:space="preserve">"Ajutor de minimis pentru achiziţionarea de către producătorii agricoli de berbeci/ţapi de reproducţie din rase specializate" (33,8 milioane lei); </w:t>
      </w:r>
    </w:p>
    <w:p w:rsidR="001B6E1A" w:rsidRPr="00AB6019" w:rsidRDefault="001B6E1A" w:rsidP="00756286">
      <w:pPr>
        <w:pStyle w:val="ListParagraph"/>
        <w:numPr>
          <w:ilvl w:val="1"/>
          <w:numId w:val="67"/>
        </w:numPr>
        <w:rPr>
          <w:rFonts w:ascii="Times New Roman" w:hAnsi="Times New Roman" w:cs="Times New Roman"/>
          <w:sz w:val="28"/>
          <w:szCs w:val="28"/>
        </w:rPr>
      </w:pPr>
      <w:r w:rsidRPr="00AB6019">
        <w:rPr>
          <w:rFonts w:ascii="Times New Roman" w:hAnsi="Times New Roman" w:cs="Times New Roman"/>
          <w:sz w:val="28"/>
          <w:szCs w:val="28"/>
        </w:rPr>
        <w:t xml:space="preserve">"Ajutor de minimis pentru achiziţionarea de către producătorii agricoli de juninci din rase specializate de taurine, juninci din specia bubaline şi/sau tauri de reproducţie din rase de carne".(23,5 milioane lei) </w:t>
      </w:r>
    </w:p>
    <w:p w:rsidR="001B6E1A" w:rsidRPr="007E3803" w:rsidRDefault="001B6E1A" w:rsidP="001B6E1A">
      <w:pPr>
        <w:pStyle w:val="ListParagraph"/>
        <w:numPr>
          <w:ilvl w:val="1"/>
          <w:numId w:val="67"/>
        </w:numPr>
        <w:rPr>
          <w:rFonts w:ascii="Times New Roman" w:hAnsi="Times New Roman" w:cs="Times New Roman"/>
          <w:sz w:val="28"/>
          <w:szCs w:val="28"/>
        </w:rPr>
      </w:pPr>
      <w:r w:rsidRPr="00AB6019">
        <w:rPr>
          <w:rFonts w:ascii="Times New Roman" w:hAnsi="Times New Roman" w:cs="Times New Roman"/>
          <w:sz w:val="28"/>
          <w:szCs w:val="28"/>
        </w:rPr>
        <w:t>"Ajutor de minimis pentru achiziţionarea de către producătorii agricoli de animale de reproducţie din rase pure şi/sau hibride din specia porcine". (13,5 milioane lei).</w:t>
      </w:r>
    </w:p>
    <w:p w:rsidR="001B6E1A" w:rsidRPr="00F660C4" w:rsidRDefault="001B6E1A" w:rsidP="001B6E1A">
      <w:pPr>
        <w:rPr>
          <w:rFonts w:ascii="Times New Roman" w:hAnsi="Times New Roman" w:cs="Times New Roman"/>
          <w:b/>
          <w:sz w:val="26"/>
          <w:szCs w:val="26"/>
          <w:lang w:val="ro-RO"/>
        </w:rPr>
      </w:pPr>
      <w:r w:rsidRPr="00F660C4">
        <w:rPr>
          <w:rFonts w:ascii="Times New Roman" w:hAnsi="Times New Roman" w:cs="Times New Roman"/>
          <w:b/>
          <w:sz w:val="26"/>
          <w:szCs w:val="26"/>
          <w:lang w:val="ro-RO"/>
        </w:rPr>
        <w:t xml:space="preserve">În plus: </w:t>
      </w:r>
    </w:p>
    <w:p w:rsidR="001B6E1A" w:rsidRPr="00E24D20" w:rsidRDefault="001B6E1A" w:rsidP="00756286">
      <w:pPr>
        <w:pStyle w:val="ListParagraph"/>
        <w:numPr>
          <w:ilvl w:val="1"/>
          <w:numId w:val="68"/>
        </w:numPr>
        <w:rPr>
          <w:rFonts w:ascii="Times New Roman" w:hAnsi="Times New Roman" w:cs="Times New Roman"/>
          <w:sz w:val="28"/>
          <w:szCs w:val="28"/>
        </w:rPr>
      </w:pPr>
      <w:r w:rsidRPr="00E24D20">
        <w:rPr>
          <w:rFonts w:ascii="Times New Roman" w:hAnsi="Times New Roman" w:cs="Times New Roman"/>
          <w:sz w:val="28"/>
          <w:szCs w:val="28"/>
        </w:rPr>
        <w:t xml:space="preserve">sprijin național și european pentru sectoarele laptelui și cărnii de porc, afectate de criză </w:t>
      </w:r>
    </w:p>
    <w:p w:rsidR="00E24D20" w:rsidRPr="007E3803" w:rsidRDefault="001B6E1A" w:rsidP="001B6E1A">
      <w:pPr>
        <w:pStyle w:val="ListParagraph"/>
        <w:numPr>
          <w:ilvl w:val="1"/>
          <w:numId w:val="68"/>
        </w:numPr>
        <w:rPr>
          <w:rFonts w:ascii="Times New Roman" w:hAnsi="Times New Roman" w:cs="Times New Roman"/>
          <w:sz w:val="28"/>
          <w:szCs w:val="28"/>
        </w:rPr>
      </w:pPr>
      <w:r w:rsidRPr="00E24D20">
        <w:rPr>
          <w:rFonts w:ascii="Times New Roman" w:hAnsi="Times New Roman" w:cs="Times New Roman"/>
          <w:sz w:val="28"/>
          <w:szCs w:val="28"/>
        </w:rPr>
        <w:t>deschiderea piețelor pentru exportul de ovine vii în țări arabe; bovine și carne de vită în Turcia; porci vii in UE, dupa 9 ani de la aderare</w:t>
      </w:r>
    </w:p>
    <w:p w:rsidR="001B6E1A" w:rsidRPr="00F660C4" w:rsidRDefault="001B6E1A" w:rsidP="001B6E1A">
      <w:pPr>
        <w:rPr>
          <w:rFonts w:ascii="Times New Roman" w:hAnsi="Times New Roman" w:cs="Times New Roman"/>
          <w:b/>
          <w:sz w:val="26"/>
          <w:szCs w:val="26"/>
          <w:lang w:val="ro-RO"/>
        </w:rPr>
      </w:pPr>
      <w:r w:rsidRPr="00F660C4">
        <w:rPr>
          <w:rFonts w:ascii="Times New Roman" w:hAnsi="Times New Roman" w:cs="Times New Roman"/>
          <w:b/>
          <w:sz w:val="26"/>
          <w:szCs w:val="26"/>
          <w:lang w:val="ro-RO"/>
        </w:rPr>
        <w:t xml:space="preserve">Viticultură </w:t>
      </w:r>
    </w:p>
    <w:p w:rsidR="001B6E1A" w:rsidRPr="00E24D20" w:rsidRDefault="001B6E1A" w:rsidP="00756286">
      <w:pPr>
        <w:pStyle w:val="ListParagraph"/>
        <w:numPr>
          <w:ilvl w:val="1"/>
          <w:numId w:val="69"/>
        </w:numPr>
        <w:rPr>
          <w:rFonts w:ascii="Times New Roman" w:hAnsi="Times New Roman" w:cs="Times New Roman"/>
          <w:sz w:val="28"/>
          <w:szCs w:val="28"/>
        </w:rPr>
      </w:pPr>
      <w:r w:rsidRPr="00E24D20">
        <w:rPr>
          <w:rFonts w:ascii="Times New Roman" w:hAnsi="Times New Roman" w:cs="Times New Roman"/>
          <w:sz w:val="28"/>
          <w:szCs w:val="28"/>
        </w:rPr>
        <w:t>susţinerea financiară a grupurilor/cooperativelor agricole de producători care deţin şi exploatează plantaţii viticole cu soiuri nobile</w:t>
      </w:r>
    </w:p>
    <w:p w:rsidR="001B6E1A" w:rsidRPr="00E24D20" w:rsidRDefault="001B6E1A" w:rsidP="00756286">
      <w:pPr>
        <w:pStyle w:val="ListParagraph"/>
        <w:numPr>
          <w:ilvl w:val="1"/>
          <w:numId w:val="69"/>
        </w:numPr>
        <w:rPr>
          <w:rFonts w:ascii="Times New Roman" w:hAnsi="Times New Roman" w:cs="Times New Roman"/>
          <w:sz w:val="28"/>
          <w:szCs w:val="28"/>
        </w:rPr>
      </w:pPr>
      <w:r w:rsidRPr="00E24D20">
        <w:rPr>
          <w:rFonts w:ascii="Times New Roman" w:hAnsi="Times New Roman" w:cs="Times New Roman"/>
          <w:sz w:val="28"/>
          <w:szCs w:val="28"/>
        </w:rPr>
        <w:t>simplificarea măsurilor Programului Naţional de sprijin al României</w:t>
      </w:r>
    </w:p>
    <w:p w:rsidR="001B6E1A" w:rsidRPr="00E24D20" w:rsidRDefault="001B6E1A" w:rsidP="00756286">
      <w:pPr>
        <w:pStyle w:val="ListParagraph"/>
        <w:numPr>
          <w:ilvl w:val="1"/>
          <w:numId w:val="69"/>
        </w:numPr>
        <w:rPr>
          <w:rFonts w:ascii="Times New Roman" w:hAnsi="Times New Roman" w:cs="Times New Roman"/>
          <w:sz w:val="28"/>
          <w:szCs w:val="28"/>
        </w:rPr>
      </w:pPr>
      <w:r w:rsidRPr="00E24D20">
        <w:rPr>
          <w:rFonts w:ascii="Times New Roman" w:hAnsi="Times New Roman" w:cs="Times New Roman"/>
          <w:sz w:val="28"/>
          <w:szCs w:val="28"/>
        </w:rPr>
        <w:t>certificarea vinurilor varietale</w:t>
      </w:r>
    </w:p>
    <w:p w:rsidR="001B6E1A" w:rsidRPr="007E3803" w:rsidRDefault="001B6E1A" w:rsidP="001B6E1A">
      <w:pPr>
        <w:pStyle w:val="ListParagraph"/>
        <w:numPr>
          <w:ilvl w:val="1"/>
          <w:numId w:val="69"/>
        </w:numPr>
        <w:rPr>
          <w:rFonts w:ascii="Times New Roman" w:hAnsi="Times New Roman" w:cs="Times New Roman"/>
          <w:sz w:val="28"/>
          <w:szCs w:val="28"/>
        </w:rPr>
      </w:pPr>
      <w:r w:rsidRPr="00E24D20">
        <w:rPr>
          <w:rFonts w:ascii="Times New Roman" w:hAnsi="Times New Roman" w:cs="Times New Roman"/>
          <w:sz w:val="28"/>
          <w:szCs w:val="28"/>
        </w:rPr>
        <w:t xml:space="preserve">alte modificări legislative importante cu impact în domeniu </w:t>
      </w:r>
    </w:p>
    <w:p w:rsidR="001B6E1A" w:rsidRPr="00F660C4" w:rsidRDefault="001B6E1A" w:rsidP="001B6E1A">
      <w:pPr>
        <w:rPr>
          <w:rFonts w:ascii="Times New Roman" w:hAnsi="Times New Roman" w:cs="Times New Roman"/>
          <w:b/>
          <w:sz w:val="26"/>
          <w:szCs w:val="26"/>
          <w:lang w:val="ro-RO"/>
        </w:rPr>
      </w:pPr>
      <w:r w:rsidRPr="00F660C4">
        <w:rPr>
          <w:rFonts w:ascii="Times New Roman" w:hAnsi="Times New Roman" w:cs="Times New Roman"/>
          <w:b/>
          <w:sz w:val="26"/>
          <w:szCs w:val="26"/>
          <w:lang w:val="ro-RO"/>
        </w:rPr>
        <w:t>Sectorul legume–fructe</w:t>
      </w:r>
    </w:p>
    <w:p w:rsidR="001B6E1A" w:rsidRPr="00E24D20" w:rsidRDefault="001B6E1A" w:rsidP="00756286">
      <w:pPr>
        <w:pStyle w:val="ListParagraph"/>
        <w:numPr>
          <w:ilvl w:val="1"/>
          <w:numId w:val="70"/>
        </w:numPr>
        <w:rPr>
          <w:rFonts w:ascii="Times New Roman" w:hAnsi="Times New Roman" w:cs="Times New Roman"/>
          <w:sz w:val="28"/>
          <w:szCs w:val="28"/>
        </w:rPr>
      </w:pPr>
      <w:r w:rsidRPr="00E24D20">
        <w:rPr>
          <w:rFonts w:ascii="Times New Roman" w:hAnsi="Times New Roman" w:cs="Times New Roman"/>
          <w:sz w:val="28"/>
          <w:szCs w:val="28"/>
        </w:rPr>
        <w:t>actualizarea legislaţiei nationale privind condiţiile de recunoaştere a organizaţiilor de producători şi a grupurilor de producători recunoscute preliminar;</w:t>
      </w:r>
    </w:p>
    <w:p w:rsidR="001B6E1A" w:rsidRPr="00E24D20" w:rsidRDefault="001B6E1A" w:rsidP="00756286">
      <w:pPr>
        <w:pStyle w:val="ListParagraph"/>
        <w:numPr>
          <w:ilvl w:val="1"/>
          <w:numId w:val="70"/>
        </w:numPr>
        <w:rPr>
          <w:rFonts w:ascii="Times New Roman" w:hAnsi="Times New Roman" w:cs="Times New Roman"/>
          <w:sz w:val="28"/>
          <w:szCs w:val="28"/>
        </w:rPr>
      </w:pPr>
      <w:r w:rsidRPr="00E24D20">
        <w:rPr>
          <w:rFonts w:ascii="Times New Roman" w:hAnsi="Times New Roman" w:cs="Times New Roman"/>
          <w:sz w:val="28"/>
          <w:szCs w:val="28"/>
        </w:rPr>
        <w:t xml:space="preserve">a fost aprobat sprijinul financiar excepţional cu caracter temporar care se acordă producătorilor agricoli din sectorul fructe şi legume </w:t>
      </w:r>
    </w:p>
    <w:p w:rsidR="00E24D20" w:rsidRPr="008E7E49" w:rsidRDefault="00E24D20" w:rsidP="001B6E1A">
      <w:pPr>
        <w:rPr>
          <w:rFonts w:ascii="Times New Roman" w:hAnsi="Times New Roman" w:cs="Times New Roman"/>
          <w:sz w:val="28"/>
          <w:szCs w:val="28"/>
          <w:lang w:val="ro-RO"/>
        </w:rPr>
      </w:pPr>
    </w:p>
    <w:p w:rsidR="001B6E1A" w:rsidRPr="00E24D20" w:rsidRDefault="001B6E1A" w:rsidP="00E24D20">
      <w:pPr>
        <w:pStyle w:val="Heading3"/>
      </w:pPr>
      <w:bookmarkStart w:id="148" w:name="_Toc470795795"/>
      <w:r w:rsidRPr="00E24D20">
        <w:t>Industrie alimentară</w:t>
      </w:r>
      <w:bookmarkEnd w:id="148"/>
    </w:p>
    <w:p w:rsidR="001B6E1A" w:rsidRPr="00E24D20" w:rsidRDefault="00E24D20" w:rsidP="00756286">
      <w:pPr>
        <w:pStyle w:val="ListParagraph"/>
        <w:numPr>
          <w:ilvl w:val="0"/>
          <w:numId w:val="71"/>
        </w:numPr>
        <w:rPr>
          <w:rFonts w:ascii="Times New Roman" w:hAnsi="Times New Roman" w:cs="Times New Roman"/>
          <w:sz w:val="28"/>
          <w:szCs w:val="28"/>
        </w:rPr>
      </w:pPr>
      <w:r>
        <w:rPr>
          <w:rFonts w:ascii="Times New Roman" w:hAnsi="Times New Roman" w:cs="Times New Roman"/>
          <w:sz w:val="28"/>
          <w:szCs w:val="28"/>
        </w:rPr>
        <w:t>A</w:t>
      </w:r>
      <w:r w:rsidR="001B6E1A" w:rsidRPr="00E24D20">
        <w:rPr>
          <w:rFonts w:ascii="Times New Roman" w:hAnsi="Times New Roman" w:cs="Times New Roman"/>
          <w:sz w:val="28"/>
          <w:szCs w:val="28"/>
        </w:rPr>
        <w:t xml:space="preserve"> fost reglementată activitatea Agenției Zonei Montane și implementarea politicii de calitate a UE referitoare la denumirea facultativă de calitate produs montan.</w:t>
      </w:r>
    </w:p>
    <w:p w:rsidR="001B6E1A" w:rsidRPr="00E24D20" w:rsidRDefault="001B6E1A" w:rsidP="00756286">
      <w:pPr>
        <w:pStyle w:val="ListParagraph"/>
        <w:numPr>
          <w:ilvl w:val="0"/>
          <w:numId w:val="71"/>
        </w:numPr>
        <w:rPr>
          <w:rFonts w:ascii="Times New Roman" w:hAnsi="Times New Roman" w:cs="Times New Roman"/>
          <w:sz w:val="28"/>
          <w:szCs w:val="28"/>
        </w:rPr>
      </w:pPr>
      <w:r w:rsidRPr="00E24D20">
        <w:rPr>
          <w:rFonts w:ascii="Times New Roman" w:hAnsi="Times New Roman" w:cs="Times New Roman"/>
          <w:sz w:val="28"/>
          <w:szCs w:val="28"/>
        </w:rPr>
        <w:t xml:space="preserve">„Telemeaua de Ibănești" și „Salamul de Sibiu" au fost recunoscute și protejate la nivelul UE ca produs cu denumire de origine protejată (DOP), respectiv, produs cu denumirea de indicație geografică (IGP); Se află în analiză dosarele </w:t>
      </w:r>
      <w:r w:rsidRPr="00E24D20">
        <w:rPr>
          <w:rFonts w:ascii="Times New Roman" w:hAnsi="Times New Roman" w:cs="Times New Roman"/>
          <w:sz w:val="28"/>
          <w:szCs w:val="28"/>
        </w:rPr>
        <w:lastRenderedPageBreak/>
        <w:t xml:space="preserve">produselor „Novac afumat din Ţara Bârsei”, „Cârnaţi de Pleşcoi”, „Scrumbie de Dunăre afumată”. </w:t>
      </w:r>
    </w:p>
    <w:p w:rsidR="001B6E1A" w:rsidRPr="007E3803" w:rsidRDefault="001B6E1A" w:rsidP="001B6E1A">
      <w:pPr>
        <w:pStyle w:val="ListParagraph"/>
        <w:numPr>
          <w:ilvl w:val="0"/>
          <w:numId w:val="71"/>
        </w:numPr>
        <w:rPr>
          <w:rFonts w:ascii="Times New Roman" w:hAnsi="Times New Roman" w:cs="Times New Roman"/>
          <w:sz w:val="28"/>
          <w:szCs w:val="28"/>
        </w:rPr>
      </w:pPr>
      <w:r w:rsidRPr="00E24D20">
        <w:rPr>
          <w:rFonts w:ascii="Times New Roman" w:hAnsi="Times New Roman" w:cs="Times New Roman"/>
          <w:sz w:val="28"/>
          <w:szCs w:val="28"/>
        </w:rPr>
        <w:t>MADR a eliberat 60 de atestate pentru produse tradiţionale și 39 de atestate pentru produse obţinute conform reţetelor consacrate româneşti.</w:t>
      </w:r>
    </w:p>
    <w:p w:rsidR="001B6E1A" w:rsidRPr="00E24D20" w:rsidRDefault="001B6E1A" w:rsidP="00E24D20">
      <w:pPr>
        <w:pStyle w:val="Heading3"/>
      </w:pPr>
      <w:bookmarkStart w:id="149" w:name="_Toc470795796"/>
      <w:r w:rsidRPr="00E24D20">
        <w:t>Refacerea infrastructurii de irigații</w:t>
      </w:r>
      <w:bookmarkEnd w:id="149"/>
      <w:r w:rsidRPr="00E24D20">
        <w:t xml:space="preserve"> </w:t>
      </w:r>
    </w:p>
    <w:p w:rsidR="001B6E1A" w:rsidRPr="00E24D20" w:rsidRDefault="001B6E1A" w:rsidP="00756286">
      <w:pPr>
        <w:pStyle w:val="ListParagraph"/>
        <w:numPr>
          <w:ilvl w:val="0"/>
          <w:numId w:val="72"/>
        </w:numPr>
        <w:rPr>
          <w:rFonts w:ascii="Times New Roman" w:hAnsi="Times New Roman" w:cs="Times New Roman"/>
          <w:sz w:val="28"/>
          <w:szCs w:val="28"/>
        </w:rPr>
      </w:pPr>
      <w:r w:rsidRPr="00E24D20">
        <w:rPr>
          <w:rFonts w:ascii="Times New Roman" w:hAnsi="Times New Roman" w:cs="Times New Roman"/>
          <w:sz w:val="28"/>
          <w:szCs w:val="28"/>
        </w:rPr>
        <w:t>Guvernul a aprobat Programul Naţional de Reabilitare a Infrastructurii Principale de Irigaţii din România (PNI). Vizează o suprafață de circa 1,8 milioane hectare. Trebuie derulat etapizat până în 2020, suma necesară fiind de 1 miliard euro.</w:t>
      </w:r>
    </w:p>
    <w:p w:rsidR="001B6E1A" w:rsidRPr="00E24D20" w:rsidRDefault="001B6E1A" w:rsidP="00756286">
      <w:pPr>
        <w:pStyle w:val="ListParagraph"/>
        <w:numPr>
          <w:ilvl w:val="0"/>
          <w:numId w:val="72"/>
        </w:numPr>
        <w:rPr>
          <w:rFonts w:ascii="Times New Roman" w:hAnsi="Times New Roman" w:cs="Times New Roman"/>
          <w:sz w:val="28"/>
          <w:szCs w:val="28"/>
        </w:rPr>
      </w:pPr>
      <w:r w:rsidRPr="00E24D20">
        <w:rPr>
          <w:rFonts w:ascii="Times New Roman" w:hAnsi="Times New Roman" w:cs="Times New Roman"/>
          <w:sz w:val="28"/>
          <w:szCs w:val="28"/>
        </w:rPr>
        <w:t xml:space="preserve">Modernizarea infrastructurii secundare de irigații prin Programul Național de Dezvoltare Rurală (PNDR 2014-2020): peste 400 mil.euro disponibile; </w:t>
      </w:r>
    </w:p>
    <w:p w:rsidR="001B6E1A" w:rsidRPr="00E24D20" w:rsidRDefault="001B6E1A" w:rsidP="00756286">
      <w:pPr>
        <w:pStyle w:val="ListParagraph"/>
        <w:numPr>
          <w:ilvl w:val="0"/>
          <w:numId w:val="72"/>
        </w:numPr>
        <w:rPr>
          <w:rFonts w:ascii="Times New Roman" w:hAnsi="Times New Roman" w:cs="Times New Roman"/>
          <w:sz w:val="28"/>
          <w:szCs w:val="28"/>
        </w:rPr>
      </w:pPr>
      <w:r w:rsidRPr="00E24D20">
        <w:rPr>
          <w:rFonts w:ascii="Times New Roman" w:hAnsi="Times New Roman" w:cs="Times New Roman"/>
          <w:sz w:val="28"/>
          <w:szCs w:val="28"/>
        </w:rPr>
        <w:t xml:space="preserve">Pana in prezent 86 Organizații ale Utilizatorilor de Apă pentru Irigații (OUAI) au depus proiecte din care 49 OUAI-uri au semnat contractele de finanțare în valoare publică de 46,7 mil.euro  </w:t>
      </w:r>
    </w:p>
    <w:p w:rsidR="001B6E1A" w:rsidRPr="00E24D20" w:rsidRDefault="001B6E1A" w:rsidP="00756286">
      <w:pPr>
        <w:pStyle w:val="ListParagraph"/>
        <w:numPr>
          <w:ilvl w:val="0"/>
          <w:numId w:val="72"/>
        </w:numPr>
        <w:rPr>
          <w:rFonts w:ascii="Times New Roman" w:hAnsi="Times New Roman" w:cs="Times New Roman"/>
          <w:sz w:val="28"/>
          <w:szCs w:val="28"/>
        </w:rPr>
      </w:pPr>
      <w:r w:rsidRPr="00E24D20">
        <w:rPr>
          <w:rFonts w:ascii="Times New Roman" w:hAnsi="Times New Roman" w:cs="Times New Roman"/>
          <w:sz w:val="28"/>
          <w:szCs w:val="28"/>
        </w:rPr>
        <w:t>Pe termen mediu si lung trebuie avute in vedere solutii integrate pentru combaterea efectelor secetei, respectiv:</w:t>
      </w:r>
    </w:p>
    <w:p w:rsidR="001B6E1A" w:rsidRPr="00E24D20" w:rsidRDefault="001B6E1A" w:rsidP="00756286">
      <w:pPr>
        <w:pStyle w:val="ListParagraph"/>
        <w:numPr>
          <w:ilvl w:val="1"/>
          <w:numId w:val="72"/>
        </w:numPr>
        <w:rPr>
          <w:rFonts w:ascii="Times New Roman" w:hAnsi="Times New Roman" w:cs="Times New Roman"/>
          <w:sz w:val="28"/>
          <w:szCs w:val="28"/>
        </w:rPr>
      </w:pPr>
      <w:r w:rsidRPr="00E24D20">
        <w:rPr>
          <w:rFonts w:ascii="Times New Roman" w:hAnsi="Times New Roman" w:cs="Times New Roman"/>
          <w:sz w:val="28"/>
          <w:szCs w:val="28"/>
        </w:rPr>
        <w:t>construirea si refacerea lacurilor de acumulare pentru a utilza apa la irigat cu costuri reduse;</w:t>
      </w:r>
    </w:p>
    <w:p w:rsidR="001B6E1A" w:rsidRPr="00E24D20" w:rsidRDefault="001B6E1A" w:rsidP="00756286">
      <w:pPr>
        <w:pStyle w:val="ListParagraph"/>
        <w:numPr>
          <w:ilvl w:val="1"/>
          <w:numId w:val="72"/>
        </w:numPr>
        <w:rPr>
          <w:rFonts w:ascii="Times New Roman" w:hAnsi="Times New Roman" w:cs="Times New Roman"/>
          <w:sz w:val="28"/>
          <w:szCs w:val="28"/>
        </w:rPr>
      </w:pPr>
      <w:r w:rsidRPr="00E24D20">
        <w:rPr>
          <w:rFonts w:ascii="Times New Roman" w:hAnsi="Times New Roman" w:cs="Times New Roman"/>
          <w:sz w:val="28"/>
          <w:szCs w:val="28"/>
        </w:rPr>
        <w:t>instalarea perdelelor de protectie forestiera</w:t>
      </w:r>
    </w:p>
    <w:p w:rsidR="001B6E1A" w:rsidRPr="007E3803" w:rsidRDefault="001B6E1A" w:rsidP="001B6E1A">
      <w:pPr>
        <w:pStyle w:val="ListParagraph"/>
        <w:numPr>
          <w:ilvl w:val="1"/>
          <w:numId w:val="72"/>
        </w:numPr>
        <w:rPr>
          <w:rFonts w:ascii="Times New Roman" w:hAnsi="Times New Roman" w:cs="Times New Roman"/>
          <w:sz w:val="28"/>
          <w:szCs w:val="28"/>
        </w:rPr>
      </w:pPr>
      <w:r w:rsidRPr="00E24D20">
        <w:rPr>
          <w:rFonts w:ascii="Times New Roman" w:hAnsi="Times New Roman" w:cs="Times New Roman"/>
          <w:sz w:val="28"/>
          <w:szCs w:val="28"/>
        </w:rPr>
        <w:t>utilizarea de soiuri si plante rezistente la deficitul de apa.</w:t>
      </w:r>
    </w:p>
    <w:p w:rsidR="001B6E1A" w:rsidRPr="008E7E49" w:rsidRDefault="001B6E1A" w:rsidP="00B86F78">
      <w:pPr>
        <w:pStyle w:val="Heading3"/>
      </w:pPr>
      <w:bookmarkStart w:id="150" w:name="_Toc470795797"/>
      <w:r w:rsidRPr="008E7E49">
        <w:t>Comitet consultativ în cadrul APIA</w:t>
      </w:r>
      <w:bookmarkEnd w:id="150"/>
      <w:r w:rsidRPr="008E7E49">
        <w:t xml:space="preserve"> </w:t>
      </w:r>
    </w:p>
    <w:p w:rsidR="001B6E1A" w:rsidRPr="00B86F78" w:rsidRDefault="00B86F78" w:rsidP="00756286">
      <w:pPr>
        <w:pStyle w:val="ListParagraph"/>
        <w:numPr>
          <w:ilvl w:val="0"/>
          <w:numId w:val="73"/>
        </w:numPr>
        <w:rPr>
          <w:rFonts w:ascii="Times New Roman" w:hAnsi="Times New Roman" w:cs="Times New Roman"/>
          <w:sz w:val="28"/>
          <w:szCs w:val="28"/>
        </w:rPr>
      </w:pPr>
      <w:r>
        <w:rPr>
          <w:rFonts w:ascii="Times New Roman" w:hAnsi="Times New Roman" w:cs="Times New Roman"/>
          <w:sz w:val="28"/>
          <w:szCs w:val="28"/>
        </w:rPr>
        <w:t>o</w:t>
      </w:r>
      <w:r w:rsidR="001B6E1A" w:rsidRPr="00B86F78">
        <w:rPr>
          <w:rFonts w:ascii="Times New Roman" w:hAnsi="Times New Roman" w:cs="Times New Roman"/>
          <w:sz w:val="28"/>
          <w:szCs w:val="28"/>
        </w:rPr>
        <w:t xml:space="preserve">biectiv realizat in 2016, prin Ordin de ministru. </w:t>
      </w:r>
    </w:p>
    <w:p w:rsidR="001B6E1A" w:rsidRPr="00B86F78" w:rsidRDefault="001B6E1A" w:rsidP="00756286">
      <w:pPr>
        <w:pStyle w:val="ListParagraph"/>
        <w:numPr>
          <w:ilvl w:val="0"/>
          <w:numId w:val="73"/>
        </w:numPr>
        <w:rPr>
          <w:rFonts w:ascii="Times New Roman" w:hAnsi="Times New Roman" w:cs="Times New Roman"/>
          <w:sz w:val="28"/>
          <w:szCs w:val="28"/>
        </w:rPr>
      </w:pPr>
      <w:r w:rsidRPr="00B86F78">
        <w:rPr>
          <w:rFonts w:ascii="Times New Roman" w:hAnsi="Times New Roman" w:cs="Times New Roman"/>
          <w:sz w:val="28"/>
          <w:szCs w:val="28"/>
        </w:rPr>
        <w:t>Comitetul Consultativ APIA - o structură paritară fără personalitate juridică, cu rol consultativ în procesul de adoptare a deciziilor care pot afecta interesele fermierilor, cu respectarea legislaţiei europene şi naţionale.</w:t>
      </w:r>
    </w:p>
    <w:p w:rsidR="001B6E1A" w:rsidRPr="00B86F78" w:rsidRDefault="001B6E1A" w:rsidP="00756286">
      <w:pPr>
        <w:pStyle w:val="ListParagraph"/>
        <w:numPr>
          <w:ilvl w:val="0"/>
          <w:numId w:val="73"/>
        </w:numPr>
        <w:rPr>
          <w:rFonts w:ascii="Times New Roman" w:hAnsi="Times New Roman" w:cs="Times New Roman"/>
          <w:sz w:val="28"/>
          <w:szCs w:val="28"/>
        </w:rPr>
      </w:pPr>
      <w:r w:rsidRPr="00B86F78">
        <w:rPr>
          <w:rFonts w:ascii="Times New Roman" w:hAnsi="Times New Roman" w:cs="Times New Roman"/>
          <w:sz w:val="28"/>
          <w:szCs w:val="28"/>
        </w:rPr>
        <w:t>CC APIA va asigura implicarea fermierilor, în calitate de beneficiari ai fondurilor europene pentru agricultură, prin consultarea acestora.</w:t>
      </w:r>
    </w:p>
    <w:p w:rsidR="00B86F78" w:rsidRPr="007E3803" w:rsidRDefault="001B6E1A" w:rsidP="001B6E1A">
      <w:pPr>
        <w:pStyle w:val="ListParagraph"/>
        <w:numPr>
          <w:ilvl w:val="0"/>
          <w:numId w:val="73"/>
        </w:numPr>
        <w:rPr>
          <w:rFonts w:ascii="Times New Roman" w:hAnsi="Times New Roman" w:cs="Times New Roman"/>
          <w:sz w:val="28"/>
          <w:szCs w:val="28"/>
        </w:rPr>
      </w:pPr>
      <w:r w:rsidRPr="00B86F78">
        <w:rPr>
          <w:rFonts w:ascii="Times New Roman" w:hAnsi="Times New Roman" w:cs="Times New Roman"/>
          <w:sz w:val="28"/>
          <w:szCs w:val="28"/>
        </w:rPr>
        <w:t>Din acest Comitet fac parte reprezentanți din mai multe instituții și structuri asociative.</w:t>
      </w:r>
    </w:p>
    <w:p w:rsidR="001B6E1A" w:rsidRPr="008E7E49" w:rsidRDefault="001B6E1A" w:rsidP="00B86F78">
      <w:pPr>
        <w:pStyle w:val="Heading3"/>
      </w:pPr>
      <w:bookmarkStart w:id="151" w:name="_Toc470795798"/>
      <w:r w:rsidRPr="008E7E49">
        <w:t>Situația Camerelor agricole (consultanța agricolă)</w:t>
      </w:r>
      <w:bookmarkEnd w:id="151"/>
    </w:p>
    <w:p w:rsidR="001B6E1A" w:rsidRPr="00B86F78" w:rsidRDefault="001B6E1A" w:rsidP="00756286">
      <w:pPr>
        <w:pStyle w:val="ListParagraph"/>
        <w:numPr>
          <w:ilvl w:val="0"/>
          <w:numId w:val="74"/>
        </w:numPr>
        <w:rPr>
          <w:rFonts w:ascii="Times New Roman" w:hAnsi="Times New Roman" w:cs="Times New Roman"/>
          <w:sz w:val="28"/>
          <w:szCs w:val="28"/>
        </w:rPr>
      </w:pPr>
      <w:r w:rsidRPr="00B86F78">
        <w:rPr>
          <w:rFonts w:ascii="Times New Roman" w:hAnsi="Times New Roman" w:cs="Times New Roman"/>
          <w:sz w:val="28"/>
          <w:szCs w:val="28"/>
        </w:rPr>
        <w:t xml:space="preserve">În anul 2016 au fost preluate camerele agricole în cadrul Direcțiilor Agricole Județene, rezultând o instituție consolidată, al carei principal obiectiv era de a răspunde nevoilor fermierilor din teritoriu. De asemenea, scopul acestei modificari a fost de a asigura o mai buna implementare a politicilor şi strategiilor Ministerului la nivel teritorial, de a oferi asistenţa tehnică, </w:t>
      </w:r>
      <w:r w:rsidRPr="00B86F78">
        <w:rPr>
          <w:rFonts w:ascii="Times New Roman" w:hAnsi="Times New Roman" w:cs="Times New Roman"/>
          <w:sz w:val="28"/>
          <w:szCs w:val="28"/>
        </w:rPr>
        <w:lastRenderedPageBreak/>
        <w:t>informarea, îndrumarea si consilierea fermierilor, pentru accesarea fondurilor europene şi naţionale.</w:t>
      </w:r>
    </w:p>
    <w:p w:rsidR="00B86F78" w:rsidRPr="007E3803" w:rsidRDefault="00B86F78" w:rsidP="007E3803">
      <w:pPr>
        <w:pStyle w:val="ListParagraph"/>
        <w:numPr>
          <w:ilvl w:val="0"/>
          <w:numId w:val="74"/>
        </w:numPr>
        <w:rPr>
          <w:rFonts w:ascii="Times New Roman" w:hAnsi="Times New Roman" w:cs="Times New Roman"/>
          <w:sz w:val="28"/>
          <w:szCs w:val="28"/>
        </w:rPr>
      </w:pPr>
      <w:r w:rsidRPr="00B86F78">
        <w:rPr>
          <w:rFonts w:ascii="Times New Roman" w:hAnsi="Times New Roman" w:cs="Times New Roman"/>
          <w:sz w:val="28"/>
          <w:szCs w:val="28"/>
        </w:rPr>
        <w:t>L</w:t>
      </w:r>
      <w:r w:rsidR="001B6E1A" w:rsidRPr="00B86F78">
        <w:rPr>
          <w:rFonts w:ascii="Times New Roman" w:hAnsi="Times New Roman" w:cs="Times New Roman"/>
          <w:sz w:val="28"/>
          <w:szCs w:val="28"/>
        </w:rPr>
        <w:t>a sfarsitul acestui an, la nivelul MADR au avut loc consultari cu personalul de la nivel teritorial pentru elaborarea de propuneri pentru modificarea legislației de funcționare a camerelor agricole înființate în baza Legii nr. 283/2010 privind camerele pentru agricultura, silvicultura si dezvoltare rurala.</w:t>
      </w:r>
    </w:p>
    <w:p w:rsidR="001B6E1A" w:rsidRPr="008E7E49" w:rsidRDefault="001B6E1A" w:rsidP="00B86F78">
      <w:pPr>
        <w:pStyle w:val="Heading3"/>
      </w:pPr>
      <w:bookmarkStart w:id="152" w:name="_Toc470795799"/>
      <w:r w:rsidRPr="008E7E49">
        <w:t>Lege vânzare terenuri agricole</w:t>
      </w:r>
      <w:bookmarkEnd w:id="152"/>
    </w:p>
    <w:p w:rsidR="001B6E1A" w:rsidRPr="00B86F78" w:rsidRDefault="001B6E1A" w:rsidP="00756286">
      <w:pPr>
        <w:pStyle w:val="ListParagraph"/>
        <w:numPr>
          <w:ilvl w:val="0"/>
          <w:numId w:val="75"/>
        </w:numPr>
        <w:rPr>
          <w:rFonts w:ascii="Times New Roman" w:hAnsi="Times New Roman" w:cs="Times New Roman"/>
          <w:sz w:val="28"/>
          <w:szCs w:val="28"/>
        </w:rPr>
      </w:pPr>
      <w:r w:rsidRPr="00B86F78">
        <w:rPr>
          <w:rFonts w:ascii="Times New Roman" w:hAnsi="Times New Roman" w:cs="Times New Roman"/>
          <w:sz w:val="28"/>
          <w:szCs w:val="28"/>
        </w:rPr>
        <w:t>În semestrul I 2016: circa 73.000 oferte de vânzare, din care s-au eliberat 24.000 mii avize care atesta respectarea dreptului de preemptiune si circa 36.000 adeverinte pentru vanzarea terenurilor in cazurile in care nici un preemptor nu si-a manifestat dreptul de preemptiune. Suprafata totala care a facut obiectul acestor oferte este de circa 117 mii ha, cu mentiunea ca nu se refera la suprafata totala care a fost achizitionata.</w:t>
      </w:r>
    </w:p>
    <w:p w:rsidR="001B6E1A" w:rsidRPr="00B86F78" w:rsidRDefault="001B6E1A" w:rsidP="00756286">
      <w:pPr>
        <w:pStyle w:val="ListParagraph"/>
        <w:numPr>
          <w:ilvl w:val="0"/>
          <w:numId w:val="75"/>
        </w:numPr>
        <w:rPr>
          <w:rFonts w:ascii="Times New Roman" w:hAnsi="Times New Roman" w:cs="Times New Roman"/>
          <w:sz w:val="28"/>
          <w:szCs w:val="28"/>
        </w:rPr>
      </w:pPr>
      <w:r w:rsidRPr="00B86F78">
        <w:rPr>
          <w:rFonts w:ascii="Times New Roman" w:hAnsi="Times New Roman" w:cs="Times New Roman"/>
          <w:sz w:val="28"/>
          <w:szCs w:val="28"/>
        </w:rPr>
        <w:t xml:space="preserve">Evaluările efectuate, privitoare la aplicarea legii în vigoare şi evoluţiile pe piaţa funciară, au identificat aspecte care implică necesitatea modificării condiţiilor de vânzare a terenurilor. </w:t>
      </w:r>
    </w:p>
    <w:p w:rsidR="001B6E1A" w:rsidRPr="00B86F78" w:rsidRDefault="001B6E1A" w:rsidP="00756286">
      <w:pPr>
        <w:pStyle w:val="ListParagraph"/>
        <w:numPr>
          <w:ilvl w:val="0"/>
          <w:numId w:val="75"/>
        </w:numPr>
        <w:rPr>
          <w:rFonts w:ascii="Times New Roman" w:hAnsi="Times New Roman" w:cs="Times New Roman"/>
          <w:sz w:val="28"/>
          <w:szCs w:val="28"/>
        </w:rPr>
      </w:pPr>
      <w:r w:rsidRPr="00B86F78">
        <w:rPr>
          <w:rFonts w:ascii="Times New Roman" w:hAnsi="Times New Roman" w:cs="Times New Roman"/>
          <w:sz w:val="28"/>
          <w:szCs w:val="28"/>
        </w:rPr>
        <w:t>Au avut loc intalniri cu structurile asociative reprezentative din sectorul agricol urmand sa se definitiveze un proiect de lege pentru revizuirea legislaţiei prin care se va reglementa:</w:t>
      </w:r>
    </w:p>
    <w:p w:rsidR="001B6E1A" w:rsidRPr="00B86F78" w:rsidRDefault="001B6E1A" w:rsidP="00756286">
      <w:pPr>
        <w:pStyle w:val="ListParagraph"/>
        <w:numPr>
          <w:ilvl w:val="1"/>
          <w:numId w:val="75"/>
        </w:numPr>
        <w:rPr>
          <w:rFonts w:ascii="Times New Roman" w:hAnsi="Times New Roman" w:cs="Times New Roman"/>
          <w:sz w:val="28"/>
          <w:szCs w:val="28"/>
        </w:rPr>
      </w:pPr>
      <w:r w:rsidRPr="00B86F78">
        <w:rPr>
          <w:rFonts w:ascii="Times New Roman" w:hAnsi="Times New Roman" w:cs="Times New Roman"/>
          <w:sz w:val="28"/>
          <w:szCs w:val="28"/>
        </w:rPr>
        <w:t xml:space="preserve">condiţionarea achiziţiei de terenuri agricole in favoarea persoanelor care desfăşoară activităţi agricole, inclusiv tinerii fermieri pentru înfiinţarea de exploataţii agricole viabile economic; </w:t>
      </w:r>
    </w:p>
    <w:p w:rsidR="001B6E1A" w:rsidRPr="00B86F78" w:rsidRDefault="001B6E1A" w:rsidP="00756286">
      <w:pPr>
        <w:pStyle w:val="ListParagraph"/>
        <w:numPr>
          <w:ilvl w:val="1"/>
          <w:numId w:val="75"/>
        </w:numPr>
        <w:rPr>
          <w:rFonts w:ascii="Times New Roman" w:hAnsi="Times New Roman" w:cs="Times New Roman"/>
          <w:sz w:val="28"/>
          <w:szCs w:val="28"/>
        </w:rPr>
      </w:pPr>
      <w:r w:rsidRPr="00B86F78">
        <w:rPr>
          <w:rFonts w:ascii="Times New Roman" w:hAnsi="Times New Roman" w:cs="Times New Roman"/>
          <w:sz w:val="28"/>
          <w:szCs w:val="28"/>
        </w:rPr>
        <w:t>mentinerea dreptului de preemptiune pentru urmatoarele categorii de preemptori, in aceasta ordine: coproprietari, vecini, arendasi si statul roman (prin ADS);</w:t>
      </w:r>
    </w:p>
    <w:p w:rsidR="001B6E1A" w:rsidRPr="00B86F78" w:rsidRDefault="001B6E1A" w:rsidP="00756286">
      <w:pPr>
        <w:pStyle w:val="ListParagraph"/>
        <w:numPr>
          <w:ilvl w:val="1"/>
          <w:numId w:val="75"/>
        </w:numPr>
        <w:rPr>
          <w:rFonts w:ascii="Times New Roman" w:hAnsi="Times New Roman" w:cs="Times New Roman"/>
          <w:sz w:val="28"/>
          <w:szCs w:val="28"/>
        </w:rPr>
      </w:pPr>
      <w:r w:rsidRPr="00B86F78">
        <w:rPr>
          <w:rFonts w:ascii="Times New Roman" w:hAnsi="Times New Roman" w:cs="Times New Roman"/>
          <w:sz w:val="28"/>
          <w:szCs w:val="28"/>
        </w:rPr>
        <w:t>includerea unor facilitati pentru instalarea tinerilor fermieri in zona rurala;</w:t>
      </w:r>
    </w:p>
    <w:p w:rsidR="001B6E1A" w:rsidRPr="00B86F78" w:rsidRDefault="001B6E1A" w:rsidP="00756286">
      <w:pPr>
        <w:pStyle w:val="ListParagraph"/>
        <w:numPr>
          <w:ilvl w:val="1"/>
          <w:numId w:val="75"/>
        </w:numPr>
        <w:rPr>
          <w:rFonts w:ascii="Times New Roman" w:hAnsi="Times New Roman" w:cs="Times New Roman"/>
          <w:sz w:val="28"/>
          <w:szCs w:val="28"/>
        </w:rPr>
      </w:pPr>
      <w:r w:rsidRPr="00B86F78">
        <w:rPr>
          <w:rFonts w:ascii="Times New Roman" w:hAnsi="Times New Roman" w:cs="Times New Roman"/>
          <w:sz w:val="28"/>
          <w:szCs w:val="28"/>
        </w:rPr>
        <w:t>stabilirea unor condiţii privind utilizarea terenului agricol (in sensul mentinerii destinatiei agricole) si interdictia revânzarii acestuia pentru o perioadă de 9 ani;</w:t>
      </w:r>
    </w:p>
    <w:p w:rsidR="001B6E1A" w:rsidRPr="007E3803" w:rsidRDefault="001B6E1A" w:rsidP="001B6E1A">
      <w:pPr>
        <w:pStyle w:val="ListParagraph"/>
        <w:numPr>
          <w:ilvl w:val="1"/>
          <w:numId w:val="75"/>
        </w:numPr>
        <w:rPr>
          <w:rFonts w:ascii="Times New Roman" w:hAnsi="Times New Roman" w:cs="Times New Roman"/>
          <w:sz w:val="28"/>
          <w:szCs w:val="28"/>
        </w:rPr>
      </w:pPr>
      <w:r w:rsidRPr="00B86F78">
        <w:rPr>
          <w:rFonts w:ascii="Times New Roman" w:hAnsi="Times New Roman" w:cs="Times New Roman"/>
          <w:sz w:val="28"/>
          <w:szCs w:val="28"/>
        </w:rPr>
        <w:t>cresterea gradului de transparenta si monitorizare a pietei funciare in ceea ce priveste achiziţia terenurilor agricole in scopuri speculative. In acest sens, la nivelul MADR, prin proiectul de act normativ urmeaza a se stabili un registru al tranzactiilor cu obligativitatea cumparatorilor de a inscrie in acest registru orice transfer al dreptului de proprietate asupra terenurilor agricole.</w:t>
      </w:r>
    </w:p>
    <w:p w:rsidR="001B6E1A" w:rsidRPr="008E7E49" w:rsidRDefault="001B6E1A" w:rsidP="00727A15">
      <w:pPr>
        <w:pStyle w:val="Heading3"/>
      </w:pPr>
      <w:bookmarkStart w:id="153" w:name="_Toc470795800"/>
      <w:r w:rsidRPr="008E7E49">
        <w:lastRenderedPageBreak/>
        <w:t>Legea privind comercializarea produselor alimentare</w:t>
      </w:r>
      <w:bookmarkEnd w:id="153"/>
      <w:r w:rsidRPr="008E7E49">
        <w:t xml:space="preserve"> </w:t>
      </w:r>
    </w:p>
    <w:p w:rsidR="001B6E1A" w:rsidRPr="00727A15" w:rsidRDefault="001B6E1A" w:rsidP="00756286">
      <w:pPr>
        <w:pStyle w:val="ListParagraph"/>
        <w:numPr>
          <w:ilvl w:val="0"/>
          <w:numId w:val="76"/>
        </w:numPr>
        <w:rPr>
          <w:rFonts w:ascii="Times New Roman" w:hAnsi="Times New Roman" w:cs="Times New Roman"/>
          <w:sz w:val="28"/>
          <w:szCs w:val="28"/>
        </w:rPr>
      </w:pPr>
      <w:r w:rsidRPr="00727A15">
        <w:rPr>
          <w:rFonts w:ascii="Times New Roman" w:hAnsi="Times New Roman" w:cs="Times New Roman"/>
          <w:sz w:val="28"/>
          <w:szCs w:val="28"/>
        </w:rPr>
        <w:t xml:space="preserve">Intervenţiile legislative au vizat revitalizarea accesului facil pe piaţa de desfacere a producătorilor locali. </w:t>
      </w:r>
    </w:p>
    <w:p w:rsidR="001B6E1A" w:rsidRPr="00727A15" w:rsidRDefault="001B6E1A" w:rsidP="00756286">
      <w:pPr>
        <w:pStyle w:val="ListParagraph"/>
        <w:numPr>
          <w:ilvl w:val="0"/>
          <w:numId w:val="76"/>
        </w:numPr>
        <w:rPr>
          <w:rFonts w:ascii="Times New Roman" w:hAnsi="Times New Roman" w:cs="Times New Roman"/>
          <w:sz w:val="28"/>
          <w:szCs w:val="28"/>
        </w:rPr>
      </w:pPr>
      <w:r w:rsidRPr="00727A15">
        <w:rPr>
          <w:rFonts w:ascii="Times New Roman" w:hAnsi="Times New Roman" w:cs="Times New Roman"/>
          <w:sz w:val="28"/>
          <w:szCs w:val="28"/>
        </w:rPr>
        <w:t>Pentru elaborarea acestei legi, au avut loc dezbateri ale iniţiativelor legislative iniţiate de Comisia pentru agricultură, silvicultură, industrie alimentară şi servicii specifice, din cadrul Camerei Deputaţilor. La acestea au participat atat Ministerul Agriculturii şi Dezvoltării Rurale cât şi alte ministere din Guvernul României</w:t>
      </w:r>
    </w:p>
    <w:p w:rsidR="001B6E1A" w:rsidRPr="00727A15" w:rsidRDefault="001B6E1A" w:rsidP="00756286">
      <w:pPr>
        <w:pStyle w:val="ListParagraph"/>
        <w:numPr>
          <w:ilvl w:val="0"/>
          <w:numId w:val="76"/>
        </w:numPr>
        <w:rPr>
          <w:rFonts w:ascii="Times New Roman" w:hAnsi="Times New Roman" w:cs="Times New Roman"/>
          <w:sz w:val="28"/>
          <w:szCs w:val="28"/>
        </w:rPr>
      </w:pPr>
      <w:r w:rsidRPr="00727A15">
        <w:rPr>
          <w:rFonts w:ascii="Times New Roman" w:hAnsi="Times New Roman" w:cs="Times New Roman"/>
          <w:sz w:val="28"/>
          <w:szCs w:val="28"/>
        </w:rPr>
        <w:t xml:space="preserve">Deşi este o lege cerută şi susţinută de producătorii şi procesatorii locali, aceasta a creat confuzie în rândul distribuitorilor şi comercianţilor, până la apariţia normelor de aplicare, confuziile fac referire la modul de aplicare. Contextul legii a deschis şi subiectul practicilor comerciale neloiale, acestea fiind şi una din consecinţele diferenţelor semnificative cu impact economic pe lanţul alimentar.  </w:t>
      </w:r>
    </w:p>
    <w:p w:rsidR="001B6E1A" w:rsidRPr="00727A15" w:rsidRDefault="001B6E1A" w:rsidP="00756286">
      <w:pPr>
        <w:pStyle w:val="ListParagraph"/>
        <w:numPr>
          <w:ilvl w:val="0"/>
          <w:numId w:val="76"/>
        </w:numPr>
        <w:rPr>
          <w:rFonts w:ascii="Times New Roman" w:hAnsi="Times New Roman" w:cs="Times New Roman"/>
          <w:sz w:val="28"/>
          <w:szCs w:val="28"/>
        </w:rPr>
      </w:pPr>
      <w:r w:rsidRPr="00727A15">
        <w:rPr>
          <w:rFonts w:ascii="Times New Roman" w:hAnsi="Times New Roman" w:cs="Times New Roman"/>
          <w:sz w:val="28"/>
          <w:szCs w:val="28"/>
        </w:rPr>
        <w:t>Pentru a clarifica problemele privind conformitatea amendamentelor cu dreptul european, autoritatile romane sunt angajate intr-un dialog bilateral cu reprezentantii Comisiei Europene, in urma caruia se va stabili daca  vor fi necesare măsuri suplimentare.</w:t>
      </w:r>
    </w:p>
    <w:p w:rsidR="001B6E1A" w:rsidRPr="00EA5E72" w:rsidRDefault="001B6E1A" w:rsidP="001B6E1A">
      <w:pPr>
        <w:pStyle w:val="ListParagraph"/>
        <w:numPr>
          <w:ilvl w:val="0"/>
          <w:numId w:val="76"/>
        </w:numPr>
        <w:rPr>
          <w:rFonts w:ascii="Times New Roman" w:hAnsi="Times New Roman" w:cs="Times New Roman"/>
          <w:sz w:val="28"/>
          <w:szCs w:val="28"/>
        </w:rPr>
      </w:pPr>
      <w:r w:rsidRPr="00727A15">
        <w:rPr>
          <w:rFonts w:ascii="Times New Roman" w:hAnsi="Times New Roman" w:cs="Times New Roman"/>
          <w:sz w:val="28"/>
          <w:szCs w:val="28"/>
        </w:rPr>
        <w:t xml:space="preserve">De asemenea, Ministerul Agriculturii şi Dezvoltării Rurale a iniţiat o serie de discuţii cu formele asociative din agricultură dar şi cu reprezentanţii marilor reţele comerciale cu scopul definitivării normelor metodologice privind Legea nr. 150/2016. Rezultatul acestor întâlniri de lucru cu toţi cei implicaţi s-a concretizat într-un proiect de act normativ care a fost supus dezbaterii publice la inceputul lunii decembrie 2016, fiind in prezent postat pe site-ul www.madr.ro. </w:t>
      </w:r>
    </w:p>
    <w:p w:rsidR="001B6E1A" w:rsidRPr="008E7E49" w:rsidRDefault="00EF4173" w:rsidP="00EF4173">
      <w:pPr>
        <w:pStyle w:val="Heading3"/>
      </w:pPr>
      <w:bookmarkStart w:id="154" w:name="_Toc470795801"/>
      <w:r>
        <w:t>S</w:t>
      </w:r>
      <w:r w:rsidRPr="008E7E49">
        <w:t>tadiul implementarii Programului National de Dezvoltare Rurala (PNDR) 2014-2020</w:t>
      </w:r>
      <w:bookmarkEnd w:id="154"/>
    </w:p>
    <w:p w:rsidR="001B6E1A" w:rsidRPr="00EF4173" w:rsidRDefault="001B6E1A" w:rsidP="00756286">
      <w:pPr>
        <w:pStyle w:val="ListParagraph"/>
        <w:numPr>
          <w:ilvl w:val="0"/>
          <w:numId w:val="77"/>
        </w:numPr>
        <w:rPr>
          <w:rFonts w:ascii="Times New Roman" w:hAnsi="Times New Roman" w:cs="Times New Roman"/>
          <w:sz w:val="28"/>
          <w:szCs w:val="28"/>
        </w:rPr>
      </w:pPr>
      <w:r w:rsidRPr="00EF4173">
        <w:rPr>
          <w:rFonts w:ascii="Times New Roman" w:hAnsi="Times New Roman" w:cs="Times New Roman"/>
          <w:sz w:val="28"/>
          <w:szCs w:val="28"/>
        </w:rPr>
        <w:t xml:space="preserve">În total, peste 21.361  proiecte depuse, din care peste 13.600 în 2016. Au fost semnate contracte pentru mai mult de 4.300. </w:t>
      </w:r>
    </w:p>
    <w:p w:rsidR="001B6E1A" w:rsidRPr="00EF4173" w:rsidRDefault="001B6E1A" w:rsidP="00756286">
      <w:pPr>
        <w:pStyle w:val="ListParagraph"/>
        <w:numPr>
          <w:ilvl w:val="0"/>
          <w:numId w:val="77"/>
        </w:numPr>
        <w:rPr>
          <w:rFonts w:ascii="Times New Roman" w:hAnsi="Times New Roman" w:cs="Times New Roman"/>
          <w:sz w:val="28"/>
          <w:szCs w:val="28"/>
        </w:rPr>
      </w:pPr>
      <w:r w:rsidRPr="00EF4173">
        <w:rPr>
          <w:rFonts w:ascii="Times New Roman" w:hAnsi="Times New Roman" w:cs="Times New Roman"/>
          <w:sz w:val="28"/>
          <w:szCs w:val="28"/>
        </w:rPr>
        <w:t>Plăți pe proiecte în valoare de 740 mil euro în 2016 + 475 mil. euro în decembrie 2015 (pentru Programul National de Dezvoltare Rurala 2007-2013).</w:t>
      </w:r>
    </w:p>
    <w:p w:rsidR="001B6E1A" w:rsidRPr="00EF4173" w:rsidRDefault="001B6E1A" w:rsidP="00756286">
      <w:pPr>
        <w:pStyle w:val="ListParagraph"/>
        <w:numPr>
          <w:ilvl w:val="0"/>
          <w:numId w:val="77"/>
        </w:numPr>
        <w:rPr>
          <w:rFonts w:ascii="Times New Roman" w:hAnsi="Times New Roman" w:cs="Times New Roman"/>
          <w:sz w:val="28"/>
          <w:szCs w:val="28"/>
        </w:rPr>
      </w:pPr>
      <w:r w:rsidRPr="00EF4173">
        <w:rPr>
          <w:rFonts w:ascii="Times New Roman" w:hAnsi="Times New Roman" w:cs="Times New Roman"/>
          <w:sz w:val="28"/>
          <w:szCs w:val="28"/>
        </w:rPr>
        <w:t xml:space="preserve">Rambursări de la Comisia Europeană în 2016: 556.1 milioane euro. </w:t>
      </w:r>
    </w:p>
    <w:p w:rsidR="001B6E1A" w:rsidRPr="00EA5E72" w:rsidRDefault="001B6E1A" w:rsidP="001B6E1A">
      <w:pPr>
        <w:pStyle w:val="ListParagraph"/>
        <w:numPr>
          <w:ilvl w:val="0"/>
          <w:numId w:val="77"/>
        </w:numPr>
        <w:rPr>
          <w:rFonts w:ascii="Times New Roman" w:hAnsi="Times New Roman" w:cs="Times New Roman"/>
          <w:sz w:val="28"/>
          <w:szCs w:val="28"/>
        </w:rPr>
      </w:pPr>
      <w:r w:rsidRPr="00EF4173">
        <w:rPr>
          <w:rFonts w:ascii="Times New Roman" w:hAnsi="Times New Roman" w:cs="Times New Roman"/>
          <w:sz w:val="28"/>
          <w:szCs w:val="28"/>
        </w:rPr>
        <w:t>Așadar</w:t>
      </w:r>
      <w:r w:rsidR="00EF4173" w:rsidRPr="00EF4173">
        <w:rPr>
          <w:rFonts w:ascii="Times New Roman" w:hAnsi="Times New Roman" w:cs="Times New Roman"/>
          <w:sz w:val="28"/>
          <w:szCs w:val="28"/>
        </w:rPr>
        <w:t>,</w:t>
      </w:r>
      <w:r w:rsidRPr="00EF4173">
        <w:rPr>
          <w:rFonts w:ascii="Times New Roman" w:hAnsi="Times New Roman" w:cs="Times New Roman"/>
          <w:sz w:val="28"/>
          <w:szCs w:val="28"/>
        </w:rPr>
        <w:t xml:space="preserve"> rata absorbției pentru PNDR este de circa 13% (plati nedeclarate trimestrul IV.2016 +rambursări+prefinanțare), deși suntem la început de program.</w:t>
      </w:r>
    </w:p>
    <w:p w:rsidR="001B6E1A" w:rsidRPr="00190E8B" w:rsidRDefault="00190E8B" w:rsidP="00190E8B">
      <w:pPr>
        <w:pStyle w:val="Heading3"/>
      </w:pPr>
      <w:bookmarkStart w:id="155" w:name="_Toc470795802"/>
      <w:r>
        <w:lastRenderedPageBreak/>
        <w:t>S</w:t>
      </w:r>
      <w:r w:rsidRPr="00190E8B">
        <w:t xml:space="preserve">implificări în gestionarea </w:t>
      </w:r>
      <w:r w:rsidR="001B6E1A" w:rsidRPr="00190E8B">
        <w:t>POPAM 2014-2020:</w:t>
      </w:r>
      <w:bookmarkEnd w:id="155"/>
    </w:p>
    <w:p w:rsidR="001B6E1A" w:rsidRPr="00190E8B" w:rsidRDefault="00190E8B" w:rsidP="00756286">
      <w:pPr>
        <w:pStyle w:val="ListParagraph"/>
        <w:numPr>
          <w:ilvl w:val="0"/>
          <w:numId w:val="78"/>
        </w:numPr>
        <w:rPr>
          <w:rFonts w:ascii="Times New Roman" w:hAnsi="Times New Roman" w:cs="Times New Roman"/>
          <w:sz w:val="28"/>
          <w:szCs w:val="28"/>
        </w:rPr>
      </w:pPr>
      <w:r>
        <w:rPr>
          <w:rFonts w:ascii="Times New Roman" w:hAnsi="Times New Roman" w:cs="Times New Roman"/>
          <w:sz w:val="28"/>
          <w:szCs w:val="28"/>
        </w:rPr>
        <w:t>S</w:t>
      </w:r>
      <w:r w:rsidR="001B6E1A" w:rsidRPr="00190E8B">
        <w:rPr>
          <w:rFonts w:ascii="Times New Roman" w:hAnsi="Times New Roman" w:cs="Times New Roman"/>
          <w:sz w:val="28"/>
          <w:szCs w:val="28"/>
        </w:rPr>
        <w:t>olicitanții vor depune cererile de finantare și documentele conexe doar online (aplicaţia MySmis);</w:t>
      </w:r>
    </w:p>
    <w:p w:rsidR="001B6E1A" w:rsidRPr="00190E8B" w:rsidRDefault="00190E8B" w:rsidP="00756286">
      <w:pPr>
        <w:pStyle w:val="ListParagraph"/>
        <w:numPr>
          <w:ilvl w:val="0"/>
          <w:numId w:val="78"/>
        </w:numPr>
        <w:rPr>
          <w:rFonts w:ascii="Times New Roman" w:hAnsi="Times New Roman" w:cs="Times New Roman"/>
          <w:sz w:val="28"/>
          <w:szCs w:val="28"/>
        </w:rPr>
      </w:pPr>
      <w:r>
        <w:rPr>
          <w:rFonts w:ascii="Times New Roman" w:hAnsi="Times New Roman" w:cs="Times New Roman"/>
          <w:sz w:val="28"/>
          <w:szCs w:val="28"/>
        </w:rPr>
        <w:t>N</w:t>
      </w:r>
      <w:r w:rsidR="001B6E1A" w:rsidRPr="00190E8B">
        <w:rPr>
          <w:rFonts w:ascii="Times New Roman" w:hAnsi="Times New Roman" w:cs="Times New Roman"/>
          <w:sz w:val="28"/>
          <w:szCs w:val="28"/>
        </w:rPr>
        <w:t>u vor mai fi solicitate documente emise de autorități publice care pot fi verificate direct de către personalul AM POPAM;</w:t>
      </w:r>
    </w:p>
    <w:p w:rsidR="001B6E1A" w:rsidRPr="00190E8B" w:rsidRDefault="00190E8B" w:rsidP="00756286">
      <w:pPr>
        <w:pStyle w:val="ListParagraph"/>
        <w:numPr>
          <w:ilvl w:val="0"/>
          <w:numId w:val="78"/>
        </w:numPr>
        <w:rPr>
          <w:rFonts w:ascii="Times New Roman" w:hAnsi="Times New Roman" w:cs="Times New Roman"/>
          <w:sz w:val="28"/>
          <w:szCs w:val="28"/>
        </w:rPr>
      </w:pPr>
      <w:r>
        <w:rPr>
          <w:rFonts w:ascii="Times New Roman" w:hAnsi="Times New Roman" w:cs="Times New Roman"/>
          <w:sz w:val="28"/>
          <w:szCs w:val="28"/>
        </w:rPr>
        <w:t>C</w:t>
      </w:r>
      <w:r w:rsidR="001B6E1A" w:rsidRPr="00190E8B">
        <w:rPr>
          <w:rFonts w:ascii="Times New Roman" w:hAnsi="Times New Roman" w:cs="Times New Roman"/>
          <w:sz w:val="28"/>
          <w:szCs w:val="28"/>
        </w:rPr>
        <w:t>onformitatea și eligibilitatea cererilor de finanţare se va face într-o singură etapă;</w:t>
      </w:r>
    </w:p>
    <w:p w:rsidR="001B6E1A" w:rsidRPr="00190E8B" w:rsidRDefault="00190E8B" w:rsidP="00756286">
      <w:pPr>
        <w:pStyle w:val="ListParagraph"/>
        <w:numPr>
          <w:ilvl w:val="0"/>
          <w:numId w:val="78"/>
        </w:numPr>
        <w:rPr>
          <w:rFonts w:ascii="Times New Roman" w:hAnsi="Times New Roman" w:cs="Times New Roman"/>
          <w:sz w:val="28"/>
          <w:szCs w:val="28"/>
        </w:rPr>
      </w:pPr>
      <w:r>
        <w:rPr>
          <w:rFonts w:ascii="Times New Roman" w:hAnsi="Times New Roman" w:cs="Times New Roman"/>
          <w:sz w:val="28"/>
          <w:szCs w:val="28"/>
        </w:rPr>
        <w:t>R</w:t>
      </w:r>
      <w:r w:rsidR="001B6E1A" w:rsidRPr="00190E8B">
        <w:rPr>
          <w:rFonts w:ascii="Times New Roman" w:hAnsi="Times New Roman" w:cs="Times New Roman"/>
          <w:sz w:val="28"/>
          <w:szCs w:val="28"/>
        </w:rPr>
        <w:t>educerea perioadei de rambursare a cheltuielilor de la 90 de zile la 30 de zile;</w:t>
      </w:r>
    </w:p>
    <w:p w:rsidR="00190E8B" w:rsidRPr="00EA5E72" w:rsidRDefault="00190E8B" w:rsidP="00EA5E72">
      <w:pPr>
        <w:pStyle w:val="ListParagraph"/>
        <w:numPr>
          <w:ilvl w:val="0"/>
          <w:numId w:val="78"/>
        </w:numPr>
        <w:rPr>
          <w:rFonts w:ascii="Times New Roman" w:hAnsi="Times New Roman" w:cs="Times New Roman"/>
          <w:sz w:val="28"/>
          <w:szCs w:val="28"/>
        </w:rPr>
      </w:pPr>
      <w:r>
        <w:rPr>
          <w:rFonts w:ascii="Times New Roman" w:hAnsi="Times New Roman" w:cs="Times New Roman"/>
          <w:sz w:val="28"/>
          <w:szCs w:val="28"/>
        </w:rPr>
        <w:t>E</w:t>
      </w:r>
      <w:r w:rsidR="001B6E1A" w:rsidRPr="00190E8B">
        <w:rPr>
          <w:rFonts w:ascii="Times New Roman" w:hAnsi="Times New Roman" w:cs="Times New Roman"/>
          <w:sz w:val="28"/>
          <w:szCs w:val="28"/>
        </w:rPr>
        <w:t>valuarea tehnică, economică și financiară se va realiza în cadrul AM POPAM, ceea ce va determina minimizarea perioadei de evaluare (în exercitiul financiar 2007-2013 această activitate a fost externalizată).</w:t>
      </w:r>
    </w:p>
    <w:p w:rsidR="001B6E1A" w:rsidRPr="008E7E49" w:rsidRDefault="00190E8B" w:rsidP="00190E8B">
      <w:pPr>
        <w:pStyle w:val="Heading3"/>
      </w:pPr>
      <w:bookmarkStart w:id="156" w:name="_Toc470795803"/>
      <w:r>
        <w:t>S</w:t>
      </w:r>
      <w:r w:rsidRPr="008E7E49">
        <w:t>implificări pentru restructurarea și creșterea performanței în sectorul pomicol</w:t>
      </w:r>
      <w:bookmarkEnd w:id="156"/>
      <w:r w:rsidRPr="008E7E49">
        <w:t xml:space="preserve"> </w:t>
      </w:r>
    </w:p>
    <w:p w:rsidR="001B6E1A" w:rsidRPr="00190E8B" w:rsidRDefault="00E224CF" w:rsidP="00756286">
      <w:pPr>
        <w:pStyle w:val="ListParagraph"/>
        <w:numPr>
          <w:ilvl w:val="0"/>
          <w:numId w:val="79"/>
        </w:numPr>
        <w:rPr>
          <w:rFonts w:ascii="Times New Roman" w:hAnsi="Times New Roman" w:cs="Times New Roman"/>
          <w:sz w:val="28"/>
          <w:szCs w:val="28"/>
        </w:rPr>
      </w:pPr>
      <w:r>
        <w:rPr>
          <w:rFonts w:ascii="Times New Roman" w:hAnsi="Times New Roman" w:cs="Times New Roman"/>
          <w:sz w:val="28"/>
          <w:szCs w:val="28"/>
        </w:rPr>
        <w:t>A</w:t>
      </w:r>
      <w:r w:rsidR="001B6E1A" w:rsidRPr="00190E8B">
        <w:rPr>
          <w:rFonts w:ascii="Times New Roman" w:hAnsi="Times New Roman" w:cs="Times New Roman"/>
          <w:sz w:val="28"/>
          <w:szCs w:val="28"/>
        </w:rPr>
        <w:t xml:space="preserve"> fost reglementată autorizarea înființării plantațiilor pomicole pe pajiștile permanente;</w:t>
      </w:r>
    </w:p>
    <w:p w:rsidR="001B6E1A" w:rsidRPr="00190E8B" w:rsidRDefault="00E224CF" w:rsidP="00756286">
      <w:pPr>
        <w:pStyle w:val="ListParagraph"/>
        <w:numPr>
          <w:ilvl w:val="0"/>
          <w:numId w:val="79"/>
        </w:numPr>
        <w:rPr>
          <w:rFonts w:ascii="Times New Roman" w:hAnsi="Times New Roman" w:cs="Times New Roman"/>
          <w:sz w:val="28"/>
          <w:szCs w:val="28"/>
        </w:rPr>
      </w:pPr>
      <w:r>
        <w:rPr>
          <w:rFonts w:ascii="Times New Roman" w:hAnsi="Times New Roman" w:cs="Times New Roman"/>
          <w:sz w:val="28"/>
          <w:szCs w:val="28"/>
        </w:rPr>
        <w:t>A</w:t>
      </w:r>
      <w:r w:rsidR="001B6E1A" w:rsidRPr="00190E8B">
        <w:rPr>
          <w:rFonts w:ascii="Times New Roman" w:hAnsi="Times New Roman" w:cs="Times New Roman"/>
          <w:sz w:val="28"/>
          <w:szCs w:val="28"/>
        </w:rPr>
        <w:t xml:space="preserve">u fost  simplificate Ghidurile Măsurii 4.1 și 4.2a  referitoare la  Programul de reconversie în pomicultură,respectiv procesare, de ex: </w:t>
      </w:r>
    </w:p>
    <w:p w:rsidR="001B6E1A" w:rsidRPr="00190E8B" w:rsidRDefault="00E224CF" w:rsidP="00756286">
      <w:pPr>
        <w:pStyle w:val="ListParagraph"/>
        <w:numPr>
          <w:ilvl w:val="1"/>
          <w:numId w:val="79"/>
        </w:numPr>
        <w:rPr>
          <w:rFonts w:ascii="Times New Roman" w:hAnsi="Times New Roman" w:cs="Times New Roman"/>
          <w:sz w:val="28"/>
          <w:szCs w:val="28"/>
        </w:rPr>
      </w:pPr>
      <w:r>
        <w:rPr>
          <w:rFonts w:ascii="Times New Roman" w:hAnsi="Times New Roman" w:cs="Times New Roman"/>
          <w:sz w:val="28"/>
          <w:szCs w:val="28"/>
        </w:rPr>
        <w:t>A</w:t>
      </w:r>
      <w:r w:rsidR="001B6E1A" w:rsidRPr="00190E8B">
        <w:rPr>
          <w:rFonts w:ascii="Times New Roman" w:hAnsi="Times New Roman" w:cs="Times New Roman"/>
          <w:sz w:val="28"/>
          <w:szCs w:val="28"/>
        </w:rPr>
        <w:t>u fost relaxate condițiile de utilizare a materialului certificat (poate fi achiziționat de pe piața europeană);</w:t>
      </w:r>
    </w:p>
    <w:p w:rsidR="001B6E1A" w:rsidRPr="00190E8B" w:rsidRDefault="00E224CF" w:rsidP="00756286">
      <w:pPr>
        <w:pStyle w:val="ListParagraph"/>
        <w:numPr>
          <w:ilvl w:val="1"/>
          <w:numId w:val="79"/>
        </w:numPr>
        <w:rPr>
          <w:rFonts w:ascii="Times New Roman" w:hAnsi="Times New Roman" w:cs="Times New Roman"/>
          <w:sz w:val="28"/>
          <w:szCs w:val="28"/>
        </w:rPr>
      </w:pPr>
      <w:r>
        <w:rPr>
          <w:rFonts w:ascii="Times New Roman" w:hAnsi="Times New Roman" w:cs="Times New Roman"/>
          <w:sz w:val="28"/>
          <w:szCs w:val="28"/>
        </w:rPr>
        <w:t>S</w:t>
      </w:r>
      <w:r w:rsidR="001B6E1A" w:rsidRPr="00190E8B">
        <w:rPr>
          <w:rFonts w:ascii="Times New Roman" w:hAnsi="Times New Roman" w:cs="Times New Roman"/>
          <w:sz w:val="28"/>
          <w:szCs w:val="28"/>
        </w:rPr>
        <w:t>e admite procesarea la nivelul fermei a producției provenite de la terți in anumite conditii;</w:t>
      </w:r>
    </w:p>
    <w:p w:rsidR="001B6E1A" w:rsidRPr="00EA5E72" w:rsidRDefault="00E224CF" w:rsidP="001B6E1A">
      <w:pPr>
        <w:pStyle w:val="ListParagraph"/>
        <w:numPr>
          <w:ilvl w:val="1"/>
          <w:numId w:val="79"/>
        </w:numPr>
        <w:rPr>
          <w:rFonts w:ascii="Times New Roman" w:hAnsi="Times New Roman" w:cs="Times New Roman"/>
          <w:sz w:val="28"/>
          <w:szCs w:val="28"/>
        </w:rPr>
      </w:pPr>
      <w:r>
        <w:rPr>
          <w:rFonts w:ascii="Times New Roman" w:hAnsi="Times New Roman" w:cs="Times New Roman"/>
          <w:sz w:val="28"/>
          <w:szCs w:val="28"/>
        </w:rPr>
        <w:t>C</w:t>
      </w:r>
      <w:r w:rsidR="001B6E1A" w:rsidRPr="00190E8B">
        <w:rPr>
          <w:rFonts w:ascii="Times New Roman" w:hAnsi="Times New Roman" w:cs="Times New Roman"/>
          <w:sz w:val="28"/>
          <w:szCs w:val="28"/>
        </w:rPr>
        <w:t>ooperativele  sunt eligibile, sunt acceptate  investițiile care procesează materia primă atât din sectorul pomicol cât și din cel legumicol.</w:t>
      </w:r>
    </w:p>
    <w:p w:rsidR="001B6E1A" w:rsidRPr="008E7E49" w:rsidRDefault="001B6E1A" w:rsidP="00E224CF">
      <w:pPr>
        <w:pStyle w:val="Heading3"/>
      </w:pPr>
      <w:bookmarkStart w:id="157" w:name="_Toc470795804"/>
      <w:r w:rsidRPr="008E7E49">
        <w:t>Îmbunatatirea cadrului legislativ in sectorul de agricultura ecologică</w:t>
      </w:r>
      <w:bookmarkEnd w:id="157"/>
    </w:p>
    <w:p w:rsidR="001B6E1A" w:rsidRPr="00E224CF" w:rsidRDefault="00E224CF" w:rsidP="00756286">
      <w:pPr>
        <w:pStyle w:val="ListParagraph"/>
        <w:numPr>
          <w:ilvl w:val="0"/>
          <w:numId w:val="80"/>
        </w:numPr>
        <w:rPr>
          <w:rFonts w:ascii="Times New Roman" w:hAnsi="Times New Roman" w:cs="Times New Roman"/>
          <w:sz w:val="28"/>
          <w:szCs w:val="28"/>
        </w:rPr>
      </w:pPr>
      <w:r>
        <w:rPr>
          <w:rFonts w:ascii="Times New Roman" w:hAnsi="Times New Roman" w:cs="Times New Roman"/>
          <w:sz w:val="28"/>
          <w:szCs w:val="28"/>
        </w:rPr>
        <w:t>A</w:t>
      </w:r>
      <w:r w:rsidR="001B6E1A" w:rsidRPr="00E224CF">
        <w:rPr>
          <w:rFonts w:ascii="Times New Roman" w:hAnsi="Times New Roman" w:cs="Times New Roman"/>
          <w:sz w:val="28"/>
          <w:szCs w:val="28"/>
        </w:rPr>
        <w:t xml:space="preserve"> fost intensificat sistemul de control în rândul operatorilor și posibilitatea desemnării unor laboratoare de referintă pentru efectuarea de analize, la operatorii controlați de către organismele de inspecție și certificare. </w:t>
      </w:r>
    </w:p>
    <w:p w:rsidR="001B6E1A" w:rsidRPr="00EA5E72" w:rsidRDefault="00E224CF" w:rsidP="001B6E1A">
      <w:pPr>
        <w:pStyle w:val="ListParagraph"/>
        <w:numPr>
          <w:ilvl w:val="0"/>
          <w:numId w:val="80"/>
        </w:numPr>
        <w:rPr>
          <w:rFonts w:ascii="Times New Roman" w:hAnsi="Times New Roman" w:cs="Times New Roman"/>
          <w:sz w:val="28"/>
          <w:szCs w:val="28"/>
        </w:rPr>
      </w:pPr>
      <w:r>
        <w:rPr>
          <w:rFonts w:ascii="Times New Roman" w:hAnsi="Times New Roman" w:cs="Times New Roman"/>
          <w:sz w:val="28"/>
          <w:szCs w:val="28"/>
        </w:rPr>
        <w:t>A</w:t>
      </w:r>
      <w:r w:rsidR="001B6E1A" w:rsidRPr="00E224CF">
        <w:rPr>
          <w:rFonts w:ascii="Times New Roman" w:hAnsi="Times New Roman" w:cs="Times New Roman"/>
          <w:sz w:val="28"/>
          <w:szCs w:val="28"/>
        </w:rPr>
        <w:t>u fost îmbunatațite regulile  privind organizarea sistemului de inspecție și certificare, de aprobare a organismelor de inspecție și certificare/organismelor de control și de  supraveghere a activității organismelor de control, în agricultura ecologică (Ordinul MADR nr.895/2016 pentru aprobarea regulilor privind organizarea sistemului de inspecţie şi certificare, de aprobare a organismelor de inspecţie şi certificare/organismelor de control şi de supraveghere a activităţii organismelor de control, în agricultura ecologică).</w:t>
      </w:r>
    </w:p>
    <w:p w:rsidR="00076030" w:rsidRPr="008E7E49" w:rsidRDefault="00076030" w:rsidP="00076030">
      <w:pPr>
        <w:pStyle w:val="Heading1"/>
        <w:rPr>
          <w:rFonts w:cs="Times New Roman"/>
          <w:szCs w:val="28"/>
        </w:rPr>
      </w:pPr>
      <w:bookmarkStart w:id="158" w:name="_Toc470188974"/>
      <w:bookmarkStart w:id="159" w:name="_Toc470696650"/>
      <w:bookmarkStart w:id="160" w:name="_Toc470795805"/>
      <w:r w:rsidRPr="008E7E49">
        <w:rPr>
          <w:rFonts w:cs="Times New Roman"/>
          <w:szCs w:val="28"/>
        </w:rPr>
        <w:t>MINISTERUL TRANSPORTURILOR</w:t>
      </w:r>
      <w:bookmarkEnd w:id="158"/>
      <w:bookmarkEnd w:id="159"/>
      <w:bookmarkEnd w:id="160"/>
      <w:r w:rsidRPr="008E7E49">
        <w:rPr>
          <w:rFonts w:cs="Times New Roman"/>
          <w:szCs w:val="28"/>
        </w:rPr>
        <w:t xml:space="preserve"> </w:t>
      </w:r>
    </w:p>
    <w:p w:rsidR="00076030" w:rsidRPr="008E7E49" w:rsidRDefault="00076030" w:rsidP="00076030">
      <w:pPr>
        <w:jc w:val="both"/>
        <w:rPr>
          <w:rFonts w:ascii="Times New Roman" w:hAnsi="Times New Roman" w:cs="Times New Roman"/>
          <w:sz w:val="28"/>
          <w:szCs w:val="28"/>
          <w:lang w:val="ro-RO"/>
        </w:rPr>
      </w:pPr>
    </w:p>
    <w:p w:rsidR="00076030" w:rsidRPr="008E7E49" w:rsidRDefault="00466F4D" w:rsidP="00D37256">
      <w:pPr>
        <w:pStyle w:val="Heading2"/>
      </w:pPr>
      <w:bookmarkStart w:id="161" w:name="_Toc470795806"/>
      <w:r>
        <w:lastRenderedPageBreak/>
        <w:t>Proiecte strategice aprobate</w:t>
      </w:r>
      <w:bookmarkEnd w:id="161"/>
    </w:p>
    <w:p w:rsidR="00076030" w:rsidRPr="00466F4D" w:rsidRDefault="00076030" w:rsidP="00756286">
      <w:pPr>
        <w:pStyle w:val="ListParagraph"/>
        <w:numPr>
          <w:ilvl w:val="0"/>
          <w:numId w:val="81"/>
        </w:numPr>
        <w:rPr>
          <w:rFonts w:ascii="Times New Roman" w:hAnsi="Times New Roman" w:cs="Times New Roman"/>
          <w:sz w:val="28"/>
          <w:szCs w:val="28"/>
        </w:rPr>
      </w:pPr>
      <w:r w:rsidRPr="00466F4D">
        <w:rPr>
          <w:rFonts w:ascii="Times New Roman" w:hAnsi="Times New Roman" w:cs="Times New Roman"/>
          <w:sz w:val="28"/>
          <w:szCs w:val="28"/>
        </w:rPr>
        <w:t xml:space="preserve">Ordonanta de simplificare a procedurilor de avizare a proiectelor de infrastructură </w:t>
      </w:r>
    </w:p>
    <w:p w:rsidR="00076030" w:rsidRPr="00466F4D" w:rsidRDefault="00076030" w:rsidP="00756286">
      <w:pPr>
        <w:pStyle w:val="ListParagraph"/>
        <w:numPr>
          <w:ilvl w:val="0"/>
          <w:numId w:val="81"/>
        </w:numPr>
        <w:rPr>
          <w:rFonts w:ascii="Times New Roman" w:hAnsi="Times New Roman" w:cs="Times New Roman"/>
          <w:sz w:val="28"/>
          <w:szCs w:val="28"/>
        </w:rPr>
      </w:pPr>
      <w:r w:rsidRPr="00466F4D">
        <w:rPr>
          <w:rFonts w:ascii="Times New Roman" w:hAnsi="Times New Roman" w:cs="Times New Roman"/>
          <w:sz w:val="28"/>
          <w:szCs w:val="28"/>
        </w:rPr>
        <w:t>Ordonanţa pentru eficientizarea implementării proiectelor de infrastructură de transport</w:t>
      </w:r>
    </w:p>
    <w:p w:rsidR="00076030" w:rsidRPr="00466F4D" w:rsidRDefault="00076030" w:rsidP="00756286">
      <w:pPr>
        <w:pStyle w:val="ListParagraph"/>
        <w:numPr>
          <w:ilvl w:val="0"/>
          <w:numId w:val="81"/>
        </w:numPr>
        <w:rPr>
          <w:rFonts w:ascii="Times New Roman" w:hAnsi="Times New Roman" w:cs="Times New Roman"/>
          <w:sz w:val="28"/>
          <w:szCs w:val="28"/>
        </w:rPr>
      </w:pPr>
      <w:r w:rsidRPr="00466F4D">
        <w:rPr>
          <w:rFonts w:ascii="Times New Roman" w:hAnsi="Times New Roman" w:cs="Times New Roman"/>
          <w:sz w:val="28"/>
          <w:szCs w:val="28"/>
        </w:rPr>
        <w:t>Înfiinţarea ARF (Agenţia de Reformă Feroviară)</w:t>
      </w:r>
    </w:p>
    <w:p w:rsidR="00076030" w:rsidRPr="00466F4D" w:rsidRDefault="00076030" w:rsidP="00756286">
      <w:pPr>
        <w:pStyle w:val="ListParagraph"/>
        <w:numPr>
          <w:ilvl w:val="0"/>
          <w:numId w:val="81"/>
        </w:numPr>
        <w:rPr>
          <w:rFonts w:ascii="Times New Roman" w:hAnsi="Times New Roman" w:cs="Times New Roman"/>
          <w:sz w:val="28"/>
          <w:szCs w:val="28"/>
        </w:rPr>
      </w:pPr>
      <w:r w:rsidRPr="00466F4D">
        <w:rPr>
          <w:rFonts w:ascii="Times New Roman" w:hAnsi="Times New Roman" w:cs="Times New Roman"/>
          <w:sz w:val="28"/>
          <w:szCs w:val="28"/>
        </w:rPr>
        <w:t>Strategia de siguranta rutiera</w:t>
      </w:r>
    </w:p>
    <w:p w:rsidR="00076030" w:rsidRPr="00466F4D" w:rsidRDefault="00076030" w:rsidP="00756286">
      <w:pPr>
        <w:pStyle w:val="ListParagraph"/>
        <w:numPr>
          <w:ilvl w:val="0"/>
          <w:numId w:val="81"/>
        </w:numPr>
        <w:rPr>
          <w:rFonts w:ascii="Times New Roman" w:hAnsi="Times New Roman" w:cs="Times New Roman"/>
          <w:sz w:val="28"/>
          <w:szCs w:val="28"/>
        </w:rPr>
      </w:pPr>
      <w:r w:rsidRPr="00466F4D">
        <w:rPr>
          <w:rFonts w:ascii="Times New Roman" w:hAnsi="Times New Roman" w:cs="Times New Roman"/>
          <w:sz w:val="28"/>
          <w:szCs w:val="28"/>
        </w:rPr>
        <w:t>Reorganizarea CNADNR și înfiinţarea CNIR</w:t>
      </w:r>
    </w:p>
    <w:p w:rsidR="00076030" w:rsidRPr="00466F4D" w:rsidRDefault="00076030" w:rsidP="00756286">
      <w:pPr>
        <w:pStyle w:val="ListParagraph"/>
        <w:numPr>
          <w:ilvl w:val="0"/>
          <w:numId w:val="81"/>
        </w:numPr>
        <w:rPr>
          <w:rFonts w:ascii="Times New Roman" w:hAnsi="Times New Roman" w:cs="Times New Roman"/>
          <w:sz w:val="28"/>
          <w:szCs w:val="28"/>
        </w:rPr>
      </w:pPr>
      <w:r w:rsidRPr="00466F4D">
        <w:rPr>
          <w:rFonts w:ascii="Times New Roman" w:hAnsi="Times New Roman" w:cs="Times New Roman"/>
          <w:sz w:val="28"/>
          <w:szCs w:val="28"/>
        </w:rPr>
        <w:t>Master Planul General de Transporturi al României</w:t>
      </w:r>
    </w:p>
    <w:p w:rsidR="00076030" w:rsidRPr="008E7E49" w:rsidRDefault="00076030" w:rsidP="00076030">
      <w:pPr>
        <w:jc w:val="both"/>
        <w:rPr>
          <w:rFonts w:ascii="Times New Roman" w:hAnsi="Times New Roman" w:cs="Times New Roman"/>
          <w:sz w:val="28"/>
          <w:szCs w:val="28"/>
          <w:lang w:val="ro-RO"/>
        </w:rPr>
      </w:pPr>
    </w:p>
    <w:p w:rsidR="00076030" w:rsidRPr="008E7E49" w:rsidRDefault="00A13152" w:rsidP="00D37256">
      <w:pPr>
        <w:pStyle w:val="Heading2"/>
      </w:pPr>
      <w:bookmarkStart w:id="162" w:name="_Toc470795807"/>
      <w:r>
        <w:t>Autostră</w:t>
      </w:r>
      <w:r w:rsidR="00466F4D">
        <w:t>zi, Drumuri Expres și Drumuri Naționale</w:t>
      </w:r>
      <w:bookmarkEnd w:id="162"/>
    </w:p>
    <w:p w:rsidR="00076030" w:rsidRPr="00A13152" w:rsidRDefault="00076030" w:rsidP="00756286">
      <w:pPr>
        <w:pStyle w:val="ListParagraph"/>
        <w:numPr>
          <w:ilvl w:val="0"/>
          <w:numId w:val="82"/>
        </w:numPr>
        <w:rPr>
          <w:rFonts w:ascii="Times New Roman" w:hAnsi="Times New Roman" w:cs="Times New Roman"/>
          <w:sz w:val="28"/>
          <w:szCs w:val="28"/>
        </w:rPr>
      </w:pPr>
      <w:r w:rsidRPr="00A13152">
        <w:rPr>
          <w:rFonts w:ascii="Times New Roman" w:hAnsi="Times New Roman" w:cs="Times New Roman"/>
          <w:sz w:val="28"/>
          <w:szCs w:val="28"/>
        </w:rPr>
        <w:t xml:space="preserve">Au fost deblocați zeci de km de autostradă. </w:t>
      </w:r>
    </w:p>
    <w:p w:rsidR="00076030" w:rsidRPr="00A13152" w:rsidRDefault="00076030" w:rsidP="00756286">
      <w:pPr>
        <w:pStyle w:val="ListParagraph"/>
        <w:numPr>
          <w:ilvl w:val="0"/>
          <w:numId w:val="82"/>
        </w:numPr>
        <w:rPr>
          <w:rFonts w:ascii="Times New Roman" w:hAnsi="Times New Roman" w:cs="Times New Roman"/>
          <w:sz w:val="28"/>
          <w:szCs w:val="28"/>
        </w:rPr>
      </w:pPr>
      <w:r w:rsidRPr="00A13152">
        <w:rPr>
          <w:rFonts w:ascii="Times New Roman" w:hAnsi="Times New Roman" w:cs="Times New Roman"/>
          <w:sz w:val="28"/>
          <w:szCs w:val="28"/>
        </w:rPr>
        <w:t xml:space="preserve">In decembrie, a inceput analiza blocajelor. </w:t>
      </w:r>
    </w:p>
    <w:p w:rsidR="00076030" w:rsidRPr="00A13152" w:rsidRDefault="00076030" w:rsidP="00756286">
      <w:pPr>
        <w:pStyle w:val="ListParagraph"/>
        <w:numPr>
          <w:ilvl w:val="0"/>
          <w:numId w:val="82"/>
        </w:numPr>
        <w:rPr>
          <w:rFonts w:ascii="Times New Roman" w:hAnsi="Times New Roman" w:cs="Times New Roman"/>
          <w:sz w:val="28"/>
          <w:szCs w:val="28"/>
        </w:rPr>
      </w:pPr>
      <w:r w:rsidRPr="00A13152">
        <w:rPr>
          <w:rFonts w:ascii="Times New Roman" w:hAnsi="Times New Roman" w:cs="Times New Roman"/>
          <w:sz w:val="28"/>
          <w:szCs w:val="28"/>
        </w:rPr>
        <w:t>In martie, au fost elaborate textele de lege pentru deblocare si aprobata OUG 7/2016 .</w:t>
      </w:r>
    </w:p>
    <w:p w:rsidR="00076030" w:rsidRPr="00A13152" w:rsidRDefault="00076030" w:rsidP="00756286">
      <w:pPr>
        <w:pStyle w:val="ListParagraph"/>
        <w:numPr>
          <w:ilvl w:val="0"/>
          <w:numId w:val="82"/>
        </w:numPr>
        <w:rPr>
          <w:rFonts w:ascii="Times New Roman" w:hAnsi="Times New Roman" w:cs="Times New Roman"/>
          <w:sz w:val="28"/>
          <w:szCs w:val="28"/>
        </w:rPr>
      </w:pPr>
      <w:r w:rsidRPr="00A13152">
        <w:rPr>
          <w:rFonts w:ascii="Times New Roman" w:hAnsi="Times New Roman" w:cs="Times New Roman"/>
          <w:sz w:val="28"/>
          <w:szCs w:val="28"/>
        </w:rPr>
        <w:t xml:space="preserve">In mai, a inceput eliberarea autorizatiilor de construire. In iunie, a inceput lucrul pe santiere. </w:t>
      </w:r>
    </w:p>
    <w:p w:rsidR="00076030" w:rsidRPr="00C8575C" w:rsidRDefault="00076030" w:rsidP="00076030">
      <w:pPr>
        <w:pStyle w:val="ListParagraph"/>
        <w:numPr>
          <w:ilvl w:val="0"/>
          <w:numId w:val="82"/>
        </w:numPr>
        <w:rPr>
          <w:rFonts w:ascii="Times New Roman" w:hAnsi="Times New Roman" w:cs="Times New Roman"/>
          <w:sz w:val="28"/>
          <w:szCs w:val="28"/>
        </w:rPr>
      </w:pPr>
      <w:r w:rsidRPr="00A13152">
        <w:rPr>
          <w:rFonts w:ascii="Times New Roman" w:hAnsi="Times New Roman" w:cs="Times New Roman"/>
          <w:sz w:val="28"/>
          <w:szCs w:val="28"/>
        </w:rPr>
        <w:t>In noiembrie, a fost aprobata ordona</w:t>
      </w:r>
      <w:r w:rsidR="00CC622B">
        <w:rPr>
          <w:rFonts w:ascii="Times New Roman" w:hAnsi="Times New Roman" w:cs="Times New Roman"/>
          <w:sz w:val="28"/>
          <w:szCs w:val="28"/>
        </w:rPr>
        <w:t>n</w:t>
      </w:r>
      <w:r w:rsidRPr="00A13152">
        <w:rPr>
          <w:rFonts w:ascii="Times New Roman" w:hAnsi="Times New Roman" w:cs="Times New Roman"/>
          <w:sz w:val="28"/>
          <w:szCs w:val="28"/>
        </w:rPr>
        <w:t xml:space="preserve">ta de simplificare financiara.  </w:t>
      </w:r>
    </w:p>
    <w:p w:rsidR="00076030" w:rsidRPr="00B26CE2" w:rsidRDefault="00B26CE2" w:rsidP="00B26CE2">
      <w:pPr>
        <w:pStyle w:val="Heading3"/>
      </w:pPr>
      <w:bookmarkStart w:id="163" w:name="_Toc470795808"/>
      <w:r w:rsidRPr="00B26CE2">
        <w:t xml:space="preserve">Sebeş – Turda </w:t>
      </w:r>
      <w:r w:rsidR="00076030" w:rsidRPr="00B26CE2">
        <w:t>– 70 de km</w:t>
      </w:r>
      <w:r>
        <w:t xml:space="preserve"> (</w:t>
      </w:r>
      <w:r>
        <w:rPr>
          <w:rFonts w:cs="Times New Roman"/>
          <w:sz w:val="28"/>
          <w:lang w:val="ro-RO"/>
        </w:rPr>
        <w:t>deblocată)</w:t>
      </w:r>
      <w:bookmarkEnd w:id="163"/>
    </w:p>
    <w:p w:rsidR="00076030" w:rsidRPr="00B26CE2" w:rsidRDefault="00076030" w:rsidP="00756286">
      <w:pPr>
        <w:pStyle w:val="ListParagraph"/>
        <w:numPr>
          <w:ilvl w:val="0"/>
          <w:numId w:val="83"/>
        </w:numPr>
        <w:rPr>
          <w:rFonts w:ascii="Times New Roman" w:hAnsi="Times New Roman" w:cs="Times New Roman"/>
          <w:sz w:val="28"/>
          <w:szCs w:val="28"/>
        </w:rPr>
      </w:pPr>
      <w:r w:rsidRPr="00B26CE2">
        <w:rPr>
          <w:rFonts w:ascii="Times New Roman" w:hAnsi="Times New Roman" w:cs="Times New Roman"/>
          <w:sz w:val="28"/>
          <w:szCs w:val="28"/>
        </w:rPr>
        <w:t>Decembrie 2015: a inceput analiza blocajelor</w:t>
      </w:r>
    </w:p>
    <w:p w:rsidR="00076030" w:rsidRPr="00B26CE2" w:rsidRDefault="00076030" w:rsidP="00756286">
      <w:pPr>
        <w:pStyle w:val="ListParagraph"/>
        <w:numPr>
          <w:ilvl w:val="0"/>
          <w:numId w:val="83"/>
        </w:numPr>
        <w:rPr>
          <w:rFonts w:ascii="Times New Roman" w:hAnsi="Times New Roman" w:cs="Times New Roman"/>
          <w:sz w:val="28"/>
          <w:szCs w:val="28"/>
        </w:rPr>
      </w:pPr>
      <w:r w:rsidRPr="00B26CE2">
        <w:rPr>
          <w:rFonts w:ascii="Times New Roman" w:hAnsi="Times New Roman" w:cs="Times New Roman"/>
          <w:sz w:val="28"/>
          <w:szCs w:val="28"/>
        </w:rPr>
        <w:t>Iunie 2016: a fost semnata autorizaţia de construire pe loturile 1, 2</w:t>
      </w:r>
    </w:p>
    <w:p w:rsidR="00076030" w:rsidRPr="00B26CE2" w:rsidRDefault="00076030" w:rsidP="00756286">
      <w:pPr>
        <w:pStyle w:val="ListParagraph"/>
        <w:numPr>
          <w:ilvl w:val="0"/>
          <w:numId w:val="83"/>
        </w:numPr>
        <w:rPr>
          <w:rFonts w:ascii="Times New Roman" w:hAnsi="Times New Roman" w:cs="Times New Roman"/>
          <w:sz w:val="28"/>
          <w:szCs w:val="28"/>
        </w:rPr>
      </w:pPr>
      <w:r w:rsidRPr="00B26CE2">
        <w:rPr>
          <w:rFonts w:ascii="Times New Roman" w:hAnsi="Times New Roman" w:cs="Times New Roman"/>
          <w:sz w:val="28"/>
          <w:szCs w:val="28"/>
        </w:rPr>
        <w:t>Iulie 2016: a fost semnată autorizaţia de construire pe lotul 4</w:t>
      </w:r>
    </w:p>
    <w:p w:rsidR="00076030" w:rsidRPr="00B26CE2" w:rsidRDefault="00076030" w:rsidP="00756286">
      <w:pPr>
        <w:pStyle w:val="ListParagraph"/>
        <w:numPr>
          <w:ilvl w:val="0"/>
          <w:numId w:val="83"/>
        </w:numPr>
        <w:rPr>
          <w:rFonts w:ascii="Times New Roman" w:hAnsi="Times New Roman" w:cs="Times New Roman"/>
          <w:sz w:val="28"/>
          <w:szCs w:val="28"/>
        </w:rPr>
      </w:pPr>
      <w:r w:rsidRPr="00B26CE2">
        <w:rPr>
          <w:rFonts w:ascii="Times New Roman" w:hAnsi="Times New Roman" w:cs="Times New Roman"/>
          <w:sz w:val="28"/>
          <w:szCs w:val="28"/>
        </w:rPr>
        <w:t>Au fost făcute exproprieri suplimentare</w:t>
      </w:r>
    </w:p>
    <w:p w:rsidR="00076030" w:rsidRPr="00B26CE2" w:rsidRDefault="00076030" w:rsidP="00756286">
      <w:pPr>
        <w:pStyle w:val="ListParagraph"/>
        <w:numPr>
          <w:ilvl w:val="0"/>
          <w:numId w:val="83"/>
        </w:numPr>
        <w:rPr>
          <w:rFonts w:ascii="Times New Roman" w:hAnsi="Times New Roman" w:cs="Times New Roman"/>
          <w:sz w:val="28"/>
          <w:szCs w:val="28"/>
        </w:rPr>
      </w:pPr>
      <w:r w:rsidRPr="00B26CE2">
        <w:rPr>
          <w:rFonts w:ascii="Times New Roman" w:hAnsi="Times New Roman" w:cs="Times New Roman"/>
          <w:sz w:val="28"/>
          <w:szCs w:val="28"/>
        </w:rPr>
        <w:t>Iunie 2016: demararea lucrarilor pe santier</w:t>
      </w:r>
    </w:p>
    <w:p w:rsidR="00076030" w:rsidRPr="00C8575C" w:rsidRDefault="00076030" w:rsidP="00076030">
      <w:pPr>
        <w:pStyle w:val="ListParagraph"/>
        <w:numPr>
          <w:ilvl w:val="0"/>
          <w:numId w:val="83"/>
        </w:numPr>
        <w:rPr>
          <w:rFonts w:ascii="Times New Roman" w:hAnsi="Times New Roman" w:cs="Times New Roman"/>
          <w:sz w:val="28"/>
          <w:szCs w:val="28"/>
        </w:rPr>
      </w:pPr>
      <w:r w:rsidRPr="00B26CE2">
        <w:rPr>
          <w:rFonts w:ascii="Times New Roman" w:hAnsi="Times New Roman" w:cs="Times New Roman"/>
          <w:sz w:val="28"/>
          <w:szCs w:val="28"/>
        </w:rPr>
        <w:t>Termen de finalizare vara lui 2017 (loturile 3 şi 4)</w:t>
      </w:r>
    </w:p>
    <w:p w:rsidR="00076030" w:rsidRPr="008E7E49" w:rsidRDefault="00F178CF" w:rsidP="00F178CF">
      <w:pPr>
        <w:pStyle w:val="Heading3"/>
      </w:pPr>
      <w:bookmarkStart w:id="164" w:name="_Toc470795809"/>
      <w:r>
        <w:t>Oraştie – Sibiu – 200 m (</w:t>
      </w:r>
      <w:r w:rsidR="00076030" w:rsidRPr="008E7E49">
        <w:t>Lucrari executate în regie proprie de CNADNR</w:t>
      </w:r>
      <w:r>
        <w:t>)</w:t>
      </w:r>
      <w:bookmarkEnd w:id="164"/>
      <w:r w:rsidR="00076030" w:rsidRPr="008E7E49">
        <w:t xml:space="preserve"> </w:t>
      </w:r>
    </w:p>
    <w:p w:rsidR="00076030" w:rsidRPr="00F178CF" w:rsidRDefault="00076030" w:rsidP="00756286">
      <w:pPr>
        <w:pStyle w:val="ListParagraph"/>
        <w:numPr>
          <w:ilvl w:val="0"/>
          <w:numId w:val="84"/>
        </w:numPr>
        <w:rPr>
          <w:rFonts w:ascii="Times New Roman" w:hAnsi="Times New Roman" w:cs="Times New Roman"/>
          <w:sz w:val="28"/>
          <w:szCs w:val="28"/>
        </w:rPr>
      </w:pPr>
      <w:r w:rsidRPr="00F178CF">
        <w:rPr>
          <w:rFonts w:ascii="Times New Roman" w:hAnsi="Times New Roman" w:cs="Times New Roman"/>
          <w:sz w:val="28"/>
          <w:szCs w:val="28"/>
        </w:rPr>
        <w:t xml:space="preserve">Aprilie: a inceput reconstructia celor 200 m </w:t>
      </w:r>
    </w:p>
    <w:p w:rsidR="00076030" w:rsidRPr="00C8575C" w:rsidRDefault="00076030" w:rsidP="00076030">
      <w:pPr>
        <w:pStyle w:val="ListParagraph"/>
        <w:numPr>
          <w:ilvl w:val="0"/>
          <w:numId w:val="84"/>
        </w:numPr>
        <w:rPr>
          <w:rFonts w:ascii="Times New Roman" w:hAnsi="Times New Roman" w:cs="Times New Roman"/>
          <w:sz w:val="28"/>
          <w:szCs w:val="28"/>
        </w:rPr>
      </w:pPr>
      <w:r w:rsidRPr="00F178CF">
        <w:rPr>
          <w:rFonts w:ascii="Times New Roman" w:hAnsi="Times New Roman" w:cs="Times New Roman"/>
          <w:sz w:val="28"/>
          <w:szCs w:val="28"/>
        </w:rPr>
        <w:t>Deschiderea circulatiei: octombrie 2016</w:t>
      </w:r>
    </w:p>
    <w:p w:rsidR="00076030" w:rsidRPr="00C37BAD" w:rsidRDefault="00C37BAD" w:rsidP="00C37BAD">
      <w:pPr>
        <w:pStyle w:val="Heading3"/>
      </w:pPr>
      <w:bookmarkStart w:id="165" w:name="_Toc470795810"/>
      <w:r w:rsidRPr="008E7E49">
        <w:t xml:space="preserve">Lugoj – Deva </w:t>
      </w:r>
      <w:r w:rsidR="00076030" w:rsidRPr="008E7E49">
        <w:t>– 72 km</w:t>
      </w:r>
      <w:r>
        <w:t xml:space="preserve"> (</w:t>
      </w:r>
      <w:r>
        <w:rPr>
          <w:rFonts w:cs="Times New Roman"/>
          <w:sz w:val="28"/>
          <w:lang w:val="ro-RO"/>
        </w:rPr>
        <w:t>d</w:t>
      </w:r>
      <w:r w:rsidR="00076030" w:rsidRPr="008E7E49">
        <w:rPr>
          <w:rFonts w:cs="Times New Roman"/>
          <w:sz w:val="28"/>
          <w:lang w:val="ro-RO"/>
        </w:rPr>
        <w:t>eblocată</w:t>
      </w:r>
      <w:r>
        <w:rPr>
          <w:rFonts w:cs="Times New Roman"/>
          <w:sz w:val="28"/>
          <w:lang w:val="ro-RO"/>
        </w:rPr>
        <w:t>)</w:t>
      </w:r>
      <w:bookmarkEnd w:id="165"/>
    </w:p>
    <w:p w:rsidR="00076030" w:rsidRPr="00C37BAD" w:rsidRDefault="00076030" w:rsidP="00756286">
      <w:pPr>
        <w:pStyle w:val="ListParagraph"/>
        <w:numPr>
          <w:ilvl w:val="0"/>
          <w:numId w:val="85"/>
        </w:numPr>
        <w:rPr>
          <w:rFonts w:ascii="Times New Roman" w:hAnsi="Times New Roman" w:cs="Times New Roman"/>
          <w:sz w:val="28"/>
          <w:szCs w:val="28"/>
        </w:rPr>
      </w:pPr>
      <w:r w:rsidRPr="00C37BAD">
        <w:rPr>
          <w:rFonts w:ascii="Times New Roman" w:hAnsi="Times New Roman" w:cs="Times New Roman"/>
          <w:sz w:val="28"/>
          <w:szCs w:val="28"/>
        </w:rPr>
        <w:t>Iulie 2016: au fost semnate toate autorizaţiile de construire pentru cele 4 loturi</w:t>
      </w:r>
    </w:p>
    <w:p w:rsidR="00076030" w:rsidRPr="00C37BAD" w:rsidRDefault="00076030" w:rsidP="00756286">
      <w:pPr>
        <w:pStyle w:val="ListParagraph"/>
        <w:numPr>
          <w:ilvl w:val="0"/>
          <w:numId w:val="85"/>
        </w:numPr>
        <w:rPr>
          <w:rFonts w:ascii="Times New Roman" w:hAnsi="Times New Roman" w:cs="Times New Roman"/>
          <w:sz w:val="28"/>
          <w:szCs w:val="28"/>
        </w:rPr>
      </w:pPr>
      <w:r w:rsidRPr="00C37BAD">
        <w:rPr>
          <w:rFonts w:ascii="Times New Roman" w:hAnsi="Times New Roman" w:cs="Times New Roman"/>
          <w:sz w:val="28"/>
          <w:szCs w:val="28"/>
        </w:rPr>
        <w:t>Lotul 2 – finalizati 15 km, deocamdata nedeschisi circulatiei</w:t>
      </w:r>
    </w:p>
    <w:p w:rsidR="00076030" w:rsidRPr="008E7E49" w:rsidRDefault="00076030" w:rsidP="00076030">
      <w:pPr>
        <w:jc w:val="both"/>
        <w:rPr>
          <w:rFonts w:ascii="Times New Roman" w:hAnsi="Times New Roman" w:cs="Times New Roman"/>
          <w:sz w:val="28"/>
          <w:szCs w:val="28"/>
          <w:lang w:val="ro-RO"/>
        </w:rPr>
      </w:pPr>
    </w:p>
    <w:p w:rsidR="00076030" w:rsidRPr="008E7E49" w:rsidRDefault="003D74D8" w:rsidP="003D74D8">
      <w:pPr>
        <w:pStyle w:val="Heading3"/>
      </w:pPr>
      <w:bookmarkStart w:id="166" w:name="_Toc470795811"/>
      <w:r w:rsidRPr="008E7E49">
        <w:t xml:space="preserve">Gilău – Nădășelu </w:t>
      </w:r>
      <w:r>
        <w:t>– 8,7 km (d</w:t>
      </w:r>
      <w:r w:rsidR="00076030" w:rsidRPr="008E7E49">
        <w:t>eblocată</w:t>
      </w:r>
      <w:r>
        <w:t>)</w:t>
      </w:r>
      <w:bookmarkEnd w:id="166"/>
    </w:p>
    <w:p w:rsidR="00076030" w:rsidRPr="003D74D8" w:rsidRDefault="00076030" w:rsidP="00756286">
      <w:pPr>
        <w:pStyle w:val="ListParagraph"/>
        <w:numPr>
          <w:ilvl w:val="0"/>
          <w:numId w:val="86"/>
        </w:numPr>
        <w:rPr>
          <w:rFonts w:ascii="Times New Roman" w:hAnsi="Times New Roman" w:cs="Times New Roman"/>
          <w:sz w:val="28"/>
          <w:szCs w:val="28"/>
        </w:rPr>
      </w:pPr>
      <w:r w:rsidRPr="003D74D8">
        <w:rPr>
          <w:rFonts w:ascii="Times New Roman" w:hAnsi="Times New Roman" w:cs="Times New Roman"/>
          <w:sz w:val="28"/>
          <w:szCs w:val="28"/>
        </w:rPr>
        <w:t>Martie 2016 – scoaterea din Fondul Forestier a 7,5 km prin Ordin de Ministru, inceperea lucrarilor pe santier</w:t>
      </w:r>
    </w:p>
    <w:p w:rsidR="00076030" w:rsidRPr="003D74D8" w:rsidRDefault="00076030" w:rsidP="00756286">
      <w:pPr>
        <w:pStyle w:val="ListParagraph"/>
        <w:numPr>
          <w:ilvl w:val="0"/>
          <w:numId w:val="86"/>
        </w:numPr>
        <w:rPr>
          <w:rFonts w:ascii="Times New Roman" w:hAnsi="Times New Roman" w:cs="Times New Roman"/>
          <w:sz w:val="28"/>
          <w:szCs w:val="28"/>
        </w:rPr>
      </w:pPr>
      <w:r w:rsidRPr="003D74D8">
        <w:rPr>
          <w:rFonts w:ascii="Times New Roman" w:hAnsi="Times New Roman" w:cs="Times New Roman"/>
          <w:sz w:val="28"/>
          <w:szCs w:val="28"/>
        </w:rPr>
        <w:lastRenderedPageBreak/>
        <w:t>Termen de finalizare decembrie 2016</w:t>
      </w:r>
    </w:p>
    <w:p w:rsidR="00076030" w:rsidRPr="003D74D8" w:rsidRDefault="00076030" w:rsidP="00756286">
      <w:pPr>
        <w:pStyle w:val="ListParagraph"/>
        <w:numPr>
          <w:ilvl w:val="0"/>
          <w:numId w:val="86"/>
        </w:numPr>
        <w:rPr>
          <w:rFonts w:ascii="Times New Roman" w:hAnsi="Times New Roman" w:cs="Times New Roman"/>
          <w:sz w:val="28"/>
          <w:szCs w:val="28"/>
        </w:rPr>
      </w:pPr>
      <w:r w:rsidRPr="003D74D8">
        <w:rPr>
          <w:rFonts w:ascii="Times New Roman" w:hAnsi="Times New Roman" w:cs="Times New Roman"/>
          <w:sz w:val="28"/>
          <w:szCs w:val="28"/>
        </w:rPr>
        <w:t>Relicitarea Podului peste Someş – finalizare semestrul II din 2017 ( care va face legatira intre autostrada Gilau-Nadaselu cu restul Autostrazii Transilvania)</w:t>
      </w:r>
    </w:p>
    <w:p w:rsidR="00076030" w:rsidRPr="00C8575C" w:rsidRDefault="00076030" w:rsidP="00076030">
      <w:pPr>
        <w:pStyle w:val="ListParagraph"/>
        <w:numPr>
          <w:ilvl w:val="0"/>
          <w:numId w:val="86"/>
        </w:numPr>
        <w:rPr>
          <w:rFonts w:ascii="Times New Roman" w:hAnsi="Times New Roman" w:cs="Times New Roman"/>
          <w:sz w:val="28"/>
          <w:szCs w:val="28"/>
        </w:rPr>
      </w:pPr>
      <w:r w:rsidRPr="003D74D8">
        <w:rPr>
          <w:rFonts w:ascii="Times New Roman" w:hAnsi="Times New Roman" w:cs="Times New Roman"/>
          <w:sz w:val="28"/>
          <w:szCs w:val="28"/>
        </w:rPr>
        <w:t>Finalizarea lucrărilor la Nodul Gilău și conexiunea dintre Secțiunea 2B cu Subsecțiunea 3A1</w:t>
      </w:r>
    </w:p>
    <w:p w:rsidR="00076030" w:rsidRPr="008E7E49" w:rsidRDefault="00702A80" w:rsidP="00702A80">
      <w:pPr>
        <w:pStyle w:val="Heading3"/>
      </w:pPr>
      <w:bookmarkStart w:id="167" w:name="_Toc470795812"/>
      <w:r>
        <w:t>Suplacu d</w:t>
      </w:r>
      <w:r w:rsidRPr="008E7E49">
        <w:t xml:space="preserve">e Barcău – Borş </w:t>
      </w:r>
      <w:r w:rsidR="00076030" w:rsidRPr="008E7E49">
        <w:t>– 60 km</w:t>
      </w:r>
      <w:bookmarkEnd w:id="167"/>
      <w:r w:rsidR="00076030" w:rsidRPr="008E7E49">
        <w:t xml:space="preserve"> </w:t>
      </w:r>
    </w:p>
    <w:p w:rsidR="00076030" w:rsidRPr="00702A80" w:rsidRDefault="00076030" w:rsidP="00756286">
      <w:pPr>
        <w:pStyle w:val="ListParagraph"/>
        <w:numPr>
          <w:ilvl w:val="0"/>
          <w:numId w:val="87"/>
        </w:numPr>
        <w:rPr>
          <w:rFonts w:ascii="Times New Roman" w:hAnsi="Times New Roman" w:cs="Times New Roman"/>
          <w:sz w:val="28"/>
          <w:szCs w:val="28"/>
        </w:rPr>
      </w:pPr>
      <w:r w:rsidRPr="00702A80">
        <w:rPr>
          <w:rFonts w:ascii="Times New Roman" w:hAnsi="Times New Roman" w:cs="Times New Roman"/>
          <w:sz w:val="28"/>
          <w:szCs w:val="28"/>
        </w:rPr>
        <w:t>Noiembrie 2015: au fost stabilite etape de execuţie - (nerespectate de constructor)</w:t>
      </w:r>
    </w:p>
    <w:p w:rsidR="00076030" w:rsidRPr="00702A80" w:rsidRDefault="00076030" w:rsidP="00756286">
      <w:pPr>
        <w:pStyle w:val="ListParagraph"/>
        <w:numPr>
          <w:ilvl w:val="0"/>
          <w:numId w:val="87"/>
        </w:numPr>
        <w:rPr>
          <w:rFonts w:ascii="Times New Roman" w:hAnsi="Times New Roman" w:cs="Times New Roman"/>
          <w:sz w:val="28"/>
          <w:szCs w:val="28"/>
        </w:rPr>
      </w:pPr>
      <w:r w:rsidRPr="00702A80">
        <w:rPr>
          <w:rFonts w:ascii="Times New Roman" w:hAnsi="Times New Roman" w:cs="Times New Roman"/>
          <w:sz w:val="28"/>
          <w:szCs w:val="28"/>
        </w:rPr>
        <w:t>Martie – aprilie 2016: s-au negociat alte variante flexibile de lucru, deasemenea nerespectate</w:t>
      </w:r>
    </w:p>
    <w:p w:rsidR="00076030" w:rsidRPr="00702A80" w:rsidRDefault="00076030" w:rsidP="00756286">
      <w:pPr>
        <w:pStyle w:val="ListParagraph"/>
        <w:numPr>
          <w:ilvl w:val="0"/>
          <w:numId w:val="87"/>
        </w:numPr>
        <w:rPr>
          <w:rFonts w:ascii="Times New Roman" w:hAnsi="Times New Roman" w:cs="Times New Roman"/>
          <w:sz w:val="28"/>
          <w:szCs w:val="28"/>
        </w:rPr>
      </w:pPr>
      <w:r w:rsidRPr="00702A80">
        <w:rPr>
          <w:rFonts w:ascii="Times New Roman" w:hAnsi="Times New Roman" w:cs="Times New Roman"/>
          <w:sz w:val="28"/>
          <w:szCs w:val="28"/>
        </w:rPr>
        <w:t>Iunie 2016: intalnire cu antreprenor în teren, s-a constatat mobilizare zero</w:t>
      </w:r>
    </w:p>
    <w:p w:rsidR="00076030" w:rsidRPr="00702A80" w:rsidRDefault="00076030" w:rsidP="00756286">
      <w:pPr>
        <w:pStyle w:val="ListParagraph"/>
        <w:numPr>
          <w:ilvl w:val="0"/>
          <w:numId w:val="87"/>
        </w:numPr>
        <w:rPr>
          <w:rFonts w:ascii="Times New Roman" w:hAnsi="Times New Roman" w:cs="Times New Roman"/>
          <w:sz w:val="28"/>
          <w:szCs w:val="28"/>
        </w:rPr>
      </w:pPr>
      <w:r w:rsidRPr="00702A80">
        <w:rPr>
          <w:rFonts w:ascii="Times New Roman" w:hAnsi="Times New Roman" w:cs="Times New Roman"/>
          <w:sz w:val="28"/>
          <w:szCs w:val="28"/>
        </w:rPr>
        <w:t>Rezilierea contractului, realizata  în noiembrie 2016</w:t>
      </w:r>
    </w:p>
    <w:p w:rsidR="00702A80" w:rsidRPr="00C8575C" w:rsidRDefault="00076030" w:rsidP="00C8575C">
      <w:pPr>
        <w:pStyle w:val="ListParagraph"/>
        <w:numPr>
          <w:ilvl w:val="0"/>
          <w:numId w:val="87"/>
        </w:numPr>
        <w:rPr>
          <w:rFonts w:ascii="Times New Roman" w:hAnsi="Times New Roman" w:cs="Times New Roman"/>
          <w:sz w:val="28"/>
          <w:szCs w:val="28"/>
        </w:rPr>
      </w:pPr>
      <w:r w:rsidRPr="00702A80">
        <w:rPr>
          <w:rFonts w:ascii="Times New Roman" w:hAnsi="Times New Roman" w:cs="Times New Roman"/>
          <w:sz w:val="28"/>
          <w:szCs w:val="28"/>
        </w:rPr>
        <w:t>Contractul va fi relicitat</w:t>
      </w:r>
    </w:p>
    <w:p w:rsidR="00076030" w:rsidRPr="008E7E49" w:rsidRDefault="00702A80" w:rsidP="00702A80">
      <w:pPr>
        <w:pStyle w:val="Heading3"/>
      </w:pPr>
      <w:bookmarkStart w:id="168" w:name="_Toc470795813"/>
      <w:r w:rsidRPr="008E7E49">
        <w:t>Braşov – Târgu Mureş – Cluj – Oradea</w:t>
      </w:r>
      <w:r w:rsidR="00076030" w:rsidRPr="008E7E49">
        <w:t>: Lotul 2 Ungheni-Ogra</w:t>
      </w:r>
      <w:bookmarkEnd w:id="168"/>
      <w:r w:rsidR="00076030" w:rsidRPr="008E7E49">
        <w:t xml:space="preserve"> </w:t>
      </w:r>
    </w:p>
    <w:p w:rsidR="00076030" w:rsidRPr="00702A80" w:rsidRDefault="00076030" w:rsidP="00756286">
      <w:pPr>
        <w:pStyle w:val="ListParagraph"/>
        <w:numPr>
          <w:ilvl w:val="0"/>
          <w:numId w:val="88"/>
        </w:numPr>
        <w:rPr>
          <w:rFonts w:ascii="Times New Roman" w:hAnsi="Times New Roman" w:cs="Times New Roman"/>
          <w:sz w:val="28"/>
          <w:szCs w:val="28"/>
        </w:rPr>
      </w:pPr>
      <w:r w:rsidRPr="00702A80">
        <w:rPr>
          <w:rFonts w:ascii="Times New Roman" w:hAnsi="Times New Roman" w:cs="Times New Roman"/>
          <w:sz w:val="28"/>
          <w:szCs w:val="28"/>
        </w:rPr>
        <w:t xml:space="preserve">Mai 2016: emis ordinul de incepere a lucrarilor pe Tronsonul Ogra – Câmpia Turzii – 3 loturi </w:t>
      </w:r>
    </w:p>
    <w:p w:rsidR="00076030" w:rsidRPr="00702A80" w:rsidRDefault="00076030" w:rsidP="00756286">
      <w:pPr>
        <w:pStyle w:val="ListParagraph"/>
        <w:numPr>
          <w:ilvl w:val="0"/>
          <w:numId w:val="88"/>
        </w:numPr>
        <w:rPr>
          <w:rFonts w:ascii="Times New Roman" w:hAnsi="Times New Roman" w:cs="Times New Roman"/>
          <w:sz w:val="28"/>
          <w:szCs w:val="28"/>
        </w:rPr>
      </w:pPr>
      <w:r w:rsidRPr="00702A80">
        <w:rPr>
          <w:rFonts w:ascii="Times New Roman" w:hAnsi="Times New Roman" w:cs="Times New Roman"/>
          <w:sz w:val="28"/>
          <w:szCs w:val="28"/>
        </w:rPr>
        <w:t>A fost semnat contractul de proiectare şi execuţie pentru Sectiunea Ogra – Câmpia Turzii, Lotul 2: Iernut – Cheţani</w:t>
      </w:r>
    </w:p>
    <w:p w:rsidR="00076030" w:rsidRPr="00C8575C" w:rsidRDefault="00076030" w:rsidP="00076030">
      <w:pPr>
        <w:pStyle w:val="ListParagraph"/>
        <w:numPr>
          <w:ilvl w:val="0"/>
          <w:numId w:val="88"/>
        </w:numPr>
        <w:rPr>
          <w:rFonts w:ascii="Times New Roman" w:hAnsi="Times New Roman" w:cs="Times New Roman"/>
          <w:sz w:val="28"/>
          <w:szCs w:val="28"/>
        </w:rPr>
      </w:pPr>
      <w:r w:rsidRPr="00702A80">
        <w:rPr>
          <w:rFonts w:ascii="Times New Roman" w:hAnsi="Times New Roman" w:cs="Times New Roman"/>
          <w:sz w:val="28"/>
          <w:szCs w:val="28"/>
        </w:rPr>
        <w:t>Progresul fizic al lucrarilor: 15%</w:t>
      </w:r>
    </w:p>
    <w:p w:rsidR="00076030" w:rsidRPr="008E7E49" w:rsidRDefault="00702A80" w:rsidP="00702A80">
      <w:pPr>
        <w:pStyle w:val="Heading3"/>
      </w:pPr>
      <w:bookmarkStart w:id="169" w:name="_Toc470795814"/>
      <w:r>
        <w:t>Sibiu – Piteșt</w:t>
      </w:r>
      <w:r w:rsidRPr="008E7E49">
        <w:t xml:space="preserve">i </w:t>
      </w:r>
      <w:r w:rsidR="00076030" w:rsidRPr="008E7E49">
        <w:t>– 123 km</w:t>
      </w:r>
      <w:bookmarkEnd w:id="169"/>
      <w:r w:rsidR="00076030" w:rsidRPr="008E7E49">
        <w:t xml:space="preserve"> </w:t>
      </w:r>
    </w:p>
    <w:p w:rsidR="00076030" w:rsidRPr="00702A80" w:rsidRDefault="00076030" w:rsidP="00756286">
      <w:pPr>
        <w:pStyle w:val="ListParagraph"/>
        <w:numPr>
          <w:ilvl w:val="0"/>
          <w:numId w:val="89"/>
        </w:numPr>
        <w:rPr>
          <w:rFonts w:ascii="Times New Roman" w:hAnsi="Times New Roman" w:cs="Times New Roman"/>
          <w:sz w:val="28"/>
          <w:szCs w:val="28"/>
        </w:rPr>
      </w:pPr>
      <w:r w:rsidRPr="00702A80">
        <w:rPr>
          <w:rFonts w:ascii="Times New Roman" w:hAnsi="Times New Roman" w:cs="Times New Roman"/>
          <w:sz w:val="28"/>
          <w:szCs w:val="28"/>
        </w:rPr>
        <w:t>Noiembrie 2015 - s-au stabilit grafice de execuţie pentru realizarea Studiului de Fezabilitate (SF)</w:t>
      </w:r>
    </w:p>
    <w:p w:rsidR="00076030" w:rsidRPr="00702A80" w:rsidRDefault="00076030" w:rsidP="00756286">
      <w:pPr>
        <w:pStyle w:val="ListParagraph"/>
        <w:numPr>
          <w:ilvl w:val="0"/>
          <w:numId w:val="89"/>
        </w:numPr>
        <w:rPr>
          <w:rFonts w:ascii="Times New Roman" w:hAnsi="Times New Roman" w:cs="Times New Roman"/>
          <w:sz w:val="28"/>
          <w:szCs w:val="28"/>
        </w:rPr>
      </w:pPr>
      <w:r w:rsidRPr="00702A80">
        <w:rPr>
          <w:rFonts w:ascii="Times New Roman" w:hAnsi="Times New Roman" w:cs="Times New Roman"/>
          <w:sz w:val="28"/>
          <w:szCs w:val="28"/>
        </w:rPr>
        <w:t>Ianuarie – martie – negociere cu firmele implicate pentru deblocarea lucrarilor</w:t>
      </w:r>
    </w:p>
    <w:p w:rsidR="00076030" w:rsidRPr="00702A80" w:rsidRDefault="00076030" w:rsidP="00756286">
      <w:pPr>
        <w:pStyle w:val="ListParagraph"/>
        <w:numPr>
          <w:ilvl w:val="0"/>
          <w:numId w:val="89"/>
        </w:numPr>
        <w:rPr>
          <w:rFonts w:ascii="Times New Roman" w:hAnsi="Times New Roman" w:cs="Times New Roman"/>
          <w:sz w:val="28"/>
          <w:szCs w:val="28"/>
        </w:rPr>
      </w:pPr>
      <w:r w:rsidRPr="00702A80">
        <w:rPr>
          <w:rFonts w:ascii="Times New Roman" w:hAnsi="Times New Roman" w:cs="Times New Roman"/>
          <w:sz w:val="28"/>
          <w:szCs w:val="28"/>
        </w:rPr>
        <w:t xml:space="preserve">Aprile - mai - forajele/investigaţiile geotehnice au început  pe tronsoanele de capat 1 si 5  </w:t>
      </w:r>
    </w:p>
    <w:p w:rsidR="00076030" w:rsidRPr="00C8575C" w:rsidRDefault="00076030" w:rsidP="00076030">
      <w:pPr>
        <w:pStyle w:val="ListParagraph"/>
        <w:numPr>
          <w:ilvl w:val="0"/>
          <w:numId w:val="89"/>
        </w:numPr>
        <w:rPr>
          <w:rFonts w:ascii="Times New Roman" w:hAnsi="Times New Roman" w:cs="Times New Roman"/>
          <w:sz w:val="28"/>
          <w:szCs w:val="28"/>
        </w:rPr>
      </w:pPr>
      <w:r w:rsidRPr="00702A80">
        <w:rPr>
          <w:rFonts w:ascii="Times New Roman" w:hAnsi="Times New Roman" w:cs="Times New Roman"/>
          <w:sz w:val="28"/>
          <w:szCs w:val="28"/>
        </w:rPr>
        <w:t>Finalizat SF pentru sectiunile 1, 4 si 5. Sectiunile 2 si 3 - pentru vara 2017</w:t>
      </w:r>
    </w:p>
    <w:p w:rsidR="00076030" w:rsidRPr="008E7E49" w:rsidRDefault="00702A80" w:rsidP="00702A80">
      <w:pPr>
        <w:pStyle w:val="Heading3"/>
      </w:pPr>
      <w:bookmarkStart w:id="170" w:name="_Toc470795815"/>
      <w:r>
        <w:t>Suplacu d</w:t>
      </w:r>
      <w:r w:rsidRPr="008E7E49">
        <w:t xml:space="preserve">e Barcău – Mihăieşti </w:t>
      </w:r>
      <w:r w:rsidR="00076030" w:rsidRPr="008E7E49">
        <w:t>– 80 km</w:t>
      </w:r>
      <w:bookmarkEnd w:id="170"/>
    </w:p>
    <w:p w:rsidR="00076030" w:rsidRPr="00702A80" w:rsidRDefault="00076030" w:rsidP="00756286">
      <w:pPr>
        <w:pStyle w:val="ListParagraph"/>
        <w:numPr>
          <w:ilvl w:val="0"/>
          <w:numId w:val="90"/>
        </w:numPr>
        <w:rPr>
          <w:rFonts w:ascii="Times New Roman" w:hAnsi="Times New Roman" w:cs="Times New Roman"/>
          <w:sz w:val="28"/>
          <w:szCs w:val="28"/>
        </w:rPr>
      </w:pPr>
      <w:r w:rsidRPr="00702A80">
        <w:rPr>
          <w:rFonts w:ascii="Times New Roman" w:hAnsi="Times New Roman" w:cs="Times New Roman"/>
          <w:sz w:val="28"/>
          <w:szCs w:val="28"/>
        </w:rPr>
        <w:t>Aprilie 2016: pregatit documentatie pentru licitatie</w:t>
      </w:r>
    </w:p>
    <w:p w:rsidR="00076030" w:rsidRPr="00C8575C" w:rsidRDefault="00076030" w:rsidP="00076030">
      <w:pPr>
        <w:pStyle w:val="ListParagraph"/>
        <w:numPr>
          <w:ilvl w:val="0"/>
          <w:numId w:val="90"/>
        </w:numPr>
        <w:rPr>
          <w:rFonts w:ascii="Times New Roman" w:hAnsi="Times New Roman" w:cs="Times New Roman"/>
          <w:sz w:val="28"/>
          <w:szCs w:val="28"/>
        </w:rPr>
      </w:pPr>
      <w:r w:rsidRPr="00702A80">
        <w:rPr>
          <w:rFonts w:ascii="Times New Roman" w:hAnsi="Times New Roman" w:cs="Times New Roman"/>
          <w:sz w:val="28"/>
          <w:szCs w:val="28"/>
        </w:rPr>
        <w:t>Noiembrie 2016: lansare licitaţie pentru proiect tehnic</w:t>
      </w:r>
    </w:p>
    <w:p w:rsidR="00076030" w:rsidRPr="008E7E49" w:rsidRDefault="00702A80" w:rsidP="00702A80">
      <w:pPr>
        <w:pStyle w:val="Heading3"/>
      </w:pPr>
      <w:bookmarkStart w:id="171" w:name="_Toc470795816"/>
      <w:r w:rsidRPr="008E7E49">
        <w:t xml:space="preserve">Craiova – Piteşti </w:t>
      </w:r>
      <w:r w:rsidR="00076030" w:rsidRPr="008E7E49">
        <w:t>–122 km</w:t>
      </w:r>
      <w:bookmarkEnd w:id="171"/>
      <w:r w:rsidR="00076030" w:rsidRPr="008E7E49">
        <w:t xml:space="preserve"> </w:t>
      </w:r>
    </w:p>
    <w:p w:rsidR="00076030" w:rsidRPr="00702A80" w:rsidRDefault="00076030" w:rsidP="00756286">
      <w:pPr>
        <w:pStyle w:val="ListParagraph"/>
        <w:numPr>
          <w:ilvl w:val="0"/>
          <w:numId w:val="91"/>
        </w:numPr>
        <w:rPr>
          <w:rFonts w:ascii="Times New Roman" w:hAnsi="Times New Roman" w:cs="Times New Roman"/>
          <w:sz w:val="28"/>
          <w:szCs w:val="28"/>
        </w:rPr>
      </w:pPr>
      <w:r w:rsidRPr="00702A80">
        <w:rPr>
          <w:rFonts w:ascii="Times New Roman" w:hAnsi="Times New Roman" w:cs="Times New Roman"/>
          <w:sz w:val="28"/>
          <w:szCs w:val="28"/>
        </w:rPr>
        <w:t>Martie – aprilie 2016: pregatit documentatie specifica pentru Plan Junker</w:t>
      </w:r>
    </w:p>
    <w:p w:rsidR="00076030" w:rsidRPr="00702A80" w:rsidRDefault="00076030" w:rsidP="00756286">
      <w:pPr>
        <w:pStyle w:val="ListParagraph"/>
        <w:numPr>
          <w:ilvl w:val="0"/>
          <w:numId w:val="91"/>
        </w:numPr>
        <w:rPr>
          <w:rFonts w:ascii="Times New Roman" w:hAnsi="Times New Roman" w:cs="Times New Roman"/>
          <w:sz w:val="28"/>
          <w:szCs w:val="28"/>
        </w:rPr>
      </w:pPr>
      <w:r w:rsidRPr="00702A80">
        <w:rPr>
          <w:rFonts w:ascii="Times New Roman" w:hAnsi="Times New Roman" w:cs="Times New Roman"/>
          <w:sz w:val="28"/>
          <w:szCs w:val="28"/>
        </w:rPr>
        <w:t xml:space="preserve">Mai 2016: proiectul a fost promovat in cadrul  celor 16 proiecte ce vizează toate modurile de transport pentru a primi finanţare prin fondurile EFSI (planul Juncker). </w:t>
      </w:r>
    </w:p>
    <w:p w:rsidR="00076030" w:rsidRPr="00C8575C" w:rsidRDefault="00076030" w:rsidP="00076030">
      <w:pPr>
        <w:pStyle w:val="ListParagraph"/>
        <w:numPr>
          <w:ilvl w:val="0"/>
          <w:numId w:val="91"/>
        </w:numPr>
        <w:rPr>
          <w:rFonts w:ascii="Times New Roman" w:hAnsi="Times New Roman" w:cs="Times New Roman"/>
          <w:sz w:val="28"/>
          <w:szCs w:val="28"/>
        </w:rPr>
      </w:pPr>
      <w:r w:rsidRPr="00702A80">
        <w:rPr>
          <w:rFonts w:ascii="Times New Roman" w:hAnsi="Times New Roman" w:cs="Times New Roman"/>
          <w:sz w:val="28"/>
          <w:szCs w:val="28"/>
        </w:rPr>
        <w:t>Noiembrie 2016: lansare licitaţie pentru proiect tehnic</w:t>
      </w:r>
    </w:p>
    <w:p w:rsidR="00076030" w:rsidRPr="008E7E49" w:rsidRDefault="00702A80" w:rsidP="00702A80">
      <w:pPr>
        <w:pStyle w:val="Heading3"/>
      </w:pPr>
      <w:bookmarkStart w:id="172" w:name="_Toc470795817"/>
      <w:r>
        <w:lastRenderedPageBreak/>
        <w:t>Târgu-Neamț – Iaș</w:t>
      </w:r>
      <w:r w:rsidRPr="008E7E49">
        <w:t xml:space="preserve">i – Ungheni </w:t>
      </w:r>
      <w:r w:rsidR="00076030" w:rsidRPr="008E7E49">
        <w:t>– 134 km</w:t>
      </w:r>
      <w:bookmarkEnd w:id="172"/>
    </w:p>
    <w:p w:rsidR="00076030" w:rsidRPr="00702A80" w:rsidRDefault="00076030" w:rsidP="00756286">
      <w:pPr>
        <w:pStyle w:val="ListParagraph"/>
        <w:numPr>
          <w:ilvl w:val="0"/>
          <w:numId w:val="92"/>
        </w:numPr>
        <w:rPr>
          <w:rFonts w:ascii="Times New Roman" w:hAnsi="Times New Roman" w:cs="Times New Roman"/>
          <w:sz w:val="28"/>
          <w:szCs w:val="28"/>
        </w:rPr>
      </w:pPr>
      <w:r w:rsidRPr="00702A80">
        <w:rPr>
          <w:rFonts w:ascii="Times New Roman" w:hAnsi="Times New Roman" w:cs="Times New Roman"/>
          <w:sz w:val="28"/>
          <w:szCs w:val="28"/>
        </w:rPr>
        <w:t>Martie – mai 2016: pregatire documentatie SF</w:t>
      </w:r>
    </w:p>
    <w:p w:rsidR="00076030" w:rsidRPr="00702A80" w:rsidRDefault="00076030" w:rsidP="00756286">
      <w:pPr>
        <w:pStyle w:val="ListParagraph"/>
        <w:numPr>
          <w:ilvl w:val="0"/>
          <w:numId w:val="92"/>
        </w:numPr>
        <w:rPr>
          <w:rFonts w:ascii="Times New Roman" w:hAnsi="Times New Roman" w:cs="Times New Roman"/>
          <w:sz w:val="28"/>
          <w:szCs w:val="28"/>
        </w:rPr>
      </w:pPr>
      <w:r w:rsidRPr="00702A80">
        <w:rPr>
          <w:rFonts w:ascii="Times New Roman" w:hAnsi="Times New Roman" w:cs="Times New Roman"/>
          <w:sz w:val="28"/>
          <w:szCs w:val="28"/>
        </w:rPr>
        <w:t>Iunie 2016: investitie demarată, revizuire SF</w:t>
      </w:r>
    </w:p>
    <w:p w:rsidR="00076030" w:rsidRPr="00702A80" w:rsidRDefault="00076030" w:rsidP="00756286">
      <w:pPr>
        <w:pStyle w:val="ListParagraph"/>
        <w:numPr>
          <w:ilvl w:val="0"/>
          <w:numId w:val="92"/>
        </w:numPr>
        <w:rPr>
          <w:rFonts w:ascii="Times New Roman" w:hAnsi="Times New Roman" w:cs="Times New Roman"/>
          <w:sz w:val="28"/>
          <w:szCs w:val="28"/>
        </w:rPr>
      </w:pPr>
      <w:r w:rsidRPr="00702A80">
        <w:rPr>
          <w:rFonts w:ascii="Times New Roman" w:hAnsi="Times New Roman" w:cs="Times New Roman"/>
          <w:sz w:val="28"/>
          <w:szCs w:val="28"/>
        </w:rPr>
        <w:t>Pod Ungheni -  lansarea PT, SF, AC – noiembrie 2016</w:t>
      </w:r>
    </w:p>
    <w:p w:rsidR="00076030" w:rsidRPr="00C8575C" w:rsidRDefault="00076030" w:rsidP="00076030">
      <w:pPr>
        <w:pStyle w:val="ListParagraph"/>
        <w:numPr>
          <w:ilvl w:val="0"/>
          <w:numId w:val="92"/>
        </w:numPr>
        <w:rPr>
          <w:rFonts w:ascii="Times New Roman" w:hAnsi="Times New Roman" w:cs="Times New Roman"/>
          <w:sz w:val="28"/>
          <w:szCs w:val="28"/>
        </w:rPr>
      </w:pPr>
      <w:r w:rsidRPr="00702A80">
        <w:rPr>
          <w:rFonts w:ascii="Times New Roman" w:hAnsi="Times New Roman" w:cs="Times New Roman"/>
          <w:sz w:val="28"/>
          <w:szCs w:val="28"/>
        </w:rPr>
        <w:t>Termen de finalizare estimat: 2020</w:t>
      </w:r>
    </w:p>
    <w:p w:rsidR="00076030" w:rsidRPr="008E7E49" w:rsidRDefault="00702A80" w:rsidP="00702A80">
      <w:pPr>
        <w:pStyle w:val="Heading3"/>
      </w:pPr>
      <w:bookmarkStart w:id="173" w:name="_Toc470795818"/>
      <w:r w:rsidRPr="008E7E49">
        <w:t xml:space="preserve">Comarnic – Braşov </w:t>
      </w:r>
      <w:r>
        <w:t>– 50 km</w:t>
      </w:r>
      <w:bookmarkEnd w:id="173"/>
    </w:p>
    <w:p w:rsidR="00076030" w:rsidRPr="00702A80" w:rsidRDefault="00076030" w:rsidP="00756286">
      <w:pPr>
        <w:pStyle w:val="ListParagraph"/>
        <w:numPr>
          <w:ilvl w:val="0"/>
          <w:numId w:val="93"/>
        </w:numPr>
        <w:rPr>
          <w:rFonts w:ascii="Times New Roman" w:hAnsi="Times New Roman" w:cs="Times New Roman"/>
          <w:sz w:val="28"/>
          <w:szCs w:val="28"/>
        </w:rPr>
      </w:pPr>
      <w:r w:rsidRPr="00702A80">
        <w:rPr>
          <w:rFonts w:ascii="Times New Roman" w:hAnsi="Times New Roman" w:cs="Times New Roman"/>
          <w:sz w:val="28"/>
          <w:szCs w:val="28"/>
        </w:rPr>
        <w:t>Ianuarie – mai 2016: derulare proceduri pentru licitatie</w:t>
      </w:r>
    </w:p>
    <w:p w:rsidR="00076030" w:rsidRPr="00702A80" w:rsidRDefault="00076030" w:rsidP="00756286">
      <w:pPr>
        <w:pStyle w:val="ListParagraph"/>
        <w:numPr>
          <w:ilvl w:val="0"/>
          <w:numId w:val="93"/>
        </w:numPr>
        <w:rPr>
          <w:rFonts w:ascii="Times New Roman" w:hAnsi="Times New Roman" w:cs="Times New Roman"/>
          <w:sz w:val="28"/>
          <w:szCs w:val="28"/>
        </w:rPr>
      </w:pPr>
      <w:r w:rsidRPr="00702A80">
        <w:rPr>
          <w:rFonts w:ascii="Times New Roman" w:hAnsi="Times New Roman" w:cs="Times New Roman"/>
          <w:sz w:val="28"/>
          <w:szCs w:val="28"/>
        </w:rPr>
        <w:t>Iunie 2016: a fost stabilit planul de lucru pentru finalizarea licitaţiilor până la sfarsitul anului 2016</w:t>
      </w:r>
    </w:p>
    <w:p w:rsidR="00076030" w:rsidRPr="00C8575C" w:rsidRDefault="00076030" w:rsidP="00076030">
      <w:pPr>
        <w:pStyle w:val="ListParagraph"/>
        <w:numPr>
          <w:ilvl w:val="0"/>
          <w:numId w:val="93"/>
        </w:numPr>
        <w:rPr>
          <w:rFonts w:ascii="Times New Roman" w:hAnsi="Times New Roman" w:cs="Times New Roman"/>
          <w:sz w:val="28"/>
          <w:szCs w:val="28"/>
        </w:rPr>
      </w:pPr>
      <w:r w:rsidRPr="00702A80">
        <w:rPr>
          <w:rFonts w:ascii="Times New Roman" w:hAnsi="Times New Roman" w:cs="Times New Roman"/>
          <w:sz w:val="28"/>
          <w:szCs w:val="28"/>
        </w:rPr>
        <w:t>Decembrie 2016: reinitierea licitatiei pentru ca firma castigatoare nu a semnat contractul in termenul legal</w:t>
      </w:r>
    </w:p>
    <w:p w:rsidR="00076030" w:rsidRPr="008E7E49" w:rsidRDefault="00407660" w:rsidP="00407660">
      <w:pPr>
        <w:pStyle w:val="Heading3"/>
      </w:pPr>
      <w:bookmarkStart w:id="174" w:name="_Toc470795819"/>
      <w:r>
        <w:t>Sibiu  – Braș</w:t>
      </w:r>
      <w:r w:rsidRPr="008E7E49">
        <w:t xml:space="preserve">ov </w:t>
      </w:r>
      <w:r w:rsidR="00076030" w:rsidRPr="008E7E49">
        <w:t>– 122 km</w:t>
      </w:r>
      <w:bookmarkEnd w:id="174"/>
    </w:p>
    <w:p w:rsidR="00076030" w:rsidRPr="00407660" w:rsidRDefault="00076030" w:rsidP="00756286">
      <w:pPr>
        <w:pStyle w:val="ListParagraph"/>
        <w:numPr>
          <w:ilvl w:val="0"/>
          <w:numId w:val="94"/>
        </w:numPr>
        <w:rPr>
          <w:rFonts w:ascii="Times New Roman" w:hAnsi="Times New Roman" w:cs="Times New Roman"/>
          <w:sz w:val="28"/>
          <w:szCs w:val="28"/>
        </w:rPr>
      </w:pPr>
      <w:r w:rsidRPr="00407660">
        <w:rPr>
          <w:rFonts w:ascii="Times New Roman" w:hAnsi="Times New Roman" w:cs="Times New Roman"/>
          <w:sz w:val="28"/>
          <w:szCs w:val="28"/>
        </w:rPr>
        <w:t>Sibiu - Făgăraş - contract pentru SF deblocat. Începere studiu de fezabilitate în ianuarie 2017</w:t>
      </w:r>
    </w:p>
    <w:p w:rsidR="00076030" w:rsidRPr="00C8575C" w:rsidRDefault="00076030" w:rsidP="00076030">
      <w:pPr>
        <w:pStyle w:val="ListParagraph"/>
        <w:numPr>
          <w:ilvl w:val="0"/>
          <w:numId w:val="94"/>
        </w:numPr>
        <w:rPr>
          <w:rFonts w:ascii="Times New Roman" w:hAnsi="Times New Roman" w:cs="Times New Roman"/>
          <w:sz w:val="28"/>
          <w:szCs w:val="28"/>
        </w:rPr>
      </w:pPr>
      <w:r w:rsidRPr="00407660">
        <w:rPr>
          <w:rFonts w:ascii="Times New Roman" w:hAnsi="Times New Roman" w:cs="Times New Roman"/>
          <w:sz w:val="28"/>
          <w:szCs w:val="28"/>
        </w:rPr>
        <w:t>Făgăraş - Braşov - revizuire SF în curs de incepere</w:t>
      </w:r>
    </w:p>
    <w:p w:rsidR="00076030" w:rsidRPr="008E7E49" w:rsidRDefault="002259D3" w:rsidP="002259D3">
      <w:pPr>
        <w:pStyle w:val="Heading3"/>
      </w:pPr>
      <w:bookmarkStart w:id="175" w:name="_Toc470795820"/>
      <w:r>
        <w:t>Drumul Expres Ploieşti – Paș</w:t>
      </w:r>
      <w:r w:rsidRPr="008E7E49">
        <w:t xml:space="preserve">cani </w:t>
      </w:r>
      <w:r w:rsidR="00076030" w:rsidRPr="008E7E49">
        <w:t>– 327 km</w:t>
      </w:r>
      <w:bookmarkEnd w:id="175"/>
    </w:p>
    <w:p w:rsidR="00076030" w:rsidRPr="002259D3" w:rsidRDefault="00076030" w:rsidP="00756286">
      <w:pPr>
        <w:pStyle w:val="ListParagraph"/>
        <w:numPr>
          <w:ilvl w:val="0"/>
          <w:numId w:val="95"/>
        </w:numPr>
        <w:rPr>
          <w:rFonts w:ascii="Times New Roman" w:hAnsi="Times New Roman" w:cs="Times New Roman"/>
          <w:sz w:val="28"/>
          <w:szCs w:val="28"/>
        </w:rPr>
      </w:pPr>
      <w:r w:rsidRPr="002259D3">
        <w:rPr>
          <w:rFonts w:ascii="Times New Roman" w:hAnsi="Times New Roman" w:cs="Times New Roman"/>
          <w:sz w:val="28"/>
          <w:szCs w:val="28"/>
        </w:rPr>
        <w:t>Martie – mai 2016: pregatire documentatie SF</w:t>
      </w:r>
    </w:p>
    <w:p w:rsidR="00076030" w:rsidRPr="00C8575C" w:rsidRDefault="00076030" w:rsidP="00076030">
      <w:pPr>
        <w:pStyle w:val="ListParagraph"/>
        <w:numPr>
          <w:ilvl w:val="0"/>
          <w:numId w:val="95"/>
        </w:numPr>
        <w:rPr>
          <w:rFonts w:ascii="Times New Roman" w:hAnsi="Times New Roman" w:cs="Times New Roman"/>
          <w:sz w:val="28"/>
          <w:szCs w:val="28"/>
        </w:rPr>
      </w:pPr>
      <w:r w:rsidRPr="002259D3">
        <w:rPr>
          <w:rFonts w:ascii="Times New Roman" w:hAnsi="Times New Roman" w:cs="Times New Roman"/>
          <w:sz w:val="28"/>
          <w:szCs w:val="28"/>
        </w:rPr>
        <w:t>Licitatie PT, SF, AC noiembrie 2016</w:t>
      </w:r>
    </w:p>
    <w:p w:rsidR="00076030" w:rsidRPr="002259D3" w:rsidRDefault="002259D3" w:rsidP="002259D3">
      <w:pPr>
        <w:pStyle w:val="Heading3"/>
      </w:pPr>
      <w:bookmarkStart w:id="176" w:name="_Toc470795821"/>
      <w:r>
        <w:t>Drumul Naț</w:t>
      </w:r>
      <w:r w:rsidRPr="008E7E49">
        <w:t xml:space="preserve">ional </w:t>
      </w:r>
      <w:r w:rsidR="00076030" w:rsidRPr="008E7E49">
        <w:t xml:space="preserve">76 – Deva – Oradea </w:t>
      </w:r>
      <w:r>
        <w:t>(</w:t>
      </w:r>
      <w:r w:rsidRPr="008E7E49">
        <w:rPr>
          <w:rFonts w:cs="Times New Roman"/>
          <w:sz w:val="28"/>
          <w:lang w:val="ro-RO"/>
        </w:rPr>
        <w:t>deblocat</w:t>
      </w:r>
      <w:r>
        <w:rPr>
          <w:rFonts w:cs="Times New Roman"/>
          <w:sz w:val="28"/>
          <w:lang w:val="ro-RO"/>
        </w:rPr>
        <w:t>)</w:t>
      </w:r>
      <w:bookmarkEnd w:id="176"/>
    </w:p>
    <w:p w:rsidR="00076030" w:rsidRPr="00011CF6" w:rsidRDefault="00076030" w:rsidP="00756286">
      <w:pPr>
        <w:pStyle w:val="ListParagraph"/>
        <w:numPr>
          <w:ilvl w:val="0"/>
          <w:numId w:val="96"/>
        </w:numPr>
        <w:rPr>
          <w:rFonts w:ascii="Times New Roman" w:hAnsi="Times New Roman" w:cs="Times New Roman"/>
          <w:sz w:val="28"/>
          <w:szCs w:val="28"/>
        </w:rPr>
      </w:pPr>
      <w:r w:rsidRPr="00011CF6">
        <w:rPr>
          <w:rFonts w:ascii="Times New Roman" w:hAnsi="Times New Roman" w:cs="Times New Roman"/>
          <w:sz w:val="28"/>
          <w:szCs w:val="28"/>
        </w:rPr>
        <w:t>Ianuarie 2016: analiza contractelor</w:t>
      </w:r>
    </w:p>
    <w:p w:rsidR="00076030" w:rsidRPr="00011CF6" w:rsidRDefault="00076030" w:rsidP="00756286">
      <w:pPr>
        <w:pStyle w:val="ListParagraph"/>
        <w:numPr>
          <w:ilvl w:val="0"/>
          <w:numId w:val="96"/>
        </w:numPr>
        <w:rPr>
          <w:rFonts w:ascii="Times New Roman" w:hAnsi="Times New Roman" w:cs="Times New Roman"/>
          <w:sz w:val="28"/>
          <w:szCs w:val="28"/>
        </w:rPr>
      </w:pPr>
      <w:r w:rsidRPr="00011CF6">
        <w:rPr>
          <w:rFonts w:ascii="Times New Roman" w:hAnsi="Times New Roman" w:cs="Times New Roman"/>
          <w:sz w:val="28"/>
          <w:szCs w:val="28"/>
        </w:rPr>
        <w:t>Februarie – aprilie 2016: negocieri cu firmele implicate pentru reluarea lucrarilor</w:t>
      </w:r>
    </w:p>
    <w:p w:rsidR="00076030" w:rsidRPr="00011CF6" w:rsidRDefault="00076030" w:rsidP="00756286">
      <w:pPr>
        <w:pStyle w:val="ListParagraph"/>
        <w:numPr>
          <w:ilvl w:val="0"/>
          <w:numId w:val="96"/>
        </w:numPr>
        <w:rPr>
          <w:rFonts w:ascii="Times New Roman" w:hAnsi="Times New Roman" w:cs="Times New Roman"/>
          <w:sz w:val="28"/>
          <w:szCs w:val="28"/>
        </w:rPr>
      </w:pPr>
      <w:r w:rsidRPr="00011CF6">
        <w:rPr>
          <w:rFonts w:ascii="Times New Roman" w:hAnsi="Times New Roman" w:cs="Times New Roman"/>
          <w:sz w:val="28"/>
          <w:szCs w:val="28"/>
        </w:rPr>
        <w:t>Mai 2016: inceperea lucrărilor</w:t>
      </w:r>
    </w:p>
    <w:p w:rsidR="00076030" w:rsidRPr="00C8575C" w:rsidRDefault="00076030" w:rsidP="00076030">
      <w:pPr>
        <w:pStyle w:val="ListParagraph"/>
        <w:numPr>
          <w:ilvl w:val="0"/>
          <w:numId w:val="96"/>
        </w:numPr>
        <w:rPr>
          <w:rFonts w:ascii="Times New Roman" w:hAnsi="Times New Roman" w:cs="Times New Roman"/>
          <w:sz w:val="28"/>
          <w:szCs w:val="28"/>
        </w:rPr>
      </w:pPr>
      <w:r w:rsidRPr="00011CF6">
        <w:rPr>
          <w:rFonts w:ascii="Times New Roman" w:hAnsi="Times New Roman" w:cs="Times New Roman"/>
          <w:sz w:val="28"/>
          <w:szCs w:val="28"/>
        </w:rPr>
        <w:t>Decembrie 2016: calea de rulare finalizată</w:t>
      </w:r>
    </w:p>
    <w:p w:rsidR="00076030" w:rsidRPr="008E7E49" w:rsidRDefault="00011CF6" w:rsidP="00011CF6">
      <w:pPr>
        <w:pStyle w:val="Heading3"/>
      </w:pPr>
      <w:bookmarkStart w:id="177" w:name="_Toc470795822"/>
      <w:r>
        <w:t>Centura De Nord a</w:t>
      </w:r>
      <w:r w:rsidRPr="008E7E49">
        <w:t xml:space="preserve"> Capitalei</w:t>
      </w:r>
      <w:bookmarkEnd w:id="177"/>
    </w:p>
    <w:p w:rsidR="00076030" w:rsidRPr="00011CF6" w:rsidRDefault="00076030" w:rsidP="00756286">
      <w:pPr>
        <w:pStyle w:val="ListParagraph"/>
        <w:numPr>
          <w:ilvl w:val="0"/>
          <w:numId w:val="97"/>
        </w:numPr>
        <w:rPr>
          <w:rFonts w:ascii="Times New Roman" w:hAnsi="Times New Roman" w:cs="Times New Roman"/>
          <w:sz w:val="28"/>
          <w:szCs w:val="28"/>
        </w:rPr>
      </w:pPr>
      <w:r w:rsidRPr="00011CF6">
        <w:rPr>
          <w:rFonts w:ascii="Times New Roman" w:hAnsi="Times New Roman" w:cs="Times New Roman"/>
          <w:sz w:val="28"/>
          <w:szCs w:val="28"/>
        </w:rPr>
        <w:t>Aprilie 2016: aprobarea HG pentru exproprieri</w:t>
      </w:r>
    </w:p>
    <w:p w:rsidR="00076030" w:rsidRPr="00C8575C" w:rsidRDefault="00076030" w:rsidP="00076030">
      <w:pPr>
        <w:pStyle w:val="ListParagraph"/>
        <w:numPr>
          <w:ilvl w:val="0"/>
          <w:numId w:val="97"/>
        </w:numPr>
        <w:rPr>
          <w:rFonts w:ascii="Times New Roman" w:hAnsi="Times New Roman" w:cs="Times New Roman"/>
          <w:sz w:val="28"/>
          <w:szCs w:val="28"/>
        </w:rPr>
      </w:pPr>
      <w:r w:rsidRPr="00011CF6">
        <w:rPr>
          <w:rFonts w:ascii="Times New Roman" w:hAnsi="Times New Roman" w:cs="Times New Roman"/>
          <w:sz w:val="28"/>
          <w:szCs w:val="28"/>
        </w:rPr>
        <w:t xml:space="preserve">Decembrie 2016: deschisi traficului 5 din 7 km, la 4 benzi între DN7 – A1 </w:t>
      </w:r>
    </w:p>
    <w:p w:rsidR="00076030" w:rsidRPr="008E7E49" w:rsidRDefault="00011CF6" w:rsidP="00011CF6">
      <w:pPr>
        <w:pStyle w:val="Heading3"/>
      </w:pPr>
      <w:bookmarkStart w:id="178" w:name="_Toc470795823"/>
      <w:r>
        <w:t>Centura de Sud a</w:t>
      </w:r>
      <w:r w:rsidRPr="008E7E49">
        <w:t xml:space="preserve"> Capitalei</w:t>
      </w:r>
      <w:bookmarkEnd w:id="178"/>
    </w:p>
    <w:p w:rsidR="00076030" w:rsidRPr="00011CF6" w:rsidRDefault="00076030" w:rsidP="00756286">
      <w:pPr>
        <w:pStyle w:val="ListParagraph"/>
        <w:numPr>
          <w:ilvl w:val="0"/>
          <w:numId w:val="98"/>
        </w:numPr>
        <w:rPr>
          <w:rFonts w:ascii="Times New Roman" w:hAnsi="Times New Roman" w:cs="Times New Roman"/>
          <w:sz w:val="28"/>
          <w:szCs w:val="28"/>
        </w:rPr>
      </w:pPr>
      <w:r w:rsidRPr="00011CF6">
        <w:rPr>
          <w:rFonts w:ascii="Times New Roman" w:hAnsi="Times New Roman" w:cs="Times New Roman"/>
          <w:sz w:val="28"/>
          <w:szCs w:val="28"/>
        </w:rPr>
        <w:t>Martie – mai 2016: revizuirea documentatiei pentru licitatie</w:t>
      </w:r>
    </w:p>
    <w:p w:rsidR="00076030" w:rsidRPr="00011CF6" w:rsidRDefault="00076030" w:rsidP="00756286">
      <w:pPr>
        <w:pStyle w:val="ListParagraph"/>
        <w:numPr>
          <w:ilvl w:val="0"/>
          <w:numId w:val="98"/>
        </w:numPr>
        <w:rPr>
          <w:rFonts w:ascii="Times New Roman" w:hAnsi="Times New Roman" w:cs="Times New Roman"/>
          <w:sz w:val="28"/>
          <w:szCs w:val="28"/>
        </w:rPr>
      </w:pPr>
      <w:r w:rsidRPr="00011CF6">
        <w:rPr>
          <w:rFonts w:ascii="Times New Roman" w:hAnsi="Times New Roman" w:cs="Times New Roman"/>
          <w:sz w:val="28"/>
          <w:szCs w:val="28"/>
        </w:rPr>
        <w:t>Iunie 2016: investitie demarată</w:t>
      </w:r>
    </w:p>
    <w:p w:rsidR="00076030" w:rsidRPr="00C8575C" w:rsidRDefault="00076030" w:rsidP="00076030">
      <w:pPr>
        <w:pStyle w:val="ListParagraph"/>
        <w:numPr>
          <w:ilvl w:val="0"/>
          <w:numId w:val="98"/>
        </w:numPr>
        <w:rPr>
          <w:rFonts w:ascii="Times New Roman" w:hAnsi="Times New Roman" w:cs="Times New Roman"/>
          <w:sz w:val="28"/>
          <w:szCs w:val="28"/>
        </w:rPr>
      </w:pPr>
      <w:r w:rsidRPr="00011CF6">
        <w:rPr>
          <w:rFonts w:ascii="Times New Roman" w:hAnsi="Times New Roman" w:cs="Times New Roman"/>
          <w:sz w:val="28"/>
          <w:szCs w:val="28"/>
        </w:rPr>
        <w:t>Contract semnat cu BEI pentru analiza multicriteriala a traselului</w:t>
      </w:r>
    </w:p>
    <w:p w:rsidR="00076030" w:rsidRPr="008E7E49" w:rsidRDefault="00876BB0" w:rsidP="00876BB0">
      <w:pPr>
        <w:pStyle w:val="Heading3"/>
      </w:pPr>
      <w:bookmarkStart w:id="179" w:name="_Toc470795824"/>
      <w:r>
        <w:t>Alte obiective</w:t>
      </w:r>
      <w:bookmarkEnd w:id="179"/>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Autostrada București – Brașov, tronsonul București – Ploiești (3 km) lansat – a inceput proiectarea in februarie. Proiect finalizat. Inca nedeschis circulatiei</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Semnarea contractului pentru „Construcţia Variantei de Ocolire Mihăileşti – Relicitare (POIM şi Bugetul de stat)</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Finalizarea proiectului „Asistenţă tehnică pentru elaborarea studiului de fezabilitate pentru varianta de ocolire Galaţi”.</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Desemnarea firmei câştigătoare pentru „Proiectare și execuție Pasaj suprateran pe DJ 602, Centura București – Domnești”. Lucrarea a fost blocată încă o dată de contestaţii.</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Reluarea lucrărilor de execuţie aferente construcţiei Variantei de Ocolire Târgu Mureş</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A fost dat în folosinţă Podul rutier peste Oituz</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Execuţia lucrărilor de montare a separatoarelor de sens pe DN 1</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 xml:space="preserve">Finalizarea lucrărilor rest de executat pentru Pasajul denivelat pe </w:t>
      </w:r>
    </w:p>
    <w:p w:rsidR="00876BB0" w:rsidRPr="00C8575C" w:rsidRDefault="00076030" w:rsidP="00C8575C">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Podul Giurgiu peste Dunăre finalizat – decembrie 2016</w:t>
      </w:r>
    </w:p>
    <w:p w:rsidR="00076030" w:rsidRPr="00DC1B16" w:rsidRDefault="00876BB0" w:rsidP="00DC1B16">
      <w:pPr>
        <w:pStyle w:val="Heading3"/>
      </w:pPr>
      <w:bookmarkStart w:id="180" w:name="_Toc470795825"/>
      <w:r w:rsidRPr="00DC1B16">
        <w:t>Variante ocolitoare</w:t>
      </w:r>
      <w:bookmarkEnd w:id="180"/>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 xml:space="preserve">Varianta de Ocolire Arad peste liniile CF Brad – CF Curtici </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 xml:space="preserve">Varianta Ocolitoare Brasov, tronson 1 – 7 km –  data in folosinta </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Brasov, tronson 2 – 5,5 km – deschidere trafic decembrie 2016</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Craiova – deschidere trafic 28 noiembrie 2016</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Agigea (alternativa Techirghiol) –  22 km, termen de finalizare noimbrie 2019 (ANAP)</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Satu Mare – 19,5 km, termen de finalizare martie 2019</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Zalau - proiectul va fi executat în regie proprie de CNADNR  - 9 km, termen de finalizare iulie 2019</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Alesd Sud – Lotul 1 – 9,1 km, termen de finalizare: martie 2019</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Ştei – contract semnat – 27,2 km, termen de finalizare: martie 2019</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Slatina – 8,26 km, termen de finalizare noiembrie 2019</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Balş – regie proprie CNADNR – 8,26 km, termen de finalizare decembrie 2018</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 xml:space="preserve">Varianta Ocolitoare Oradea – SF finalizat – 10 km </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Iaşi – 14 km, termen de finalizare noiembrie 2019</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Barlad – 11 km, termen de finalizare decembrie 2018 (SEAP)</w:t>
      </w:r>
    </w:p>
    <w:p w:rsidR="00076030" w:rsidRPr="00876BB0" w:rsidRDefault="00076030" w:rsidP="00756286">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Timisoara Sud – 27 km, termen de finalizare 2019, (SEAP)</w:t>
      </w:r>
    </w:p>
    <w:p w:rsidR="00076030" w:rsidRPr="00C8575C" w:rsidRDefault="00076030" w:rsidP="00076030">
      <w:pPr>
        <w:pStyle w:val="ListParagraph"/>
        <w:numPr>
          <w:ilvl w:val="0"/>
          <w:numId w:val="99"/>
        </w:numPr>
        <w:rPr>
          <w:rFonts w:ascii="Times New Roman" w:hAnsi="Times New Roman" w:cs="Times New Roman"/>
          <w:sz w:val="28"/>
          <w:szCs w:val="28"/>
        </w:rPr>
      </w:pPr>
      <w:r w:rsidRPr="00876BB0">
        <w:rPr>
          <w:rFonts w:ascii="Times New Roman" w:hAnsi="Times New Roman" w:cs="Times New Roman"/>
          <w:sz w:val="28"/>
          <w:szCs w:val="28"/>
        </w:rPr>
        <w:t>Varianta Ocolitoare Bacău - la profil de autostradă - 30,7 km, termen estimat de finalizare – decembrie 2017</w:t>
      </w:r>
    </w:p>
    <w:p w:rsidR="00076030" w:rsidRPr="00DC1B16" w:rsidRDefault="00DC1B16" w:rsidP="00DC1B16">
      <w:pPr>
        <w:pStyle w:val="Heading3"/>
      </w:pPr>
      <w:bookmarkStart w:id="181" w:name="_Toc470795826"/>
      <w:r>
        <w:t>Valea Oltului</w:t>
      </w:r>
      <w:bookmarkEnd w:id="181"/>
    </w:p>
    <w:p w:rsidR="00076030" w:rsidRPr="00876BB0" w:rsidRDefault="00076030" w:rsidP="00756286">
      <w:pPr>
        <w:pStyle w:val="ListParagraph"/>
        <w:numPr>
          <w:ilvl w:val="0"/>
          <w:numId w:val="100"/>
        </w:numPr>
        <w:rPr>
          <w:rFonts w:ascii="Times New Roman" w:hAnsi="Times New Roman" w:cs="Times New Roman"/>
          <w:sz w:val="28"/>
          <w:szCs w:val="28"/>
        </w:rPr>
      </w:pPr>
      <w:r w:rsidRPr="00876BB0">
        <w:rPr>
          <w:rFonts w:ascii="Times New Roman" w:hAnsi="Times New Roman" w:cs="Times New Roman"/>
          <w:sz w:val="28"/>
          <w:szCs w:val="28"/>
        </w:rPr>
        <w:t xml:space="preserve">Ianuarie – decembrie – derulare lucrari </w:t>
      </w:r>
    </w:p>
    <w:p w:rsidR="00076030" w:rsidRPr="00876BB0" w:rsidRDefault="00076030" w:rsidP="00756286">
      <w:pPr>
        <w:pStyle w:val="ListParagraph"/>
        <w:numPr>
          <w:ilvl w:val="0"/>
          <w:numId w:val="100"/>
        </w:numPr>
        <w:rPr>
          <w:rFonts w:ascii="Times New Roman" w:hAnsi="Times New Roman" w:cs="Times New Roman"/>
          <w:sz w:val="28"/>
          <w:szCs w:val="28"/>
        </w:rPr>
      </w:pPr>
      <w:r w:rsidRPr="00876BB0">
        <w:rPr>
          <w:rFonts w:ascii="Times New Roman" w:hAnsi="Times New Roman" w:cs="Times New Roman"/>
          <w:sz w:val="28"/>
          <w:szCs w:val="28"/>
        </w:rPr>
        <w:t xml:space="preserve">zona Carligu Mic - finalizare lucrari de betonare si ridicare restrictii de trafic – 28 noiembrie 2016 </w:t>
      </w:r>
    </w:p>
    <w:p w:rsidR="00076030" w:rsidRDefault="00076030" w:rsidP="00756286">
      <w:pPr>
        <w:pStyle w:val="ListParagraph"/>
        <w:numPr>
          <w:ilvl w:val="0"/>
          <w:numId w:val="100"/>
        </w:numPr>
        <w:rPr>
          <w:rFonts w:ascii="Times New Roman" w:hAnsi="Times New Roman" w:cs="Times New Roman"/>
          <w:sz w:val="28"/>
          <w:szCs w:val="28"/>
        </w:rPr>
      </w:pPr>
      <w:r w:rsidRPr="00876BB0">
        <w:rPr>
          <w:rFonts w:ascii="Times New Roman" w:hAnsi="Times New Roman" w:cs="Times New Roman"/>
          <w:sz w:val="28"/>
          <w:szCs w:val="28"/>
        </w:rPr>
        <w:t xml:space="preserve">deschidere circulatie pe 3 si 4 benzi (4 km) intre localitatile Lazaret si Boita – 28 noiembrie 2016   </w:t>
      </w:r>
    </w:p>
    <w:p w:rsidR="00876BB0" w:rsidRPr="00C8575C" w:rsidRDefault="00876BB0" w:rsidP="00C8575C">
      <w:pPr>
        <w:rPr>
          <w:rFonts w:ascii="Times New Roman" w:hAnsi="Times New Roman" w:cs="Times New Roman"/>
          <w:sz w:val="28"/>
          <w:szCs w:val="28"/>
        </w:rPr>
      </w:pPr>
    </w:p>
    <w:p w:rsidR="00076030" w:rsidRPr="00A64E2D" w:rsidRDefault="00A64E2D" w:rsidP="00C8575C">
      <w:pPr>
        <w:pStyle w:val="Heading2"/>
      </w:pPr>
      <w:bookmarkStart w:id="182" w:name="_Toc470795827"/>
      <w:r w:rsidRPr="00A64E2D">
        <w:t>Metrou</w:t>
      </w:r>
      <w:bookmarkEnd w:id="182"/>
      <w:r w:rsidRPr="00A64E2D">
        <w:t xml:space="preserve"> </w:t>
      </w:r>
    </w:p>
    <w:p w:rsidR="00076030" w:rsidRPr="00A64E2D" w:rsidRDefault="00836DC1" w:rsidP="00756286">
      <w:pPr>
        <w:pStyle w:val="ListParagraph"/>
        <w:numPr>
          <w:ilvl w:val="0"/>
          <w:numId w:val="100"/>
        </w:numPr>
        <w:rPr>
          <w:rFonts w:ascii="Times New Roman" w:hAnsi="Times New Roman" w:cs="Times New Roman"/>
          <w:sz w:val="28"/>
          <w:szCs w:val="28"/>
        </w:rPr>
      </w:pPr>
      <w:r>
        <w:rPr>
          <w:rFonts w:ascii="Times New Roman" w:hAnsi="Times New Roman" w:cs="Times New Roman"/>
          <w:sz w:val="28"/>
          <w:szCs w:val="28"/>
        </w:rPr>
        <w:t>Magistrala 5</w:t>
      </w:r>
    </w:p>
    <w:p w:rsidR="00076030" w:rsidRPr="00A64E2D" w:rsidRDefault="00076030" w:rsidP="00756286">
      <w:pPr>
        <w:pStyle w:val="ListParagraph"/>
        <w:numPr>
          <w:ilvl w:val="1"/>
          <w:numId w:val="100"/>
        </w:numPr>
        <w:rPr>
          <w:rFonts w:ascii="Times New Roman" w:hAnsi="Times New Roman" w:cs="Times New Roman"/>
          <w:sz w:val="28"/>
          <w:szCs w:val="28"/>
        </w:rPr>
      </w:pPr>
      <w:r w:rsidRPr="00A64E2D">
        <w:rPr>
          <w:rFonts w:ascii="Times New Roman" w:hAnsi="Times New Roman" w:cs="Times New Roman"/>
          <w:sz w:val="28"/>
          <w:szCs w:val="28"/>
        </w:rPr>
        <w:t xml:space="preserve">Secțiunea Râul Doamnei – Eroilor </w:t>
      </w:r>
    </w:p>
    <w:p w:rsidR="00076030" w:rsidRPr="00A64E2D" w:rsidRDefault="00076030" w:rsidP="00756286">
      <w:pPr>
        <w:pStyle w:val="ListParagraph"/>
        <w:numPr>
          <w:ilvl w:val="2"/>
          <w:numId w:val="100"/>
        </w:numPr>
        <w:rPr>
          <w:rFonts w:ascii="Times New Roman" w:hAnsi="Times New Roman" w:cs="Times New Roman"/>
          <w:sz w:val="28"/>
          <w:szCs w:val="28"/>
        </w:rPr>
      </w:pPr>
      <w:r w:rsidRPr="00A64E2D">
        <w:rPr>
          <w:rFonts w:ascii="Times New Roman" w:hAnsi="Times New Roman" w:cs="Times New Roman"/>
          <w:sz w:val="28"/>
          <w:szCs w:val="28"/>
        </w:rPr>
        <w:t xml:space="preserve">Ianuarie – decembrie – derulare lucrari  </w:t>
      </w:r>
    </w:p>
    <w:p w:rsidR="00076030" w:rsidRPr="00A64E2D" w:rsidRDefault="00076030" w:rsidP="00756286">
      <w:pPr>
        <w:pStyle w:val="ListParagraph"/>
        <w:numPr>
          <w:ilvl w:val="2"/>
          <w:numId w:val="100"/>
        </w:numPr>
        <w:rPr>
          <w:rFonts w:ascii="Times New Roman" w:hAnsi="Times New Roman" w:cs="Times New Roman"/>
          <w:sz w:val="28"/>
          <w:szCs w:val="28"/>
        </w:rPr>
      </w:pPr>
      <w:r w:rsidRPr="00A64E2D">
        <w:rPr>
          <w:rFonts w:ascii="Times New Roman" w:hAnsi="Times New Roman" w:cs="Times New Roman"/>
          <w:sz w:val="28"/>
          <w:szCs w:val="28"/>
        </w:rPr>
        <w:t xml:space="preserve">Termen de finalizare, semestul II 2017 </w:t>
      </w:r>
    </w:p>
    <w:p w:rsidR="00076030" w:rsidRPr="00A64E2D" w:rsidRDefault="00076030" w:rsidP="00756286">
      <w:pPr>
        <w:pStyle w:val="ListParagraph"/>
        <w:numPr>
          <w:ilvl w:val="1"/>
          <w:numId w:val="101"/>
        </w:numPr>
        <w:rPr>
          <w:rFonts w:ascii="Times New Roman" w:hAnsi="Times New Roman" w:cs="Times New Roman"/>
          <w:sz w:val="28"/>
          <w:szCs w:val="28"/>
        </w:rPr>
      </w:pPr>
      <w:r w:rsidRPr="00A64E2D">
        <w:rPr>
          <w:rFonts w:ascii="Times New Roman" w:hAnsi="Times New Roman" w:cs="Times New Roman"/>
          <w:sz w:val="28"/>
          <w:szCs w:val="28"/>
        </w:rPr>
        <w:t xml:space="preserve">Secțiunea  Eroilor - Piața Iancului </w:t>
      </w:r>
    </w:p>
    <w:p w:rsidR="00076030" w:rsidRPr="00C74222" w:rsidRDefault="00076030" w:rsidP="00756286">
      <w:pPr>
        <w:pStyle w:val="ListParagraph"/>
        <w:numPr>
          <w:ilvl w:val="2"/>
          <w:numId w:val="100"/>
        </w:numPr>
        <w:rPr>
          <w:rFonts w:ascii="Times New Roman" w:hAnsi="Times New Roman" w:cs="Times New Roman"/>
          <w:sz w:val="28"/>
          <w:szCs w:val="28"/>
        </w:rPr>
      </w:pPr>
      <w:r w:rsidRPr="00A64E2D">
        <w:rPr>
          <w:rFonts w:ascii="Times New Roman" w:hAnsi="Times New Roman" w:cs="Times New Roman"/>
          <w:sz w:val="28"/>
          <w:szCs w:val="28"/>
        </w:rPr>
        <w:t xml:space="preserve">In ianuarie 2017 va demara procedura de licitație pentru proiectare </w:t>
      </w:r>
    </w:p>
    <w:p w:rsidR="00076030" w:rsidRPr="00C74222" w:rsidRDefault="00076030" w:rsidP="00756286">
      <w:pPr>
        <w:pStyle w:val="ListParagraph"/>
        <w:numPr>
          <w:ilvl w:val="0"/>
          <w:numId w:val="101"/>
        </w:numPr>
        <w:rPr>
          <w:rFonts w:ascii="Times New Roman" w:hAnsi="Times New Roman" w:cs="Times New Roman"/>
          <w:sz w:val="28"/>
          <w:szCs w:val="28"/>
        </w:rPr>
      </w:pPr>
      <w:r w:rsidRPr="00C74222">
        <w:rPr>
          <w:rFonts w:ascii="Times New Roman" w:hAnsi="Times New Roman" w:cs="Times New Roman"/>
          <w:sz w:val="28"/>
          <w:szCs w:val="28"/>
        </w:rPr>
        <w:t xml:space="preserve">Magistrala 4 </w:t>
      </w:r>
    </w:p>
    <w:p w:rsidR="00076030" w:rsidRPr="00C74222" w:rsidRDefault="00076030" w:rsidP="00756286">
      <w:pPr>
        <w:pStyle w:val="ListParagraph"/>
        <w:numPr>
          <w:ilvl w:val="1"/>
          <w:numId w:val="101"/>
        </w:numPr>
        <w:rPr>
          <w:rFonts w:ascii="Times New Roman" w:hAnsi="Times New Roman" w:cs="Times New Roman"/>
          <w:sz w:val="28"/>
          <w:szCs w:val="28"/>
        </w:rPr>
      </w:pPr>
      <w:r w:rsidRPr="00C74222">
        <w:rPr>
          <w:rFonts w:ascii="Times New Roman" w:hAnsi="Times New Roman" w:cs="Times New Roman"/>
          <w:sz w:val="28"/>
          <w:szCs w:val="28"/>
        </w:rPr>
        <w:t>Tronsonul Gara de Nord – Lac Străuleşti</w:t>
      </w:r>
    </w:p>
    <w:p w:rsidR="00076030" w:rsidRPr="00C74222" w:rsidRDefault="00076030" w:rsidP="00756286">
      <w:pPr>
        <w:pStyle w:val="ListParagraph"/>
        <w:numPr>
          <w:ilvl w:val="2"/>
          <w:numId w:val="101"/>
        </w:numPr>
        <w:rPr>
          <w:rFonts w:ascii="Times New Roman" w:hAnsi="Times New Roman" w:cs="Times New Roman"/>
          <w:sz w:val="28"/>
          <w:szCs w:val="28"/>
        </w:rPr>
      </w:pPr>
      <w:r w:rsidRPr="00C74222">
        <w:rPr>
          <w:rFonts w:ascii="Times New Roman" w:hAnsi="Times New Roman" w:cs="Times New Roman"/>
          <w:sz w:val="28"/>
          <w:szCs w:val="28"/>
        </w:rPr>
        <w:t xml:space="preserve">Ianuarie – decembrie 2016 – derulare lucrari </w:t>
      </w:r>
    </w:p>
    <w:p w:rsidR="00076030" w:rsidRPr="00C74222" w:rsidRDefault="00076030" w:rsidP="00756286">
      <w:pPr>
        <w:pStyle w:val="ListParagraph"/>
        <w:numPr>
          <w:ilvl w:val="2"/>
          <w:numId w:val="101"/>
        </w:numPr>
        <w:rPr>
          <w:rFonts w:ascii="Times New Roman" w:hAnsi="Times New Roman" w:cs="Times New Roman"/>
          <w:sz w:val="28"/>
          <w:szCs w:val="28"/>
        </w:rPr>
      </w:pPr>
      <w:r w:rsidRPr="00C74222">
        <w:rPr>
          <w:rFonts w:ascii="Times New Roman" w:hAnsi="Times New Roman" w:cs="Times New Roman"/>
          <w:sz w:val="28"/>
          <w:szCs w:val="28"/>
        </w:rPr>
        <w:t>Decembrie 2016 - Lucrari finalizate la staţiile Străuleşti şi Laminorului</w:t>
      </w:r>
    </w:p>
    <w:p w:rsidR="00076030" w:rsidRPr="00C74222" w:rsidRDefault="00076030" w:rsidP="00756286">
      <w:pPr>
        <w:pStyle w:val="ListParagraph"/>
        <w:numPr>
          <w:ilvl w:val="2"/>
          <w:numId w:val="101"/>
        </w:numPr>
        <w:rPr>
          <w:rFonts w:ascii="Times New Roman" w:hAnsi="Times New Roman" w:cs="Times New Roman"/>
          <w:sz w:val="28"/>
          <w:szCs w:val="28"/>
        </w:rPr>
      </w:pPr>
      <w:r w:rsidRPr="00C74222">
        <w:rPr>
          <w:rFonts w:ascii="Times New Roman" w:hAnsi="Times New Roman" w:cs="Times New Roman"/>
          <w:sz w:val="28"/>
          <w:szCs w:val="28"/>
        </w:rPr>
        <w:t>Termenul pentru dare in folosinta, primul trimestru din 2017</w:t>
      </w:r>
    </w:p>
    <w:p w:rsidR="00076030" w:rsidRPr="00C74222" w:rsidRDefault="00076030" w:rsidP="00756286">
      <w:pPr>
        <w:pStyle w:val="ListParagraph"/>
        <w:numPr>
          <w:ilvl w:val="2"/>
          <w:numId w:val="101"/>
        </w:numPr>
        <w:rPr>
          <w:rFonts w:ascii="Times New Roman" w:hAnsi="Times New Roman" w:cs="Times New Roman"/>
          <w:sz w:val="28"/>
          <w:szCs w:val="28"/>
        </w:rPr>
      </w:pPr>
      <w:r w:rsidRPr="00C74222">
        <w:rPr>
          <w:rFonts w:ascii="Times New Roman" w:hAnsi="Times New Roman" w:cs="Times New Roman"/>
          <w:sz w:val="28"/>
          <w:szCs w:val="28"/>
        </w:rPr>
        <w:t>In prezent, se realizeaza testarea liniilor</w:t>
      </w:r>
    </w:p>
    <w:p w:rsidR="00076030" w:rsidRPr="00927D76" w:rsidRDefault="00076030" w:rsidP="00756286">
      <w:pPr>
        <w:pStyle w:val="ListParagraph"/>
        <w:numPr>
          <w:ilvl w:val="1"/>
          <w:numId w:val="101"/>
        </w:numPr>
        <w:rPr>
          <w:rFonts w:ascii="Times New Roman" w:hAnsi="Times New Roman" w:cs="Times New Roman"/>
          <w:sz w:val="28"/>
          <w:szCs w:val="28"/>
        </w:rPr>
      </w:pPr>
      <w:r w:rsidRPr="00927D76">
        <w:rPr>
          <w:rFonts w:ascii="Times New Roman" w:hAnsi="Times New Roman" w:cs="Times New Roman"/>
          <w:sz w:val="28"/>
          <w:szCs w:val="28"/>
        </w:rPr>
        <w:t xml:space="preserve">Tronsonul Gara De Nord – Gara Progresu: </w:t>
      </w:r>
    </w:p>
    <w:p w:rsidR="00076030" w:rsidRPr="00927D76" w:rsidRDefault="00076030" w:rsidP="00756286">
      <w:pPr>
        <w:pStyle w:val="ListParagraph"/>
        <w:numPr>
          <w:ilvl w:val="2"/>
          <w:numId w:val="101"/>
        </w:numPr>
        <w:rPr>
          <w:rFonts w:ascii="Times New Roman" w:hAnsi="Times New Roman" w:cs="Times New Roman"/>
          <w:sz w:val="28"/>
          <w:szCs w:val="28"/>
        </w:rPr>
      </w:pPr>
      <w:r w:rsidRPr="00927D76">
        <w:rPr>
          <w:rFonts w:ascii="Times New Roman" w:hAnsi="Times New Roman" w:cs="Times New Roman"/>
          <w:sz w:val="28"/>
          <w:szCs w:val="28"/>
        </w:rPr>
        <w:t>Termen estimativ de implementare SPF şi SF:</w:t>
      </w:r>
    </w:p>
    <w:p w:rsidR="00076030" w:rsidRPr="00927D76" w:rsidRDefault="00076030" w:rsidP="00756286">
      <w:pPr>
        <w:pStyle w:val="ListParagraph"/>
        <w:numPr>
          <w:ilvl w:val="3"/>
          <w:numId w:val="101"/>
        </w:numPr>
        <w:rPr>
          <w:rFonts w:ascii="Times New Roman" w:hAnsi="Times New Roman" w:cs="Times New Roman"/>
          <w:sz w:val="28"/>
          <w:szCs w:val="28"/>
        </w:rPr>
      </w:pPr>
      <w:r w:rsidRPr="00927D76">
        <w:rPr>
          <w:rFonts w:ascii="Times New Roman" w:hAnsi="Times New Roman" w:cs="Times New Roman"/>
          <w:sz w:val="28"/>
          <w:szCs w:val="28"/>
        </w:rPr>
        <w:t>Procedura de achiziţie: martie 2017</w:t>
      </w:r>
    </w:p>
    <w:p w:rsidR="00076030" w:rsidRPr="00927D76" w:rsidRDefault="00076030" w:rsidP="00756286">
      <w:pPr>
        <w:pStyle w:val="ListParagraph"/>
        <w:numPr>
          <w:ilvl w:val="3"/>
          <w:numId w:val="101"/>
        </w:numPr>
        <w:rPr>
          <w:rFonts w:ascii="Times New Roman" w:hAnsi="Times New Roman" w:cs="Times New Roman"/>
          <w:sz w:val="28"/>
          <w:szCs w:val="28"/>
        </w:rPr>
      </w:pPr>
      <w:r w:rsidRPr="00927D76">
        <w:rPr>
          <w:rFonts w:ascii="Times New Roman" w:hAnsi="Times New Roman" w:cs="Times New Roman"/>
          <w:sz w:val="28"/>
          <w:szCs w:val="28"/>
        </w:rPr>
        <w:t>Perioada de execuţie SPF + SF: aprilie 2017 – iunie 2019</w:t>
      </w:r>
    </w:p>
    <w:p w:rsidR="00076030" w:rsidRPr="006C6DF8" w:rsidRDefault="00076030" w:rsidP="00756286">
      <w:pPr>
        <w:pStyle w:val="ListParagraph"/>
        <w:numPr>
          <w:ilvl w:val="0"/>
          <w:numId w:val="101"/>
        </w:numPr>
        <w:rPr>
          <w:rFonts w:ascii="Times New Roman" w:hAnsi="Times New Roman" w:cs="Times New Roman"/>
          <w:sz w:val="28"/>
          <w:szCs w:val="28"/>
        </w:rPr>
      </w:pPr>
      <w:r w:rsidRPr="006C6DF8">
        <w:rPr>
          <w:rFonts w:ascii="Times New Roman" w:hAnsi="Times New Roman" w:cs="Times New Roman"/>
          <w:sz w:val="28"/>
          <w:szCs w:val="28"/>
        </w:rPr>
        <w:t>Magistrala 6 – Gara de Nord – Aeroport Otopeni</w:t>
      </w:r>
    </w:p>
    <w:p w:rsidR="00076030" w:rsidRPr="006C6DF8" w:rsidRDefault="00076030" w:rsidP="00756286">
      <w:pPr>
        <w:pStyle w:val="ListParagraph"/>
        <w:numPr>
          <w:ilvl w:val="1"/>
          <w:numId w:val="101"/>
        </w:numPr>
        <w:rPr>
          <w:rFonts w:ascii="Times New Roman" w:hAnsi="Times New Roman" w:cs="Times New Roman"/>
          <w:sz w:val="28"/>
          <w:szCs w:val="28"/>
        </w:rPr>
      </w:pPr>
      <w:r w:rsidRPr="006C6DF8">
        <w:rPr>
          <w:rFonts w:ascii="Times New Roman" w:hAnsi="Times New Roman" w:cs="Times New Roman"/>
          <w:sz w:val="28"/>
          <w:szCs w:val="28"/>
        </w:rPr>
        <w:t xml:space="preserve">Ianuarie 2016  – elaborare plan de actiune </w:t>
      </w:r>
    </w:p>
    <w:p w:rsidR="00076030" w:rsidRPr="006C6DF8" w:rsidRDefault="00076030" w:rsidP="00756286">
      <w:pPr>
        <w:pStyle w:val="ListParagraph"/>
        <w:numPr>
          <w:ilvl w:val="1"/>
          <w:numId w:val="101"/>
        </w:numPr>
        <w:rPr>
          <w:rFonts w:ascii="Times New Roman" w:hAnsi="Times New Roman" w:cs="Times New Roman"/>
          <w:sz w:val="28"/>
          <w:szCs w:val="28"/>
        </w:rPr>
      </w:pPr>
      <w:r w:rsidRPr="006C6DF8">
        <w:rPr>
          <w:rFonts w:ascii="Times New Roman" w:hAnsi="Times New Roman" w:cs="Times New Roman"/>
          <w:sz w:val="28"/>
          <w:szCs w:val="28"/>
        </w:rPr>
        <w:t xml:space="preserve">Februarie – aprilie 2016 – obtinere avize de la consiliul municipiului Bucuresti si Consiliul Judetean Ilfov </w:t>
      </w:r>
    </w:p>
    <w:p w:rsidR="00076030" w:rsidRPr="006C6DF8" w:rsidRDefault="00076030" w:rsidP="00756286">
      <w:pPr>
        <w:pStyle w:val="ListParagraph"/>
        <w:numPr>
          <w:ilvl w:val="1"/>
          <w:numId w:val="101"/>
        </w:numPr>
        <w:rPr>
          <w:rFonts w:ascii="Times New Roman" w:hAnsi="Times New Roman" w:cs="Times New Roman"/>
          <w:sz w:val="28"/>
          <w:szCs w:val="28"/>
        </w:rPr>
      </w:pPr>
      <w:r w:rsidRPr="006C6DF8">
        <w:rPr>
          <w:rFonts w:ascii="Times New Roman" w:hAnsi="Times New Roman" w:cs="Times New Roman"/>
          <w:sz w:val="28"/>
          <w:szCs w:val="28"/>
        </w:rPr>
        <w:t xml:space="preserve">Mai – iunie 2016 – finalizare strategie dezvoltare metrou </w:t>
      </w:r>
    </w:p>
    <w:p w:rsidR="00076030" w:rsidRPr="006C6DF8" w:rsidRDefault="00076030" w:rsidP="00756286">
      <w:pPr>
        <w:pStyle w:val="ListParagraph"/>
        <w:numPr>
          <w:ilvl w:val="1"/>
          <w:numId w:val="101"/>
        </w:numPr>
        <w:rPr>
          <w:rFonts w:ascii="Times New Roman" w:hAnsi="Times New Roman" w:cs="Times New Roman"/>
          <w:sz w:val="28"/>
          <w:szCs w:val="28"/>
        </w:rPr>
      </w:pPr>
      <w:r w:rsidRPr="006C6DF8">
        <w:rPr>
          <w:rFonts w:ascii="Times New Roman" w:hAnsi="Times New Roman" w:cs="Times New Roman"/>
          <w:sz w:val="28"/>
          <w:szCs w:val="28"/>
        </w:rPr>
        <w:t xml:space="preserve">Iunie 2016 – aprobare – Plan de Mobilitate Urbana Durabila </w:t>
      </w:r>
    </w:p>
    <w:p w:rsidR="00076030" w:rsidRPr="006C6DF8" w:rsidRDefault="00076030" w:rsidP="00756286">
      <w:pPr>
        <w:pStyle w:val="ListParagraph"/>
        <w:numPr>
          <w:ilvl w:val="1"/>
          <w:numId w:val="101"/>
        </w:numPr>
        <w:rPr>
          <w:rFonts w:ascii="Times New Roman" w:hAnsi="Times New Roman" w:cs="Times New Roman"/>
          <w:sz w:val="28"/>
          <w:szCs w:val="28"/>
        </w:rPr>
      </w:pPr>
      <w:r w:rsidRPr="006C6DF8">
        <w:rPr>
          <w:rFonts w:ascii="Times New Roman" w:hAnsi="Times New Roman" w:cs="Times New Roman"/>
          <w:sz w:val="28"/>
          <w:szCs w:val="28"/>
        </w:rPr>
        <w:t>Decembrie 2016: aprobarea indicatorilor tehnico-economici in Guvern</w:t>
      </w:r>
    </w:p>
    <w:p w:rsidR="00076030" w:rsidRPr="008E7E49" w:rsidRDefault="00076030" w:rsidP="00076030">
      <w:pPr>
        <w:jc w:val="both"/>
        <w:rPr>
          <w:rFonts w:ascii="Times New Roman" w:hAnsi="Times New Roman" w:cs="Times New Roman"/>
          <w:sz w:val="28"/>
          <w:szCs w:val="28"/>
          <w:lang w:val="ro-RO"/>
        </w:rPr>
      </w:pPr>
    </w:p>
    <w:p w:rsidR="000908FA" w:rsidRDefault="000908FA" w:rsidP="00C8575C">
      <w:pPr>
        <w:pStyle w:val="Heading2"/>
      </w:pPr>
      <w:bookmarkStart w:id="183" w:name="_Toc470795828"/>
      <w:r w:rsidRPr="008E7E49">
        <w:t xml:space="preserve">Domeniul </w:t>
      </w:r>
      <w:r>
        <w:t>f</w:t>
      </w:r>
      <w:r w:rsidRPr="008E7E49">
        <w:t>eroviar</w:t>
      </w:r>
      <w:bookmarkEnd w:id="183"/>
    </w:p>
    <w:p w:rsidR="00076030" w:rsidRPr="008E7E49" w:rsidRDefault="000908FA" w:rsidP="000908FA">
      <w:pPr>
        <w:pStyle w:val="Heading3"/>
      </w:pPr>
      <w:bookmarkStart w:id="184" w:name="_Toc470795829"/>
      <w:r>
        <w:t>P</w:t>
      </w:r>
      <w:r w:rsidRPr="008E7E49">
        <w:t>roiecte finalizate in 2016</w:t>
      </w:r>
      <w:bookmarkEnd w:id="184"/>
    </w:p>
    <w:p w:rsidR="00076030" w:rsidRPr="000908FA" w:rsidRDefault="00076030" w:rsidP="00756286">
      <w:pPr>
        <w:pStyle w:val="ListParagraph"/>
        <w:numPr>
          <w:ilvl w:val="0"/>
          <w:numId w:val="102"/>
        </w:numPr>
        <w:rPr>
          <w:rFonts w:ascii="Times New Roman" w:hAnsi="Times New Roman" w:cs="Times New Roman"/>
          <w:sz w:val="28"/>
          <w:szCs w:val="28"/>
        </w:rPr>
      </w:pPr>
      <w:r w:rsidRPr="000908FA">
        <w:rPr>
          <w:rFonts w:ascii="Times New Roman" w:hAnsi="Times New Roman" w:cs="Times New Roman"/>
          <w:sz w:val="28"/>
          <w:szCs w:val="28"/>
        </w:rPr>
        <w:t>Reabilitare tronson Frontieră – Curtici – Arad – Km 614,185 km – mai 2016</w:t>
      </w:r>
    </w:p>
    <w:p w:rsidR="00076030" w:rsidRPr="000908FA" w:rsidRDefault="00076030" w:rsidP="00756286">
      <w:pPr>
        <w:pStyle w:val="ListParagraph"/>
        <w:numPr>
          <w:ilvl w:val="0"/>
          <w:numId w:val="102"/>
        </w:numPr>
        <w:rPr>
          <w:rFonts w:ascii="Times New Roman" w:hAnsi="Times New Roman" w:cs="Times New Roman"/>
          <w:sz w:val="28"/>
          <w:szCs w:val="28"/>
        </w:rPr>
      </w:pPr>
      <w:r w:rsidRPr="000908FA">
        <w:rPr>
          <w:rFonts w:ascii="Times New Roman" w:hAnsi="Times New Roman" w:cs="Times New Roman"/>
          <w:sz w:val="28"/>
          <w:szCs w:val="28"/>
        </w:rPr>
        <w:t>Proiect pilot semnalizare feroviară ERTMS/ETCS nivel 2 (în staţiile Buftea, Periş, Crivina pe secţiunea Bucureşti – Braşov) – iulie 2016</w:t>
      </w:r>
    </w:p>
    <w:p w:rsidR="00076030" w:rsidRPr="00836DC1" w:rsidRDefault="00076030" w:rsidP="00076030">
      <w:pPr>
        <w:pStyle w:val="ListParagraph"/>
        <w:numPr>
          <w:ilvl w:val="0"/>
          <w:numId w:val="102"/>
        </w:numPr>
        <w:rPr>
          <w:rFonts w:ascii="Times New Roman" w:hAnsi="Times New Roman" w:cs="Times New Roman"/>
          <w:sz w:val="28"/>
          <w:szCs w:val="28"/>
        </w:rPr>
      </w:pPr>
      <w:r w:rsidRPr="000908FA">
        <w:rPr>
          <w:rFonts w:ascii="Times New Roman" w:hAnsi="Times New Roman" w:cs="Times New Roman"/>
          <w:sz w:val="28"/>
          <w:szCs w:val="28"/>
        </w:rPr>
        <w:t xml:space="preserve">Modernizarea/reabilitarea staţiilor Piteşti (mai 2016) şi Râmnicu Vâlcea (iunie 2016) </w:t>
      </w:r>
    </w:p>
    <w:p w:rsidR="00076030" w:rsidRPr="008E7E49" w:rsidRDefault="000908FA" w:rsidP="000908FA">
      <w:pPr>
        <w:pStyle w:val="Heading3"/>
      </w:pPr>
      <w:bookmarkStart w:id="185" w:name="_Toc470795830"/>
      <w:r>
        <w:t>P</w:t>
      </w:r>
      <w:r w:rsidRPr="008E7E49">
        <w:t>roiecte in executie cu progres fizic semnificativ in 2016</w:t>
      </w:r>
      <w:bookmarkEnd w:id="185"/>
    </w:p>
    <w:p w:rsidR="00076030" w:rsidRPr="000908FA" w:rsidRDefault="00076030" w:rsidP="00756286">
      <w:pPr>
        <w:pStyle w:val="ListParagraph"/>
        <w:numPr>
          <w:ilvl w:val="0"/>
          <w:numId w:val="103"/>
        </w:numPr>
        <w:rPr>
          <w:rFonts w:ascii="Times New Roman" w:hAnsi="Times New Roman" w:cs="Times New Roman"/>
          <w:sz w:val="28"/>
          <w:szCs w:val="28"/>
        </w:rPr>
      </w:pPr>
      <w:r w:rsidRPr="000908FA">
        <w:rPr>
          <w:rFonts w:ascii="Times New Roman" w:hAnsi="Times New Roman" w:cs="Times New Roman"/>
          <w:sz w:val="28"/>
          <w:szCs w:val="28"/>
        </w:rPr>
        <w:t xml:space="preserve">Reabilitare Simeria – Sighisoara, lungime 170 km de cale ferata dubla: </w:t>
      </w:r>
    </w:p>
    <w:p w:rsidR="00076030" w:rsidRPr="000908FA" w:rsidRDefault="00076030" w:rsidP="00756286">
      <w:pPr>
        <w:pStyle w:val="ListParagraph"/>
        <w:numPr>
          <w:ilvl w:val="1"/>
          <w:numId w:val="103"/>
        </w:numPr>
        <w:rPr>
          <w:rFonts w:ascii="Times New Roman" w:hAnsi="Times New Roman" w:cs="Times New Roman"/>
          <w:sz w:val="28"/>
          <w:szCs w:val="28"/>
        </w:rPr>
      </w:pPr>
      <w:r w:rsidRPr="000908FA">
        <w:rPr>
          <w:rFonts w:ascii="Times New Roman" w:hAnsi="Times New Roman" w:cs="Times New Roman"/>
          <w:sz w:val="28"/>
          <w:szCs w:val="28"/>
        </w:rPr>
        <w:t>Simeria – Vințu de Jos – lungime 42,7 km, progres fizic 64.59%, termen de finalizare 2018;</w:t>
      </w:r>
    </w:p>
    <w:p w:rsidR="00076030" w:rsidRPr="000908FA" w:rsidRDefault="00076030" w:rsidP="00756286">
      <w:pPr>
        <w:pStyle w:val="ListParagraph"/>
        <w:numPr>
          <w:ilvl w:val="1"/>
          <w:numId w:val="103"/>
        </w:numPr>
        <w:rPr>
          <w:rFonts w:ascii="Times New Roman" w:hAnsi="Times New Roman" w:cs="Times New Roman"/>
          <w:sz w:val="28"/>
          <w:szCs w:val="28"/>
        </w:rPr>
      </w:pPr>
      <w:r w:rsidRPr="000908FA">
        <w:rPr>
          <w:rFonts w:ascii="Times New Roman" w:hAnsi="Times New Roman" w:cs="Times New Roman"/>
          <w:sz w:val="28"/>
          <w:szCs w:val="28"/>
        </w:rPr>
        <w:t>Vințu de Jos – Coșlariu – lungime 33,1 km, progres fizic 73,97%, termen de finalizare 2018;</w:t>
      </w:r>
    </w:p>
    <w:p w:rsidR="00076030" w:rsidRPr="000908FA" w:rsidRDefault="00076030" w:rsidP="00756286">
      <w:pPr>
        <w:pStyle w:val="ListParagraph"/>
        <w:numPr>
          <w:ilvl w:val="1"/>
          <w:numId w:val="103"/>
        </w:numPr>
        <w:rPr>
          <w:rFonts w:ascii="Times New Roman" w:hAnsi="Times New Roman" w:cs="Times New Roman"/>
          <w:sz w:val="28"/>
          <w:szCs w:val="28"/>
        </w:rPr>
      </w:pPr>
      <w:r w:rsidRPr="000908FA">
        <w:rPr>
          <w:rFonts w:ascii="Times New Roman" w:hAnsi="Times New Roman" w:cs="Times New Roman"/>
          <w:sz w:val="28"/>
          <w:szCs w:val="28"/>
        </w:rPr>
        <w:t>Micăsasa – Coșlariu – lungime 37 km, progres fizic 96.00 %, termen de finalizare 2017;</w:t>
      </w:r>
    </w:p>
    <w:p w:rsidR="00076030" w:rsidRPr="000908FA" w:rsidRDefault="00076030" w:rsidP="00756286">
      <w:pPr>
        <w:pStyle w:val="ListParagraph"/>
        <w:numPr>
          <w:ilvl w:val="1"/>
          <w:numId w:val="103"/>
        </w:numPr>
        <w:rPr>
          <w:rFonts w:ascii="Times New Roman" w:hAnsi="Times New Roman" w:cs="Times New Roman"/>
          <w:sz w:val="28"/>
          <w:szCs w:val="28"/>
        </w:rPr>
      </w:pPr>
      <w:r w:rsidRPr="000908FA">
        <w:rPr>
          <w:rFonts w:ascii="Times New Roman" w:hAnsi="Times New Roman" w:cs="Times New Roman"/>
          <w:sz w:val="28"/>
          <w:szCs w:val="28"/>
        </w:rPr>
        <w:t>Ațel – Micăsasa – lungime 29,47 km, progres fizic 70,50%, termen de finalizare 2017;</w:t>
      </w:r>
    </w:p>
    <w:p w:rsidR="00076030" w:rsidRPr="000908FA" w:rsidRDefault="00076030" w:rsidP="00756286">
      <w:pPr>
        <w:pStyle w:val="ListParagraph"/>
        <w:numPr>
          <w:ilvl w:val="1"/>
          <w:numId w:val="103"/>
        </w:numPr>
        <w:rPr>
          <w:rFonts w:ascii="Times New Roman" w:hAnsi="Times New Roman" w:cs="Times New Roman"/>
          <w:sz w:val="28"/>
          <w:szCs w:val="28"/>
        </w:rPr>
      </w:pPr>
      <w:r w:rsidRPr="000908FA">
        <w:rPr>
          <w:rFonts w:ascii="Times New Roman" w:hAnsi="Times New Roman" w:cs="Times New Roman"/>
          <w:sz w:val="28"/>
          <w:szCs w:val="28"/>
        </w:rPr>
        <w:t>Ațel – Sighișoara – lungime 28,22 km, progres fizic 71.52%, termen de finalizare 2017;</w:t>
      </w:r>
    </w:p>
    <w:p w:rsidR="00076030" w:rsidRPr="003E3DCB" w:rsidRDefault="00076030" w:rsidP="00756286">
      <w:pPr>
        <w:pStyle w:val="ListParagraph"/>
        <w:numPr>
          <w:ilvl w:val="0"/>
          <w:numId w:val="103"/>
        </w:numPr>
        <w:rPr>
          <w:rFonts w:ascii="Times New Roman" w:hAnsi="Times New Roman" w:cs="Times New Roman"/>
          <w:sz w:val="28"/>
          <w:szCs w:val="28"/>
        </w:rPr>
      </w:pPr>
      <w:r w:rsidRPr="003E3DCB">
        <w:rPr>
          <w:rFonts w:ascii="Times New Roman" w:hAnsi="Times New Roman" w:cs="Times New Roman"/>
          <w:sz w:val="28"/>
          <w:szCs w:val="28"/>
        </w:rPr>
        <w:t>Modernizarea instalaţiilor de semnalizare:</w:t>
      </w:r>
    </w:p>
    <w:p w:rsidR="00076030" w:rsidRPr="003E3DCB" w:rsidRDefault="00076030" w:rsidP="00756286">
      <w:pPr>
        <w:pStyle w:val="ListParagraph"/>
        <w:numPr>
          <w:ilvl w:val="0"/>
          <w:numId w:val="103"/>
        </w:numPr>
        <w:rPr>
          <w:rFonts w:ascii="Times New Roman" w:hAnsi="Times New Roman" w:cs="Times New Roman"/>
          <w:sz w:val="28"/>
          <w:szCs w:val="28"/>
        </w:rPr>
      </w:pPr>
      <w:r w:rsidRPr="003E3DCB">
        <w:rPr>
          <w:rFonts w:ascii="Times New Roman" w:hAnsi="Times New Roman" w:cs="Times New Roman"/>
          <w:sz w:val="28"/>
          <w:szCs w:val="28"/>
        </w:rPr>
        <w:t>Modernizare staţiei de cale ferata Târgu Mureş - progres fizic 90,69 %, termen de finalizare ianuarie 2017;</w:t>
      </w:r>
    </w:p>
    <w:p w:rsidR="00076030" w:rsidRPr="00836DC1" w:rsidRDefault="00076030" w:rsidP="00076030">
      <w:pPr>
        <w:pStyle w:val="ListParagraph"/>
        <w:numPr>
          <w:ilvl w:val="0"/>
          <w:numId w:val="103"/>
        </w:numPr>
        <w:rPr>
          <w:rFonts w:ascii="Times New Roman" w:hAnsi="Times New Roman" w:cs="Times New Roman"/>
          <w:sz w:val="28"/>
          <w:szCs w:val="28"/>
        </w:rPr>
      </w:pPr>
      <w:r w:rsidRPr="003E3DCB">
        <w:rPr>
          <w:rFonts w:ascii="Times New Roman" w:hAnsi="Times New Roman" w:cs="Times New Roman"/>
          <w:sz w:val="28"/>
          <w:szCs w:val="28"/>
        </w:rPr>
        <w:t xml:space="preserve">Derulare lucrari programul national de reabilitare poduri si podete. exemplu:  Podurile Dunărene de la Borcea si Cernavoda - progres fizic 83,94 %, termen de finalizare 2017 </w:t>
      </w:r>
    </w:p>
    <w:p w:rsidR="00076030" w:rsidRPr="008E7E49" w:rsidRDefault="00122E75" w:rsidP="00122E75">
      <w:pPr>
        <w:pStyle w:val="Heading3"/>
      </w:pPr>
      <w:bookmarkStart w:id="186" w:name="_Toc470795831"/>
      <w:r>
        <w:t>R</w:t>
      </w:r>
      <w:r w:rsidRPr="008E7E49">
        <w:t>ealizarea programelor de întreţinere şi reparaţie a căii</w:t>
      </w:r>
      <w:bookmarkEnd w:id="186"/>
    </w:p>
    <w:p w:rsidR="00076030" w:rsidRPr="00836DC1" w:rsidRDefault="00076030" w:rsidP="00076030">
      <w:pPr>
        <w:pStyle w:val="ListParagraph"/>
        <w:numPr>
          <w:ilvl w:val="0"/>
          <w:numId w:val="104"/>
        </w:numPr>
        <w:rPr>
          <w:rFonts w:ascii="Times New Roman" w:hAnsi="Times New Roman" w:cs="Times New Roman"/>
          <w:sz w:val="28"/>
          <w:szCs w:val="28"/>
        </w:rPr>
      </w:pPr>
      <w:r w:rsidRPr="004C4118">
        <w:rPr>
          <w:rFonts w:ascii="Times New Roman" w:hAnsi="Times New Roman" w:cs="Times New Roman"/>
          <w:sz w:val="28"/>
          <w:szCs w:val="28"/>
        </w:rPr>
        <w:t>In anul 2016 a fost programata eliminarea unui număr de 110 restrictii de viteza, prin aceste acţiuni asiguradu-se o viteza tehnica medie de circulaţie pe reţea de minim 70,50 Km/h, precum si creşterea regularităţii trenurilor.</w:t>
      </w:r>
    </w:p>
    <w:p w:rsidR="00076030" w:rsidRPr="008E7E49" w:rsidRDefault="00122E75" w:rsidP="00122E75">
      <w:pPr>
        <w:pStyle w:val="Heading3"/>
      </w:pPr>
      <w:bookmarkStart w:id="187" w:name="_Toc470795832"/>
      <w:r>
        <w:t>P</w:t>
      </w:r>
      <w:r w:rsidRPr="008E7E49">
        <w:t>roiecte in faz</w:t>
      </w:r>
      <w:r w:rsidR="0084285D">
        <w:t>a avansata de pregatire in 2016</w:t>
      </w:r>
      <w:bookmarkEnd w:id="187"/>
    </w:p>
    <w:p w:rsidR="00076030" w:rsidRPr="004C4118" w:rsidRDefault="00076030" w:rsidP="00756286">
      <w:pPr>
        <w:pStyle w:val="ListParagraph"/>
        <w:numPr>
          <w:ilvl w:val="0"/>
          <w:numId w:val="104"/>
        </w:numPr>
        <w:rPr>
          <w:rFonts w:ascii="Times New Roman" w:hAnsi="Times New Roman" w:cs="Times New Roman"/>
          <w:sz w:val="28"/>
          <w:szCs w:val="28"/>
        </w:rPr>
      </w:pPr>
      <w:r w:rsidRPr="004C4118">
        <w:rPr>
          <w:rFonts w:ascii="Times New Roman" w:hAnsi="Times New Roman" w:cs="Times New Roman"/>
          <w:sz w:val="28"/>
          <w:szCs w:val="28"/>
        </w:rPr>
        <w:t>Modernizare coridor IV – Nord,  Curtici- Arad – Brasov - Constanta</w:t>
      </w:r>
    </w:p>
    <w:p w:rsidR="00076030" w:rsidRPr="004C4118" w:rsidRDefault="00076030" w:rsidP="00756286">
      <w:pPr>
        <w:pStyle w:val="ListParagraph"/>
        <w:numPr>
          <w:ilvl w:val="1"/>
          <w:numId w:val="104"/>
        </w:numPr>
        <w:rPr>
          <w:rFonts w:ascii="Times New Roman" w:hAnsi="Times New Roman" w:cs="Times New Roman"/>
          <w:sz w:val="28"/>
          <w:szCs w:val="28"/>
        </w:rPr>
      </w:pPr>
      <w:r w:rsidRPr="004C4118">
        <w:rPr>
          <w:rFonts w:ascii="Times New Roman" w:hAnsi="Times New Roman" w:cs="Times New Roman"/>
          <w:sz w:val="28"/>
          <w:szCs w:val="28"/>
        </w:rPr>
        <w:t>Contract de finantare semnat pentru lucrari tronsonul Apata – Cata</w:t>
      </w:r>
    </w:p>
    <w:p w:rsidR="00076030" w:rsidRPr="004C4118" w:rsidRDefault="00076030" w:rsidP="00756286">
      <w:pPr>
        <w:pStyle w:val="ListParagraph"/>
        <w:numPr>
          <w:ilvl w:val="1"/>
          <w:numId w:val="104"/>
        </w:numPr>
        <w:rPr>
          <w:rFonts w:ascii="Times New Roman" w:hAnsi="Times New Roman" w:cs="Times New Roman"/>
          <w:sz w:val="28"/>
          <w:szCs w:val="28"/>
        </w:rPr>
      </w:pPr>
      <w:r w:rsidRPr="004C4118">
        <w:rPr>
          <w:rFonts w:ascii="Times New Roman" w:hAnsi="Times New Roman" w:cs="Times New Roman"/>
          <w:sz w:val="28"/>
          <w:szCs w:val="28"/>
        </w:rPr>
        <w:t>(sectiunea Brasov- Sighisoara), lungime de 28 km. Achizitia lucrarilor se va derula in perioada ianuarie –mai 2017.</w:t>
      </w:r>
    </w:p>
    <w:p w:rsidR="00076030" w:rsidRPr="004C4118" w:rsidRDefault="00076030" w:rsidP="00756286">
      <w:pPr>
        <w:pStyle w:val="ListParagraph"/>
        <w:numPr>
          <w:ilvl w:val="1"/>
          <w:numId w:val="104"/>
        </w:numPr>
        <w:rPr>
          <w:rFonts w:ascii="Times New Roman" w:hAnsi="Times New Roman" w:cs="Times New Roman"/>
          <w:sz w:val="28"/>
          <w:szCs w:val="28"/>
        </w:rPr>
      </w:pPr>
      <w:r w:rsidRPr="004C4118">
        <w:rPr>
          <w:rFonts w:ascii="Times New Roman" w:hAnsi="Times New Roman" w:cs="Times New Roman"/>
          <w:sz w:val="28"/>
          <w:szCs w:val="28"/>
        </w:rPr>
        <w:t>Procedura achizitie lucrari aferente tronsoanelor Brasov – Apata si Cata – Sighisoara in lungime totala de 86 km, anunt in SEAP. Achizitie lucrarilor se va derula in perioada decembrie 2016 - aprilie 2017</w:t>
      </w:r>
    </w:p>
    <w:p w:rsidR="004C4118" w:rsidRPr="00836DC1" w:rsidRDefault="00076030" w:rsidP="004C4118">
      <w:pPr>
        <w:pStyle w:val="ListParagraph"/>
        <w:numPr>
          <w:ilvl w:val="1"/>
          <w:numId w:val="104"/>
        </w:numPr>
        <w:rPr>
          <w:rFonts w:ascii="Times New Roman" w:hAnsi="Times New Roman" w:cs="Times New Roman"/>
          <w:sz w:val="28"/>
          <w:szCs w:val="28"/>
        </w:rPr>
      </w:pPr>
      <w:r w:rsidRPr="004C4118">
        <w:rPr>
          <w:rFonts w:ascii="Times New Roman" w:hAnsi="Times New Roman" w:cs="Times New Roman"/>
          <w:sz w:val="28"/>
          <w:szCs w:val="28"/>
        </w:rPr>
        <w:t>Cu sectiunile Brasov - Sighisoara si Brasov - Predeal se inchide ultima parte a coridorului IV Curtici - Constanta,  creeand premisele finalizarii intregului coridor pana in 2020. Pentru tronsonul Brasov – Predeal se va depune aplicatie de finantare in cadrul CEF pentru call-ul nr. 3 in luna februarie 2017.</w:t>
      </w:r>
    </w:p>
    <w:p w:rsidR="00076030" w:rsidRPr="004C4118" w:rsidRDefault="00076030" w:rsidP="00756286">
      <w:pPr>
        <w:pStyle w:val="ListParagraph"/>
        <w:numPr>
          <w:ilvl w:val="0"/>
          <w:numId w:val="104"/>
        </w:numPr>
        <w:rPr>
          <w:rFonts w:ascii="Times New Roman" w:hAnsi="Times New Roman" w:cs="Times New Roman"/>
          <w:sz w:val="28"/>
          <w:szCs w:val="28"/>
        </w:rPr>
      </w:pPr>
      <w:r w:rsidRPr="004C4118">
        <w:rPr>
          <w:rFonts w:ascii="Times New Roman" w:hAnsi="Times New Roman" w:cs="Times New Roman"/>
          <w:sz w:val="28"/>
          <w:szCs w:val="28"/>
        </w:rPr>
        <w:t>Modernizare coridor feroviar IV – Sud, Arad – Caransebes - Craiova – Calafat</w:t>
      </w:r>
    </w:p>
    <w:p w:rsidR="00076030" w:rsidRPr="004C4118" w:rsidRDefault="00076030" w:rsidP="00756286">
      <w:pPr>
        <w:pStyle w:val="ListParagraph"/>
        <w:numPr>
          <w:ilvl w:val="1"/>
          <w:numId w:val="104"/>
        </w:numPr>
        <w:rPr>
          <w:rFonts w:ascii="Times New Roman" w:hAnsi="Times New Roman" w:cs="Times New Roman"/>
          <w:sz w:val="28"/>
          <w:szCs w:val="28"/>
        </w:rPr>
      </w:pPr>
      <w:r w:rsidRPr="004C4118">
        <w:rPr>
          <w:rFonts w:ascii="Times New Roman" w:hAnsi="Times New Roman" w:cs="Times New Roman"/>
          <w:sz w:val="28"/>
          <w:szCs w:val="28"/>
        </w:rPr>
        <w:t>Studiul de fezabilitate pentru reabilitare Craiova-Calafat:</w:t>
      </w:r>
    </w:p>
    <w:p w:rsidR="00076030" w:rsidRPr="004C4118" w:rsidRDefault="00076030" w:rsidP="00756286">
      <w:pPr>
        <w:pStyle w:val="ListParagraph"/>
        <w:numPr>
          <w:ilvl w:val="2"/>
          <w:numId w:val="104"/>
        </w:numPr>
        <w:rPr>
          <w:rFonts w:ascii="Times New Roman" w:hAnsi="Times New Roman" w:cs="Times New Roman"/>
          <w:sz w:val="28"/>
          <w:szCs w:val="28"/>
        </w:rPr>
      </w:pPr>
      <w:r w:rsidRPr="004C4118">
        <w:rPr>
          <w:rFonts w:ascii="Times New Roman" w:hAnsi="Times New Roman" w:cs="Times New Roman"/>
          <w:sz w:val="28"/>
          <w:szCs w:val="28"/>
        </w:rPr>
        <w:t>Data publicare anunt SEAP: 20.01.2016</w:t>
      </w:r>
    </w:p>
    <w:p w:rsidR="00076030" w:rsidRPr="004C4118" w:rsidRDefault="00076030" w:rsidP="00756286">
      <w:pPr>
        <w:pStyle w:val="ListParagraph"/>
        <w:numPr>
          <w:ilvl w:val="2"/>
          <w:numId w:val="104"/>
        </w:numPr>
        <w:rPr>
          <w:rFonts w:ascii="Times New Roman" w:hAnsi="Times New Roman" w:cs="Times New Roman"/>
          <w:sz w:val="28"/>
          <w:szCs w:val="28"/>
        </w:rPr>
      </w:pPr>
      <w:r w:rsidRPr="004C4118">
        <w:rPr>
          <w:rFonts w:ascii="Times New Roman" w:hAnsi="Times New Roman" w:cs="Times New Roman"/>
          <w:sz w:val="28"/>
          <w:szCs w:val="28"/>
        </w:rPr>
        <w:t>Data deschidere oferte 05.04.2016</w:t>
      </w:r>
    </w:p>
    <w:p w:rsidR="00076030" w:rsidRPr="004C4118" w:rsidRDefault="00076030" w:rsidP="00756286">
      <w:pPr>
        <w:pStyle w:val="ListParagraph"/>
        <w:numPr>
          <w:ilvl w:val="2"/>
          <w:numId w:val="104"/>
        </w:numPr>
        <w:rPr>
          <w:rFonts w:ascii="Times New Roman" w:hAnsi="Times New Roman" w:cs="Times New Roman"/>
          <w:sz w:val="28"/>
          <w:szCs w:val="28"/>
        </w:rPr>
      </w:pPr>
      <w:r w:rsidRPr="004C4118">
        <w:rPr>
          <w:rFonts w:ascii="Times New Roman" w:hAnsi="Times New Roman" w:cs="Times New Roman"/>
          <w:sz w:val="28"/>
          <w:szCs w:val="28"/>
        </w:rPr>
        <w:t>Procedura finalizata prin raportul aprobat in data de 26.09.2016</w:t>
      </w:r>
    </w:p>
    <w:p w:rsidR="00076030" w:rsidRPr="004C4118" w:rsidRDefault="00076030" w:rsidP="00756286">
      <w:pPr>
        <w:pStyle w:val="ListParagraph"/>
        <w:numPr>
          <w:ilvl w:val="2"/>
          <w:numId w:val="104"/>
        </w:numPr>
        <w:rPr>
          <w:rFonts w:ascii="Times New Roman" w:hAnsi="Times New Roman" w:cs="Times New Roman"/>
          <w:sz w:val="28"/>
          <w:szCs w:val="28"/>
        </w:rPr>
      </w:pPr>
      <w:r w:rsidRPr="004C4118">
        <w:rPr>
          <w:rFonts w:ascii="Times New Roman" w:hAnsi="Times New Roman" w:cs="Times New Roman"/>
          <w:sz w:val="28"/>
          <w:szCs w:val="28"/>
        </w:rPr>
        <w:t>A fost depusa contestatie la CNSC</w:t>
      </w:r>
    </w:p>
    <w:p w:rsidR="00076030" w:rsidRPr="004C4118" w:rsidRDefault="00076030" w:rsidP="00756286">
      <w:pPr>
        <w:pStyle w:val="ListParagraph"/>
        <w:numPr>
          <w:ilvl w:val="2"/>
          <w:numId w:val="104"/>
        </w:numPr>
        <w:rPr>
          <w:rFonts w:ascii="Times New Roman" w:hAnsi="Times New Roman" w:cs="Times New Roman"/>
          <w:sz w:val="28"/>
          <w:szCs w:val="28"/>
        </w:rPr>
      </w:pPr>
      <w:r w:rsidRPr="004C4118">
        <w:rPr>
          <w:rFonts w:ascii="Times New Roman" w:hAnsi="Times New Roman" w:cs="Times New Roman"/>
          <w:sz w:val="28"/>
          <w:szCs w:val="28"/>
        </w:rPr>
        <w:t>Se asteapta decizia CNSC</w:t>
      </w:r>
    </w:p>
    <w:p w:rsidR="00076030" w:rsidRPr="004C4118" w:rsidRDefault="00076030" w:rsidP="00756286">
      <w:pPr>
        <w:pStyle w:val="ListParagraph"/>
        <w:numPr>
          <w:ilvl w:val="1"/>
          <w:numId w:val="104"/>
        </w:numPr>
        <w:rPr>
          <w:rFonts w:ascii="Times New Roman" w:hAnsi="Times New Roman" w:cs="Times New Roman"/>
          <w:sz w:val="28"/>
          <w:szCs w:val="28"/>
        </w:rPr>
      </w:pPr>
      <w:r w:rsidRPr="004C4118">
        <w:rPr>
          <w:rFonts w:ascii="Times New Roman" w:hAnsi="Times New Roman" w:cs="Times New Roman"/>
          <w:sz w:val="28"/>
          <w:szCs w:val="28"/>
        </w:rPr>
        <w:t xml:space="preserve">Studiu de fezabilitate pentru reabilitarea Craiova - Drobeta Turnu Severin – Caransebeş: </w:t>
      </w:r>
    </w:p>
    <w:p w:rsidR="00076030" w:rsidRPr="004C4118" w:rsidRDefault="00076030" w:rsidP="00756286">
      <w:pPr>
        <w:pStyle w:val="ListParagraph"/>
        <w:numPr>
          <w:ilvl w:val="2"/>
          <w:numId w:val="104"/>
        </w:numPr>
        <w:rPr>
          <w:rFonts w:ascii="Times New Roman" w:hAnsi="Times New Roman" w:cs="Times New Roman"/>
          <w:sz w:val="28"/>
          <w:szCs w:val="28"/>
        </w:rPr>
      </w:pPr>
      <w:r w:rsidRPr="004C4118">
        <w:rPr>
          <w:rFonts w:ascii="Times New Roman" w:hAnsi="Times New Roman" w:cs="Times New Roman"/>
          <w:sz w:val="28"/>
          <w:szCs w:val="28"/>
        </w:rPr>
        <w:t>Data publicare anunt SEAP 20.04.2016</w:t>
      </w:r>
    </w:p>
    <w:p w:rsidR="00076030" w:rsidRPr="004C4118" w:rsidRDefault="00076030" w:rsidP="00756286">
      <w:pPr>
        <w:pStyle w:val="ListParagraph"/>
        <w:numPr>
          <w:ilvl w:val="2"/>
          <w:numId w:val="104"/>
        </w:numPr>
        <w:rPr>
          <w:rFonts w:ascii="Times New Roman" w:hAnsi="Times New Roman" w:cs="Times New Roman"/>
          <w:sz w:val="28"/>
          <w:szCs w:val="28"/>
        </w:rPr>
      </w:pPr>
      <w:r w:rsidRPr="004C4118">
        <w:rPr>
          <w:rFonts w:ascii="Times New Roman" w:hAnsi="Times New Roman" w:cs="Times New Roman"/>
          <w:sz w:val="28"/>
          <w:szCs w:val="28"/>
        </w:rPr>
        <w:t>Data deschidere oferte 23.06.2016</w:t>
      </w:r>
    </w:p>
    <w:p w:rsidR="00076030" w:rsidRPr="004C4118" w:rsidRDefault="00076030" w:rsidP="00756286">
      <w:pPr>
        <w:pStyle w:val="ListParagraph"/>
        <w:numPr>
          <w:ilvl w:val="2"/>
          <w:numId w:val="104"/>
        </w:numPr>
        <w:rPr>
          <w:rFonts w:ascii="Times New Roman" w:hAnsi="Times New Roman" w:cs="Times New Roman"/>
          <w:sz w:val="28"/>
          <w:szCs w:val="28"/>
        </w:rPr>
      </w:pPr>
      <w:r w:rsidRPr="004C4118">
        <w:rPr>
          <w:rFonts w:ascii="Times New Roman" w:hAnsi="Times New Roman" w:cs="Times New Roman"/>
          <w:sz w:val="28"/>
          <w:szCs w:val="28"/>
        </w:rPr>
        <w:t>Procedura de achizitii se finalizeaza decembrie 2016</w:t>
      </w:r>
    </w:p>
    <w:p w:rsidR="00076030" w:rsidRPr="00836DC1" w:rsidRDefault="00076030" w:rsidP="00076030">
      <w:pPr>
        <w:pStyle w:val="ListParagraph"/>
        <w:numPr>
          <w:ilvl w:val="1"/>
          <w:numId w:val="104"/>
        </w:numPr>
        <w:rPr>
          <w:rFonts w:ascii="Times New Roman" w:hAnsi="Times New Roman" w:cs="Times New Roman"/>
          <w:sz w:val="28"/>
          <w:szCs w:val="28"/>
        </w:rPr>
      </w:pPr>
      <w:r w:rsidRPr="004C4118">
        <w:rPr>
          <w:rFonts w:ascii="Times New Roman" w:hAnsi="Times New Roman" w:cs="Times New Roman"/>
          <w:sz w:val="28"/>
          <w:szCs w:val="28"/>
        </w:rPr>
        <w:t>Studiul de fezabilitate Arad - Timisoara – Caransebes, lungime de 155 km, este in derulare, termen de finalizare mai 2017, dupa care se lanseaza procedura de achizitie lucrari.</w:t>
      </w:r>
    </w:p>
    <w:p w:rsidR="00076030" w:rsidRPr="004C4118" w:rsidRDefault="00076030" w:rsidP="00756286">
      <w:pPr>
        <w:pStyle w:val="ListParagraph"/>
        <w:numPr>
          <w:ilvl w:val="0"/>
          <w:numId w:val="105"/>
        </w:numPr>
        <w:rPr>
          <w:rFonts w:ascii="Times New Roman" w:hAnsi="Times New Roman" w:cs="Times New Roman"/>
          <w:sz w:val="28"/>
          <w:szCs w:val="28"/>
        </w:rPr>
      </w:pPr>
      <w:r w:rsidRPr="004C4118">
        <w:rPr>
          <w:rFonts w:ascii="Times New Roman" w:hAnsi="Times New Roman" w:cs="Times New Roman"/>
          <w:sz w:val="28"/>
          <w:szCs w:val="28"/>
        </w:rPr>
        <w:t>Modernizarea liniei de cale ferată pe tronsonul Bucureşti Nord - Jilava - Giurgiu Nord - Giurgiu Nord Frontiera (include si reconstructia podului Gradistea)</w:t>
      </w:r>
    </w:p>
    <w:p w:rsidR="00076030" w:rsidRPr="004C4118" w:rsidRDefault="00076030" w:rsidP="00756286">
      <w:pPr>
        <w:pStyle w:val="ListParagraph"/>
        <w:numPr>
          <w:ilvl w:val="1"/>
          <w:numId w:val="106"/>
        </w:numPr>
        <w:rPr>
          <w:rFonts w:ascii="Times New Roman" w:hAnsi="Times New Roman" w:cs="Times New Roman"/>
          <w:sz w:val="28"/>
          <w:szCs w:val="28"/>
        </w:rPr>
      </w:pPr>
      <w:r w:rsidRPr="004C4118">
        <w:rPr>
          <w:rFonts w:ascii="Times New Roman" w:hAnsi="Times New Roman" w:cs="Times New Roman"/>
          <w:sz w:val="28"/>
          <w:szCs w:val="28"/>
        </w:rPr>
        <w:t xml:space="preserve">Ianuarie  -  marie  - revizuire documentatie pentru licitarea studiului de fezabilitate: </w:t>
      </w:r>
    </w:p>
    <w:p w:rsidR="00076030" w:rsidRPr="004C4118" w:rsidRDefault="00076030" w:rsidP="00756286">
      <w:pPr>
        <w:pStyle w:val="ListParagraph"/>
        <w:numPr>
          <w:ilvl w:val="2"/>
          <w:numId w:val="106"/>
        </w:numPr>
        <w:rPr>
          <w:rFonts w:ascii="Times New Roman" w:hAnsi="Times New Roman" w:cs="Times New Roman"/>
          <w:sz w:val="28"/>
          <w:szCs w:val="28"/>
        </w:rPr>
      </w:pPr>
      <w:r w:rsidRPr="004C4118">
        <w:rPr>
          <w:rFonts w:ascii="Times New Roman" w:hAnsi="Times New Roman" w:cs="Times New Roman"/>
          <w:sz w:val="28"/>
          <w:szCs w:val="28"/>
        </w:rPr>
        <w:t>Data publicare anunt SEAP: 22.04.2016</w:t>
      </w:r>
    </w:p>
    <w:p w:rsidR="00076030" w:rsidRPr="004C4118" w:rsidRDefault="00076030" w:rsidP="00756286">
      <w:pPr>
        <w:pStyle w:val="ListParagraph"/>
        <w:numPr>
          <w:ilvl w:val="2"/>
          <w:numId w:val="106"/>
        </w:numPr>
        <w:rPr>
          <w:rFonts w:ascii="Times New Roman" w:hAnsi="Times New Roman" w:cs="Times New Roman"/>
          <w:sz w:val="28"/>
          <w:szCs w:val="28"/>
        </w:rPr>
      </w:pPr>
      <w:r w:rsidRPr="004C4118">
        <w:rPr>
          <w:rFonts w:ascii="Times New Roman" w:hAnsi="Times New Roman" w:cs="Times New Roman"/>
          <w:sz w:val="28"/>
          <w:szCs w:val="28"/>
        </w:rPr>
        <w:t>Data deschidere oferte 14.07.2016</w:t>
      </w:r>
    </w:p>
    <w:p w:rsidR="00076030" w:rsidRPr="00836DC1" w:rsidRDefault="00076030" w:rsidP="00076030">
      <w:pPr>
        <w:pStyle w:val="ListParagraph"/>
        <w:numPr>
          <w:ilvl w:val="2"/>
          <w:numId w:val="106"/>
        </w:numPr>
        <w:rPr>
          <w:rFonts w:ascii="Times New Roman" w:hAnsi="Times New Roman" w:cs="Times New Roman"/>
          <w:sz w:val="28"/>
          <w:szCs w:val="28"/>
        </w:rPr>
      </w:pPr>
      <w:r w:rsidRPr="004C4118">
        <w:rPr>
          <w:rFonts w:ascii="Times New Roman" w:hAnsi="Times New Roman" w:cs="Times New Roman"/>
          <w:sz w:val="28"/>
          <w:szCs w:val="28"/>
        </w:rPr>
        <w:t>Procedura de achizitii se finalizeaza decembrie 2016</w:t>
      </w:r>
    </w:p>
    <w:p w:rsidR="00076030" w:rsidRPr="00A31F95" w:rsidRDefault="00076030" w:rsidP="00756286">
      <w:pPr>
        <w:pStyle w:val="ListParagraph"/>
        <w:numPr>
          <w:ilvl w:val="0"/>
          <w:numId w:val="106"/>
        </w:numPr>
        <w:rPr>
          <w:rFonts w:ascii="Times New Roman" w:hAnsi="Times New Roman" w:cs="Times New Roman"/>
          <w:sz w:val="28"/>
          <w:szCs w:val="28"/>
        </w:rPr>
      </w:pPr>
      <w:r w:rsidRPr="00A31F95">
        <w:rPr>
          <w:rFonts w:ascii="Times New Roman" w:hAnsi="Times New Roman" w:cs="Times New Roman"/>
          <w:sz w:val="28"/>
          <w:szCs w:val="28"/>
        </w:rPr>
        <w:t xml:space="preserve">Linia de cale ferată București Nord – Aeroport Internațional Henri Coandă București  </w:t>
      </w:r>
    </w:p>
    <w:p w:rsidR="00076030" w:rsidRPr="00A31F95" w:rsidRDefault="00076030" w:rsidP="00756286">
      <w:pPr>
        <w:pStyle w:val="ListParagraph"/>
        <w:numPr>
          <w:ilvl w:val="1"/>
          <w:numId w:val="106"/>
        </w:numPr>
        <w:rPr>
          <w:rFonts w:ascii="Times New Roman" w:hAnsi="Times New Roman" w:cs="Times New Roman"/>
          <w:sz w:val="28"/>
          <w:szCs w:val="28"/>
        </w:rPr>
      </w:pPr>
      <w:r w:rsidRPr="00A31F95">
        <w:rPr>
          <w:rFonts w:ascii="Times New Roman" w:hAnsi="Times New Roman" w:cs="Times New Roman"/>
          <w:sz w:val="28"/>
          <w:szCs w:val="28"/>
        </w:rPr>
        <w:t>Ianuarie – februarie  2016 : elaborarea planului de reparatie si achizitie pentru tronsonul Bucuresti – Otopeni</w:t>
      </w:r>
    </w:p>
    <w:p w:rsidR="00076030" w:rsidRPr="00A31F95" w:rsidRDefault="00076030" w:rsidP="00756286">
      <w:pPr>
        <w:pStyle w:val="ListParagraph"/>
        <w:numPr>
          <w:ilvl w:val="1"/>
          <w:numId w:val="106"/>
        </w:numPr>
        <w:rPr>
          <w:rFonts w:ascii="Times New Roman" w:hAnsi="Times New Roman" w:cs="Times New Roman"/>
          <w:sz w:val="28"/>
          <w:szCs w:val="28"/>
        </w:rPr>
      </w:pPr>
      <w:r w:rsidRPr="00A31F95">
        <w:rPr>
          <w:rFonts w:ascii="Times New Roman" w:hAnsi="Times New Roman" w:cs="Times New Roman"/>
          <w:sz w:val="28"/>
          <w:szCs w:val="28"/>
        </w:rPr>
        <w:t xml:space="preserve">Martie  - aprilie 2016: - achizitie materiale si servicii pentru programul de reparatii </w:t>
      </w:r>
    </w:p>
    <w:p w:rsidR="00076030" w:rsidRPr="00A31F95" w:rsidRDefault="00076030" w:rsidP="00756286">
      <w:pPr>
        <w:pStyle w:val="ListParagraph"/>
        <w:numPr>
          <w:ilvl w:val="1"/>
          <w:numId w:val="106"/>
        </w:numPr>
        <w:rPr>
          <w:rFonts w:ascii="Times New Roman" w:hAnsi="Times New Roman" w:cs="Times New Roman"/>
          <w:sz w:val="28"/>
          <w:szCs w:val="28"/>
        </w:rPr>
      </w:pPr>
      <w:r w:rsidRPr="00A31F95">
        <w:rPr>
          <w:rFonts w:ascii="Times New Roman" w:hAnsi="Times New Roman" w:cs="Times New Roman"/>
          <w:sz w:val="28"/>
          <w:szCs w:val="28"/>
        </w:rPr>
        <w:t xml:space="preserve">Mai – noiembrie 2016: efectuare lucrari de reparatii </w:t>
      </w:r>
    </w:p>
    <w:p w:rsidR="00076030" w:rsidRPr="00A31F95" w:rsidRDefault="00076030" w:rsidP="00756286">
      <w:pPr>
        <w:pStyle w:val="ListParagraph"/>
        <w:numPr>
          <w:ilvl w:val="2"/>
          <w:numId w:val="106"/>
        </w:numPr>
        <w:rPr>
          <w:rFonts w:ascii="Times New Roman" w:hAnsi="Times New Roman" w:cs="Times New Roman"/>
          <w:sz w:val="28"/>
          <w:szCs w:val="28"/>
        </w:rPr>
      </w:pPr>
      <w:r w:rsidRPr="00A31F95">
        <w:rPr>
          <w:rFonts w:ascii="Times New Roman" w:hAnsi="Times New Roman" w:cs="Times New Roman"/>
          <w:sz w:val="28"/>
          <w:szCs w:val="28"/>
        </w:rPr>
        <w:t>Revizuirea Studiului de Fezabilitate pentru continuarea programului de modernizare:</w:t>
      </w:r>
    </w:p>
    <w:p w:rsidR="00076030" w:rsidRPr="00A31F95" w:rsidRDefault="00076030" w:rsidP="00756286">
      <w:pPr>
        <w:pStyle w:val="ListParagraph"/>
        <w:numPr>
          <w:ilvl w:val="1"/>
          <w:numId w:val="106"/>
        </w:numPr>
        <w:rPr>
          <w:rFonts w:ascii="Times New Roman" w:hAnsi="Times New Roman" w:cs="Times New Roman"/>
          <w:sz w:val="28"/>
          <w:szCs w:val="28"/>
        </w:rPr>
      </w:pPr>
      <w:r w:rsidRPr="00A31F95">
        <w:rPr>
          <w:rFonts w:ascii="Times New Roman" w:hAnsi="Times New Roman" w:cs="Times New Roman"/>
          <w:sz w:val="28"/>
          <w:szCs w:val="28"/>
        </w:rPr>
        <w:t>Documentatia de atribuire a fost validata in SEAP in 26.10.2016</w:t>
      </w:r>
    </w:p>
    <w:p w:rsidR="00076030" w:rsidRPr="00A31F95" w:rsidRDefault="00076030" w:rsidP="00756286">
      <w:pPr>
        <w:pStyle w:val="ListParagraph"/>
        <w:numPr>
          <w:ilvl w:val="1"/>
          <w:numId w:val="106"/>
        </w:numPr>
        <w:rPr>
          <w:rFonts w:ascii="Times New Roman" w:hAnsi="Times New Roman" w:cs="Times New Roman"/>
          <w:sz w:val="28"/>
          <w:szCs w:val="28"/>
        </w:rPr>
      </w:pPr>
      <w:r w:rsidRPr="00A31F95">
        <w:rPr>
          <w:rFonts w:ascii="Times New Roman" w:hAnsi="Times New Roman" w:cs="Times New Roman"/>
          <w:sz w:val="28"/>
          <w:szCs w:val="28"/>
        </w:rPr>
        <w:t>Deschiderea ofertelor programata in data de 05.12.2016</w:t>
      </w:r>
    </w:p>
    <w:p w:rsidR="00A31F95" w:rsidRPr="00836DC1" w:rsidRDefault="00076030" w:rsidP="00836DC1">
      <w:pPr>
        <w:pStyle w:val="ListParagraph"/>
        <w:numPr>
          <w:ilvl w:val="1"/>
          <w:numId w:val="106"/>
        </w:numPr>
        <w:rPr>
          <w:rFonts w:ascii="Times New Roman" w:hAnsi="Times New Roman" w:cs="Times New Roman"/>
          <w:sz w:val="28"/>
          <w:szCs w:val="28"/>
        </w:rPr>
      </w:pPr>
      <w:r w:rsidRPr="00A31F95">
        <w:rPr>
          <w:rFonts w:ascii="Times New Roman" w:hAnsi="Times New Roman" w:cs="Times New Roman"/>
          <w:sz w:val="28"/>
          <w:szCs w:val="28"/>
        </w:rPr>
        <w:t>Proiectul tehnic si executia lucrarilor va fi facuta in regie proprie de CFR</w:t>
      </w:r>
    </w:p>
    <w:p w:rsidR="00076030" w:rsidRPr="00A31F95" w:rsidRDefault="00076030" w:rsidP="00756286">
      <w:pPr>
        <w:pStyle w:val="ListParagraph"/>
        <w:numPr>
          <w:ilvl w:val="0"/>
          <w:numId w:val="107"/>
        </w:numPr>
        <w:rPr>
          <w:rFonts w:ascii="Times New Roman" w:hAnsi="Times New Roman" w:cs="Times New Roman"/>
          <w:sz w:val="28"/>
          <w:szCs w:val="28"/>
        </w:rPr>
      </w:pPr>
      <w:r w:rsidRPr="00A31F95">
        <w:rPr>
          <w:rFonts w:ascii="Times New Roman" w:hAnsi="Times New Roman" w:cs="Times New Roman"/>
          <w:sz w:val="28"/>
          <w:szCs w:val="28"/>
        </w:rPr>
        <w:t>Electrificarea şi reabilitarea liniei CF Cluj Napoca-Oradea-Episcopia Bihor</w:t>
      </w:r>
    </w:p>
    <w:p w:rsidR="00076030" w:rsidRPr="00A31F95" w:rsidRDefault="00076030" w:rsidP="00756286">
      <w:pPr>
        <w:pStyle w:val="ListParagraph"/>
        <w:numPr>
          <w:ilvl w:val="1"/>
          <w:numId w:val="107"/>
        </w:numPr>
        <w:rPr>
          <w:rFonts w:ascii="Times New Roman" w:hAnsi="Times New Roman" w:cs="Times New Roman"/>
          <w:sz w:val="28"/>
          <w:szCs w:val="28"/>
        </w:rPr>
      </w:pPr>
      <w:r w:rsidRPr="00A31F95">
        <w:rPr>
          <w:rFonts w:ascii="Times New Roman" w:hAnsi="Times New Roman" w:cs="Times New Roman"/>
          <w:sz w:val="28"/>
          <w:szCs w:val="28"/>
        </w:rPr>
        <w:t>Studiu de Fezabilitate:</w:t>
      </w:r>
    </w:p>
    <w:p w:rsidR="00076030" w:rsidRPr="00A31F95" w:rsidRDefault="00076030" w:rsidP="00756286">
      <w:pPr>
        <w:pStyle w:val="ListParagraph"/>
        <w:numPr>
          <w:ilvl w:val="2"/>
          <w:numId w:val="107"/>
        </w:numPr>
        <w:rPr>
          <w:rFonts w:ascii="Times New Roman" w:hAnsi="Times New Roman" w:cs="Times New Roman"/>
          <w:sz w:val="28"/>
          <w:szCs w:val="28"/>
        </w:rPr>
      </w:pPr>
      <w:r w:rsidRPr="00A31F95">
        <w:rPr>
          <w:rFonts w:ascii="Times New Roman" w:hAnsi="Times New Roman" w:cs="Times New Roman"/>
          <w:sz w:val="28"/>
          <w:szCs w:val="28"/>
        </w:rPr>
        <w:t>Licitatie finalizata, in contestatie</w:t>
      </w:r>
    </w:p>
    <w:p w:rsidR="00076030" w:rsidRPr="00A31F95" w:rsidRDefault="00076030" w:rsidP="00756286">
      <w:pPr>
        <w:pStyle w:val="ListParagraph"/>
        <w:numPr>
          <w:ilvl w:val="2"/>
          <w:numId w:val="107"/>
        </w:numPr>
        <w:rPr>
          <w:rFonts w:ascii="Times New Roman" w:hAnsi="Times New Roman" w:cs="Times New Roman"/>
          <w:sz w:val="28"/>
          <w:szCs w:val="28"/>
        </w:rPr>
      </w:pPr>
      <w:r w:rsidRPr="00A31F95">
        <w:rPr>
          <w:rFonts w:ascii="Times New Roman" w:hAnsi="Times New Roman" w:cs="Times New Roman"/>
          <w:sz w:val="28"/>
          <w:szCs w:val="28"/>
        </w:rPr>
        <w:t>Se asteapta decizia CNCS</w:t>
      </w:r>
    </w:p>
    <w:p w:rsidR="00076030" w:rsidRPr="004F3658" w:rsidRDefault="00076030" w:rsidP="00756286">
      <w:pPr>
        <w:pStyle w:val="ListParagraph"/>
        <w:numPr>
          <w:ilvl w:val="0"/>
          <w:numId w:val="107"/>
        </w:numPr>
        <w:rPr>
          <w:rFonts w:ascii="Times New Roman" w:hAnsi="Times New Roman" w:cs="Times New Roman"/>
          <w:sz w:val="28"/>
          <w:szCs w:val="28"/>
        </w:rPr>
      </w:pPr>
      <w:r w:rsidRPr="004F3658">
        <w:rPr>
          <w:rFonts w:ascii="Times New Roman" w:hAnsi="Times New Roman" w:cs="Times New Roman"/>
          <w:sz w:val="28"/>
          <w:szCs w:val="28"/>
        </w:rPr>
        <w:t>Reabilitarea liniei CF km 614 – Gurasada – Simeria, 144 km.</w:t>
      </w:r>
    </w:p>
    <w:p w:rsidR="00076030" w:rsidRPr="004F3658" w:rsidRDefault="00076030" w:rsidP="00756286">
      <w:pPr>
        <w:pStyle w:val="ListParagraph"/>
        <w:numPr>
          <w:ilvl w:val="1"/>
          <w:numId w:val="107"/>
        </w:numPr>
        <w:rPr>
          <w:rFonts w:ascii="Times New Roman" w:hAnsi="Times New Roman" w:cs="Times New Roman"/>
          <w:sz w:val="28"/>
          <w:szCs w:val="28"/>
        </w:rPr>
      </w:pPr>
      <w:r w:rsidRPr="004F3658">
        <w:rPr>
          <w:rFonts w:ascii="Times New Roman" w:hAnsi="Times New Roman" w:cs="Times New Roman"/>
          <w:sz w:val="28"/>
          <w:szCs w:val="28"/>
        </w:rPr>
        <w:t>Achizitie lucrari in derulare</w:t>
      </w:r>
    </w:p>
    <w:p w:rsidR="00076030" w:rsidRPr="004F3658" w:rsidRDefault="00076030" w:rsidP="00756286">
      <w:pPr>
        <w:pStyle w:val="ListParagraph"/>
        <w:numPr>
          <w:ilvl w:val="2"/>
          <w:numId w:val="107"/>
        </w:numPr>
        <w:rPr>
          <w:rFonts w:ascii="Times New Roman" w:hAnsi="Times New Roman" w:cs="Times New Roman"/>
          <w:sz w:val="28"/>
          <w:szCs w:val="28"/>
        </w:rPr>
      </w:pPr>
      <w:r w:rsidRPr="004F3658">
        <w:rPr>
          <w:rFonts w:ascii="Times New Roman" w:hAnsi="Times New Roman" w:cs="Times New Roman"/>
          <w:sz w:val="28"/>
          <w:szCs w:val="28"/>
        </w:rPr>
        <w:t>Lotul 2a  “km 614 – Barzava” si lotul 2b  “Barzava – Ilteu” procedura  finalizata, contestata. Prin decizia Curtii de Apel se reevalueaza ofertele. Procedura va fi finalizata in decembrie 2016</w:t>
      </w:r>
    </w:p>
    <w:p w:rsidR="00076030" w:rsidRPr="004F3658" w:rsidRDefault="00076030" w:rsidP="00756286">
      <w:pPr>
        <w:pStyle w:val="ListParagraph"/>
        <w:numPr>
          <w:ilvl w:val="2"/>
          <w:numId w:val="107"/>
        </w:numPr>
        <w:rPr>
          <w:rFonts w:ascii="Times New Roman" w:hAnsi="Times New Roman" w:cs="Times New Roman"/>
          <w:sz w:val="28"/>
          <w:szCs w:val="28"/>
        </w:rPr>
      </w:pPr>
      <w:r w:rsidRPr="004F3658">
        <w:rPr>
          <w:rFonts w:ascii="Times New Roman" w:hAnsi="Times New Roman" w:cs="Times New Roman"/>
          <w:sz w:val="28"/>
          <w:szCs w:val="28"/>
        </w:rPr>
        <w:t>Lotul 2c  “Ilteu – Gurasada”, procedura contestata in reevaluare, se finalizeaza decembrie 2016</w:t>
      </w:r>
    </w:p>
    <w:p w:rsidR="00076030" w:rsidRPr="004F3658" w:rsidRDefault="00076030" w:rsidP="00756286">
      <w:pPr>
        <w:pStyle w:val="ListParagraph"/>
        <w:numPr>
          <w:ilvl w:val="2"/>
          <w:numId w:val="107"/>
        </w:numPr>
        <w:rPr>
          <w:rFonts w:ascii="Times New Roman" w:hAnsi="Times New Roman" w:cs="Times New Roman"/>
          <w:sz w:val="28"/>
          <w:szCs w:val="28"/>
        </w:rPr>
      </w:pPr>
      <w:r w:rsidRPr="004F3658">
        <w:rPr>
          <w:rFonts w:ascii="Times New Roman" w:hAnsi="Times New Roman" w:cs="Times New Roman"/>
          <w:sz w:val="28"/>
          <w:szCs w:val="28"/>
        </w:rPr>
        <w:t>Lotul 3  “Gurasada – Simeria”  procedura finalizata, in contestatie, se asteapta decizia CNCS</w:t>
      </w:r>
    </w:p>
    <w:p w:rsidR="00076030" w:rsidRPr="008E7E49" w:rsidRDefault="00076030" w:rsidP="00076030">
      <w:pPr>
        <w:jc w:val="both"/>
        <w:rPr>
          <w:rFonts w:ascii="Times New Roman" w:hAnsi="Times New Roman" w:cs="Times New Roman"/>
          <w:sz w:val="28"/>
          <w:szCs w:val="28"/>
          <w:lang w:val="ro-RO"/>
        </w:rPr>
      </w:pPr>
    </w:p>
    <w:p w:rsidR="00076030" w:rsidRPr="008E7E49" w:rsidRDefault="00076030" w:rsidP="00D37256">
      <w:pPr>
        <w:pStyle w:val="Heading2"/>
      </w:pPr>
      <w:bookmarkStart w:id="188" w:name="_Toc470795833"/>
      <w:r w:rsidRPr="008E7E49">
        <w:t>CFR Calatori</w:t>
      </w:r>
      <w:bookmarkEnd w:id="188"/>
      <w:r w:rsidRPr="008E7E49">
        <w:t xml:space="preserve"> </w:t>
      </w:r>
    </w:p>
    <w:p w:rsidR="00076030" w:rsidRPr="00DB783B" w:rsidRDefault="00076030" w:rsidP="00756286">
      <w:pPr>
        <w:pStyle w:val="ListParagraph"/>
        <w:numPr>
          <w:ilvl w:val="0"/>
          <w:numId w:val="108"/>
        </w:numPr>
        <w:rPr>
          <w:rFonts w:ascii="Times New Roman" w:hAnsi="Times New Roman" w:cs="Times New Roman"/>
          <w:sz w:val="28"/>
          <w:szCs w:val="28"/>
        </w:rPr>
      </w:pPr>
      <w:r w:rsidRPr="00DB783B">
        <w:rPr>
          <w:rFonts w:ascii="Times New Roman" w:hAnsi="Times New Roman" w:cs="Times New Roman"/>
          <w:sz w:val="28"/>
          <w:szCs w:val="28"/>
        </w:rPr>
        <w:t>Față de 2015, parcul activ de vagoane al CFR Călători a crescut cu peste 20%, de la 884 vagoane la aproximativ 1200, prin programul de reparatii cu fonduri proprii.</w:t>
      </w:r>
    </w:p>
    <w:p w:rsidR="00076030" w:rsidRPr="00DB783B" w:rsidRDefault="00076030" w:rsidP="00756286">
      <w:pPr>
        <w:pStyle w:val="ListParagraph"/>
        <w:numPr>
          <w:ilvl w:val="1"/>
          <w:numId w:val="108"/>
        </w:numPr>
        <w:rPr>
          <w:rFonts w:ascii="Times New Roman" w:hAnsi="Times New Roman" w:cs="Times New Roman"/>
          <w:sz w:val="28"/>
          <w:szCs w:val="28"/>
        </w:rPr>
      </w:pPr>
      <w:r w:rsidRPr="00DB783B">
        <w:rPr>
          <w:rFonts w:ascii="Times New Roman" w:hAnsi="Times New Roman" w:cs="Times New Roman"/>
          <w:sz w:val="28"/>
          <w:szCs w:val="28"/>
        </w:rPr>
        <w:t>Modernizări vagoane: 15 vagoane în care condițiile de confort sunt la standarde europene, se află în compunerea  trenurilor din actual Mers al trenurilor.</w:t>
      </w:r>
    </w:p>
    <w:p w:rsidR="00076030" w:rsidRPr="00DB783B" w:rsidRDefault="00076030" w:rsidP="00756286">
      <w:pPr>
        <w:pStyle w:val="ListParagraph"/>
        <w:numPr>
          <w:ilvl w:val="1"/>
          <w:numId w:val="108"/>
        </w:numPr>
        <w:rPr>
          <w:rFonts w:ascii="Times New Roman" w:hAnsi="Times New Roman" w:cs="Times New Roman"/>
          <w:sz w:val="28"/>
          <w:szCs w:val="28"/>
        </w:rPr>
      </w:pPr>
      <w:r w:rsidRPr="00DB783B">
        <w:rPr>
          <w:rFonts w:ascii="Times New Roman" w:hAnsi="Times New Roman" w:cs="Times New Roman"/>
          <w:sz w:val="28"/>
          <w:szCs w:val="28"/>
        </w:rPr>
        <w:t>Reparații vagoane: 445 vagoane de călători (vagoane clasă, vagoane de dormit, cușete, bar bistro, etc.) au fost supuse unor reparații planificate. Programul de reparații planificate se derulează lunar și va continua și în 2017.</w:t>
      </w:r>
    </w:p>
    <w:p w:rsidR="00076030" w:rsidRPr="00DB783B" w:rsidRDefault="00076030" w:rsidP="00756286">
      <w:pPr>
        <w:pStyle w:val="ListParagraph"/>
        <w:numPr>
          <w:ilvl w:val="1"/>
          <w:numId w:val="108"/>
        </w:numPr>
        <w:rPr>
          <w:rFonts w:ascii="Times New Roman" w:hAnsi="Times New Roman" w:cs="Times New Roman"/>
          <w:sz w:val="28"/>
          <w:szCs w:val="28"/>
        </w:rPr>
      </w:pPr>
      <w:r w:rsidRPr="00DB783B">
        <w:rPr>
          <w:rFonts w:ascii="Times New Roman" w:hAnsi="Times New Roman" w:cs="Times New Roman"/>
          <w:sz w:val="28"/>
          <w:szCs w:val="28"/>
        </w:rPr>
        <w:t xml:space="preserve">Reparații automotoare Săgeata Albastră: 40 unități automotoare Săgeata Albastră au reintrat în parcul activ prin reparații capitale  finalizate, iar la acest moment, încă 12 unități se află în reparații. Programul de reparații va continua și în 2017, până la repunerea în circulație a întregului parc de automotoare Săgeata Albastră. </w:t>
      </w:r>
    </w:p>
    <w:p w:rsidR="00076030" w:rsidRPr="00DB783B" w:rsidRDefault="00076030" w:rsidP="00756286">
      <w:pPr>
        <w:pStyle w:val="ListParagraph"/>
        <w:numPr>
          <w:ilvl w:val="1"/>
          <w:numId w:val="108"/>
        </w:numPr>
        <w:rPr>
          <w:rFonts w:ascii="Times New Roman" w:hAnsi="Times New Roman" w:cs="Times New Roman"/>
          <w:sz w:val="28"/>
          <w:szCs w:val="28"/>
        </w:rPr>
      </w:pPr>
      <w:r w:rsidRPr="00DB783B">
        <w:rPr>
          <w:rFonts w:ascii="Times New Roman" w:hAnsi="Times New Roman" w:cs="Times New Roman"/>
          <w:sz w:val="28"/>
          <w:szCs w:val="28"/>
        </w:rPr>
        <w:t>Reparații locomotive: 11 locomotive electrice și diesel-electrice au ieșit de la reparații complexe (RR), iar alte 5 locomotive sunt în fabrică pentru același tip de reparații. La acestea se adaugă 5 unități GM și 1 LDH, un număr de 9 GM-uri fiind deja furnizate.</w:t>
      </w:r>
    </w:p>
    <w:p w:rsidR="00076030" w:rsidRPr="00466BA9" w:rsidRDefault="00076030" w:rsidP="00756286">
      <w:pPr>
        <w:pStyle w:val="ListParagraph"/>
        <w:numPr>
          <w:ilvl w:val="0"/>
          <w:numId w:val="108"/>
        </w:numPr>
        <w:rPr>
          <w:rFonts w:ascii="Times New Roman" w:hAnsi="Times New Roman" w:cs="Times New Roman"/>
          <w:sz w:val="28"/>
          <w:szCs w:val="28"/>
        </w:rPr>
      </w:pPr>
      <w:r w:rsidRPr="00466BA9">
        <w:rPr>
          <w:rFonts w:ascii="Times New Roman" w:hAnsi="Times New Roman" w:cs="Times New Roman"/>
          <w:sz w:val="28"/>
          <w:szCs w:val="28"/>
        </w:rPr>
        <w:t>Prin continuarea și finalizarea unor asemenea proiecte crește calitatea serviciilor în transportul călătorilor pe calea ferată, condiție obligatorie impusă de regulamentele din legislația europeană în vigoare conform căreia trebuie să ne aliniem standardelor oferite de administrațiile feroviare europene.</w:t>
      </w:r>
    </w:p>
    <w:p w:rsidR="00076030" w:rsidRPr="00466BA9" w:rsidRDefault="00076030" w:rsidP="00756286">
      <w:pPr>
        <w:pStyle w:val="ListParagraph"/>
        <w:numPr>
          <w:ilvl w:val="0"/>
          <w:numId w:val="108"/>
        </w:numPr>
        <w:rPr>
          <w:rFonts w:ascii="Times New Roman" w:hAnsi="Times New Roman" w:cs="Times New Roman"/>
          <w:sz w:val="28"/>
          <w:szCs w:val="28"/>
        </w:rPr>
      </w:pPr>
      <w:r w:rsidRPr="00466BA9">
        <w:rPr>
          <w:rFonts w:ascii="Times New Roman" w:hAnsi="Times New Roman" w:cs="Times New Roman"/>
          <w:sz w:val="28"/>
          <w:szCs w:val="28"/>
        </w:rPr>
        <w:t>Tren probă realizare legătură feroviară pe centura Bucureștiului</w:t>
      </w:r>
    </w:p>
    <w:p w:rsidR="00076030" w:rsidRPr="00466BA9" w:rsidRDefault="00076030" w:rsidP="00756286">
      <w:pPr>
        <w:pStyle w:val="ListParagraph"/>
        <w:numPr>
          <w:ilvl w:val="1"/>
          <w:numId w:val="108"/>
        </w:numPr>
        <w:rPr>
          <w:rFonts w:ascii="Times New Roman" w:hAnsi="Times New Roman" w:cs="Times New Roman"/>
          <w:sz w:val="28"/>
          <w:szCs w:val="28"/>
        </w:rPr>
      </w:pPr>
      <w:r w:rsidRPr="00466BA9">
        <w:rPr>
          <w:rFonts w:ascii="Times New Roman" w:hAnsi="Times New Roman" w:cs="Times New Roman"/>
          <w:sz w:val="28"/>
          <w:szCs w:val="28"/>
        </w:rPr>
        <w:t xml:space="preserve">Proiectul inelului feroviar de 68 km din jurul Bucurestiului are trei etape de implementare. </w:t>
      </w:r>
    </w:p>
    <w:p w:rsidR="00076030" w:rsidRPr="00466BA9" w:rsidRDefault="00076030" w:rsidP="00756286">
      <w:pPr>
        <w:pStyle w:val="ListParagraph"/>
        <w:numPr>
          <w:ilvl w:val="1"/>
          <w:numId w:val="108"/>
        </w:numPr>
        <w:rPr>
          <w:rFonts w:ascii="Times New Roman" w:hAnsi="Times New Roman" w:cs="Times New Roman"/>
          <w:sz w:val="28"/>
          <w:szCs w:val="28"/>
        </w:rPr>
      </w:pPr>
      <w:r w:rsidRPr="00466BA9">
        <w:rPr>
          <w:rFonts w:ascii="Times New Roman" w:hAnsi="Times New Roman" w:cs="Times New Roman"/>
          <w:sz w:val="28"/>
          <w:szCs w:val="28"/>
        </w:rPr>
        <w:t xml:space="preserve">S-au realizat mai multe simulări pentru demararea  proiectului "legătura feroviară cu localitățile de pe centura Bucureștiului"  </w:t>
      </w:r>
    </w:p>
    <w:p w:rsidR="00076030" w:rsidRPr="00466BA9" w:rsidRDefault="00076030" w:rsidP="00756286">
      <w:pPr>
        <w:pStyle w:val="ListParagraph"/>
        <w:numPr>
          <w:ilvl w:val="1"/>
          <w:numId w:val="108"/>
        </w:numPr>
        <w:rPr>
          <w:rFonts w:ascii="Times New Roman" w:hAnsi="Times New Roman" w:cs="Times New Roman"/>
          <w:sz w:val="28"/>
          <w:szCs w:val="28"/>
        </w:rPr>
      </w:pPr>
      <w:r w:rsidRPr="00466BA9">
        <w:rPr>
          <w:rFonts w:ascii="Times New Roman" w:hAnsi="Times New Roman" w:cs="Times New Roman"/>
          <w:sz w:val="28"/>
          <w:szCs w:val="28"/>
        </w:rPr>
        <w:t>Prin degajarea traficului urban, acest proiect aduce în România conceptul de tren "regio urban", tren care operează pentru capitală și deservește atât locuitorii săi, cât și locuitorii localităților limitrofe.</w:t>
      </w:r>
    </w:p>
    <w:p w:rsidR="00076030" w:rsidRPr="00466BA9" w:rsidRDefault="00076030" w:rsidP="00756286">
      <w:pPr>
        <w:pStyle w:val="ListParagraph"/>
        <w:numPr>
          <w:ilvl w:val="0"/>
          <w:numId w:val="108"/>
        </w:numPr>
        <w:rPr>
          <w:rFonts w:ascii="Times New Roman" w:hAnsi="Times New Roman" w:cs="Times New Roman"/>
          <w:sz w:val="28"/>
          <w:szCs w:val="28"/>
        </w:rPr>
      </w:pPr>
      <w:r w:rsidRPr="00466BA9">
        <w:rPr>
          <w:rFonts w:ascii="Times New Roman" w:hAnsi="Times New Roman" w:cs="Times New Roman"/>
          <w:sz w:val="28"/>
          <w:szCs w:val="28"/>
        </w:rPr>
        <w:t xml:space="preserve">Wi fi in trenuri -  proiect pilot pentru 4 trenuri modernizate  </w:t>
      </w:r>
    </w:p>
    <w:p w:rsidR="00076030" w:rsidRPr="00466BA9" w:rsidRDefault="00076030" w:rsidP="00756286">
      <w:pPr>
        <w:pStyle w:val="ListParagraph"/>
        <w:numPr>
          <w:ilvl w:val="0"/>
          <w:numId w:val="108"/>
        </w:numPr>
        <w:rPr>
          <w:rFonts w:ascii="Times New Roman" w:hAnsi="Times New Roman" w:cs="Times New Roman"/>
          <w:sz w:val="28"/>
          <w:szCs w:val="28"/>
        </w:rPr>
      </w:pPr>
      <w:r w:rsidRPr="00466BA9">
        <w:rPr>
          <w:rFonts w:ascii="Times New Roman" w:hAnsi="Times New Roman" w:cs="Times New Roman"/>
          <w:sz w:val="28"/>
          <w:szCs w:val="28"/>
        </w:rPr>
        <w:t>Trenurile Soarelui 2016 + trenurile cu viteza sporita 160 km/h</w:t>
      </w:r>
    </w:p>
    <w:p w:rsidR="00076030" w:rsidRPr="00466BA9" w:rsidRDefault="00076030" w:rsidP="00756286">
      <w:pPr>
        <w:pStyle w:val="ListParagraph"/>
        <w:numPr>
          <w:ilvl w:val="1"/>
          <w:numId w:val="108"/>
        </w:numPr>
        <w:rPr>
          <w:rFonts w:ascii="Times New Roman" w:hAnsi="Times New Roman" w:cs="Times New Roman"/>
          <w:sz w:val="28"/>
          <w:szCs w:val="28"/>
        </w:rPr>
      </w:pPr>
      <w:r w:rsidRPr="00466BA9">
        <w:rPr>
          <w:rFonts w:ascii="Times New Roman" w:hAnsi="Times New Roman" w:cs="Times New Roman"/>
          <w:sz w:val="28"/>
          <w:szCs w:val="28"/>
        </w:rPr>
        <w:t>În sezonul estival 2016  în programul Trenurile Soarelui au fost incluse peste 40 de trenuri, care au transportat peste 1,2 milioane de pasageri, în creştere cu 20% faţă de anul trecut. CFR Călători a pregătit un program special de trenuri pentru ca toate regiunile ţării să poată fi conectate cu destinaţiile de vacanţă cele mai căutate în perioada verii, cu tarife accesibile tuturor categoriilor de pasageri.</w:t>
      </w:r>
    </w:p>
    <w:p w:rsidR="00076030" w:rsidRPr="00466BA9" w:rsidRDefault="00076030" w:rsidP="00756286">
      <w:pPr>
        <w:pStyle w:val="ListParagraph"/>
        <w:numPr>
          <w:ilvl w:val="0"/>
          <w:numId w:val="108"/>
        </w:numPr>
        <w:rPr>
          <w:rFonts w:ascii="Times New Roman" w:hAnsi="Times New Roman" w:cs="Times New Roman"/>
          <w:sz w:val="28"/>
          <w:szCs w:val="28"/>
        </w:rPr>
      </w:pPr>
      <w:r w:rsidRPr="00466BA9">
        <w:rPr>
          <w:rFonts w:ascii="Times New Roman" w:hAnsi="Times New Roman" w:cs="Times New Roman"/>
          <w:sz w:val="28"/>
          <w:szCs w:val="28"/>
        </w:rPr>
        <w:t>Adaptarea capacității de transport la cererea pasagerilor, în anumite perioade</w:t>
      </w:r>
    </w:p>
    <w:p w:rsidR="00076030" w:rsidRPr="00466BA9" w:rsidRDefault="00076030" w:rsidP="00756286">
      <w:pPr>
        <w:pStyle w:val="ListParagraph"/>
        <w:numPr>
          <w:ilvl w:val="1"/>
          <w:numId w:val="108"/>
        </w:numPr>
        <w:rPr>
          <w:rFonts w:ascii="Times New Roman" w:hAnsi="Times New Roman" w:cs="Times New Roman"/>
          <w:sz w:val="28"/>
          <w:szCs w:val="28"/>
        </w:rPr>
      </w:pPr>
      <w:r w:rsidRPr="00466BA9">
        <w:rPr>
          <w:rFonts w:ascii="Times New Roman" w:hAnsi="Times New Roman" w:cs="Times New Roman"/>
          <w:sz w:val="28"/>
          <w:szCs w:val="28"/>
        </w:rPr>
        <w:t>Suplimentarea circulației cu ocazia sărbătorilor de Paști și  a minivacanței de 1 Mai, Rusalii, Sf. Maria, Sf. Paraschieva, „Litoralul pentru toți”, etc. În anumite perioade ale anului au circulat trenuri suplimentare sau cele existente au fost suplimentate cu vagoane pentru preluarea fluxului de pasageri spre/dinspre diverse destinații turistice.</w:t>
      </w:r>
    </w:p>
    <w:p w:rsidR="00076030" w:rsidRPr="00466BA9" w:rsidRDefault="00076030" w:rsidP="00756286">
      <w:pPr>
        <w:pStyle w:val="ListParagraph"/>
        <w:numPr>
          <w:ilvl w:val="0"/>
          <w:numId w:val="108"/>
        </w:numPr>
        <w:rPr>
          <w:rFonts w:ascii="Times New Roman" w:hAnsi="Times New Roman" w:cs="Times New Roman"/>
          <w:sz w:val="28"/>
          <w:szCs w:val="28"/>
        </w:rPr>
      </w:pPr>
      <w:r w:rsidRPr="00466BA9">
        <w:rPr>
          <w:rFonts w:ascii="Times New Roman" w:hAnsi="Times New Roman" w:cs="Times New Roman"/>
          <w:sz w:val="28"/>
          <w:szCs w:val="28"/>
        </w:rPr>
        <w:t>Revenire trenuri CFR Călători în toată țara</w:t>
      </w:r>
    </w:p>
    <w:p w:rsidR="00076030" w:rsidRPr="00836DC1" w:rsidRDefault="00076030" w:rsidP="00076030">
      <w:pPr>
        <w:pStyle w:val="ListParagraph"/>
        <w:numPr>
          <w:ilvl w:val="1"/>
          <w:numId w:val="108"/>
        </w:numPr>
        <w:rPr>
          <w:rFonts w:ascii="Times New Roman" w:hAnsi="Times New Roman" w:cs="Times New Roman"/>
          <w:sz w:val="28"/>
          <w:szCs w:val="28"/>
        </w:rPr>
      </w:pPr>
      <w:r w:rsidRPr="00466BA9">
        <w:rPr>
          <w:rFonts w:ascii="Times New Roman" w:hAnsi="Times New Roman" w:cs="Times New Roman"/>
          <w:sz w:val="28"/>
          <w:szCs w:val="28"/>
        </w:rPr>
        <w:t>CFR Călători a menținut în circulație trenuri în zonele rămase izolate în absența transportului feroviar, deoarece este deosebit de importantă asigurarea legăturilor feroviare pentru navetiști, elevi și studenți și, nu în ultimul rând, pentru turiști.</w:t>
      </w:r>
    </w:p>
    <w:p w:rsidR="00076030" w:rsidRPr="00AD3428" w:rsidRDefault="00076030" w:rsidP="00756286">
      <w:pPr>
        <w:pStyle w:val="ListParagraph"/>
        <w:numPr>
          <w:ilvl w:val="0"/>
          <w:numId w:val="109"/>
        </w:numPr>
        <w:rPr>
          <w:rFonts w:ascii="Times New Roman" w:hAnsi="Times New Roman" w:cs="Times New Roman"/>
          <w:sz w:val="28"/>
          <w:szCs w:val="28"/>
        </w:rPr>
      </w:pPr>
      <w:r w:rsidRPr="00AD3428">
        <w:rPr>
          <w:rFonts w:ascii="Times New Roman" w:hAnsi="Times New Roman" w:cs="Times New Roman"/>
          <w:sz w:val="28"/>
          <w:szCs w:val="28"/>
        </w:rPr>
        <w:t>Proiecte lansate</w:t>
      </w:r>
    </w:p>
    <w:p w:rsidR="00076030" w:rsidRPr="00AD3428" w:rsidRDefault="00076030" w:rsidP="00756286">
      <w:pPr>
        <w:pStyle w:val="ListParagraph"/>
        <w:numPr>
          <w:ilvl w:val="1"/>
          <w:numId w:val="109"/>
        </w:numPr>
        <w:rPr>
          <w:rFonts w:ascii="Times New Roman" w:hAnsi="Times New Roman" w:cs="Times New Roman"/>
          <w:sz w:val="28"/>
          <w:szCs w:val="28"/>
        </w:rPr>
      </w:pPr>
      <w:r w:rsidRPr="00AD3428">
        <w:rPr>
          <w:rFonts w:ascii="Times New Roman" w:hAnsi="Times New Roman" w:cs="Times New Roman"/>
          <w:sz w:val="28"/>
          <w:szCs w:val="28"/>
        </w:rPr>
        <w:t>Legătura feroviară Gara de Nord - Aeroport Otopeni</w:t>
      </w:r>
    </w:p>
    <w:p w:rsidR="00076030" w:rsidRPr="00AD3428" w:rsidRDefault="00076030" w:rsidP="00756286">
      <w:pPr>
        <w:pStyle w:val="ListParagraph"/>
        <w:numPr>
          <w:ilvl w:val="2"/>
          <w:numId w:val="109"/>
        </w:numPr>
        <w:rPr>
          <w:rFonts w:ascii="Times New Roman" w:hAnsi="Times New Roman" w:cs="Times New Roman"/>
          <w:sz w:val="28"/>
          <w:szCs w:val="28"/>
        </w:rPr>
      </w:pPr>
      <w:r w:rsidRPr="00AD3428">
        <w:rPr>
          <w:rFonts w:ascii="Times New Roman" w:hAnsi="Times New Roman" w:cs="Times New Roman"/>
          <w:sz w:val="28"/>
          <w:szCs w:val="28"/>
        </w:rPr>
        <w:t xml:space="preserve">Pe secțiunea Gara de Nord - Stația CF Odăile (17 km), linia există și este operabilă, necesită doar reabilitare și electrificare. </w:t>
      </w:r>
    </w:p>
    <w:p w:rsidR="00076030" w:rsidRPr="00AD3428" w:rsidRDefault="00076030" w:rsidP="00756286">
      <w:pPr>
        <w:pStyle w:val="ListParagraph"/>
        <w:numPr>
          <w:ilvl w:val="2"/>
          <w:numId w:val="109"/>
        </w:numPr>
        <w:rPr>
          <w:rFonts w:ascii="Times New Roman" w:hAnsi="Times New Roman" w:cs="Times New Roman"/>
          <w:sz w:val="28"/>
          <w:szCs w:val="28"/>
        </w:rPr>
      </w:pPr>
      <w:r w:rsidRPr="00AD3428">
        <w:rPr>
          <w:rFonts w:ascii="Times New Roman" w:hAnsi="Times New Roman" w:cs="Times New Roman"/>
          <w:sz w:val="28"/>
          <w:szCs w:val="28"/>
        </w:rPr>
        <w:t>Pe sectorul Odăile - Aeroport Otopeni (2,3 km), proiectul prevede construcția unei noi linii ferate (regie proprie CFR Infrastructura), împreună cu terminalul feroviar  în apropiere de terminalul sosiri al aeroportului. Durata de implementare este de 18 luni: octombrie 2016 - aprilie 2018.</w:t>
      </w:r>
    </w:p>
    <w:p w:rsidR="00076030" w:rsidRPr="000808CB" w:rsidRDefault="00076030" w:rsidP="00756286">
      <w:pPr>
        <w:pStyle w:val="ListParagraph"/>
        <w:numPr>
          <w:ilvl w:val="1"/>
          <w:numId w:val="109"/>
        </w:numPr>
        <w:rPr>
          <w:rFonts w:ascii="Times New Roman" w:hAnsi="Times New Roman" w:cs="Times New Roman"/>
          <w:sz w:val="28"/>
          <w:szCs w:val="28"/>
        </w:rPr>
      </w:pPr>
      <w:r w:rsidRPr="000808CB">
        <w:rPr>
          <w:rFonts w:ascii="Times New Roman" w:hAnsi="Times New Roman" w:cs="Times New Roman"/>
          <w:sz w:val="28"/>
          <w:szCs w:val="28"/>
        </w:rPr>
        <w:t>Centura feroviară a Municipiului București:</w:t>
      </w:r>
    </w:p>
    <w:p w:rsidR="00076030" w:rsidRPr="000808CB" w:rsidRDefault="00076030" w:rsidP="00756286">
      <w:pPr>
        <w:pStyle w:val="ListParagraph"/>
        <w:numPr>
          <w:ilvl w:val="2"/>
          <w:numId w:val="109"/>
        </w:numPr>
        <w:rPr>
          <w:rFonts w:ascii="Times New Roman" w:hAnsi="Times New Roman" w:cs="Times New Roman"/>
          <w:sz w:val="28"/>
          <w:szCs w:val="28"/>
        </w:rPr>
      </w:pPr>
      <w:r w:rsidRPr="000808CB">
        <w:rPr>
          <w:rFonts w:ascii="Times New Roman" w:hAnsi="Times New Roman" w:cs="Times New Roman"/>
          <w:sz w:val="28"/>
          <w:szCs w:val="28"/>
        </w:rPr>
        <w:t xml:space="preserve">etapa I: Legătura feroviară București Nord - Domnești - Progresu (centura feroviară – vest) și București Nord - Băneasa - Pantelimon (centura feroviară – nord). Cele două trasee pot fi operabile în luna februarie 2017, după lucrările executate de CFR Infrastructură în regie proprie </w:t>
      </w:r>
    </w:p>
    <w:p w:rsidR="00076030" w:rsidRPr="000808CB" w:rsidRDefault="00076030" w:rsidP="00756286">
      <w:pPr>
        <w:pStyle w:val="ListParagraph"/>
        <w:numPr>
          <w:ilvl w:val="2"/>
          <w:numId w:val="109"/>
        </w:numPr>
        <w:rPr>
          <w:rFonts w:ascii="Times New Roman" w:hAnsi="Times New Roman" w:cs="Times New Roman"/>
          <w:sz w:val="28"/>
          <w:szCs w:val="28"/>
        </w:rPr>
      </w:pPr>
      <w:r w:rsidRPr="000808CB">
        <w:rPr>
          <w:rFonts w:ascii="Times New Roman" w:hAnsi="Times New Roman" w:cs="Times New Roman"/>
          <w:sz w:val="28"/>
          <w:szCs w:val="28"/>
        </w:rPr>
        <w:t xml:space="preserve">etapa a II-a: conexiunea feroviară cu rețeaua de metrou (Magistrala 1 Preciziei și Magistrala 2 Berceni), prin noduri modale. Termenul finalizării acestei etape este sfârșitul anului 2017, iar costurile se ridică la aproximativ 5 mil. euro. </w:t>
      </w:r>
    </w:p>
    <w:p w:rsidR="00076030" w:rsidRPr="000808CB" w:rsidRDefault="00076030" w:rsidP="00756286">
      <w:pPr>
        <w:pStyle w:val="ListParagraph"/>
        <w:numPr>
          <w:ilvl w:val="2"/>
          <w:numId w:val="109"/>
        </w:numPr>
        <w:rPr>
          <w:rFonts w:ascii="Times New Roman" w:hAnsi="Times New Roman" w:cs="Times New Roman"/>
          <w:sz w:val="28"/>
          <w:szCs w:val="28"/>
        </w:rPr>
      </w:pPr>
      <w:r w:rsidRPr="000808CB">
        <w:rPr>
          <w:rFonts w:ascii="Times New Roman" w:hAnsi="Times New Roman" w:cs="Times New Roman"/>
          <w:sz w:val="28"/>
          <w:szCs w:val="28"/>
        </w:rPr>
        <w:t xml:space="preserve">etapa a III-a: legătura feroviară Progresu - Pantelimon - București Nord (centura feroviară est), precum și reabilitarea gărilor și a punctelor de oprire. Această fază presupune o serie de lucrări mai ample, ce vor fi realizate de CFR Infrastructură până în luna noiembrie 2018, iar bugetul necesar este de aproximativ 15 mil. euro. </w:t>
      </w:r>
    </w:p>
    <w:p w:rsidR="00076030" w:rsidRPr="008E7E49" w:rsidRDefault="00076030" w:rsidP="00076030">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 xml:space="preserve">                        </w:t>
      </w:r>
    </w:p>
    <w:p w:rsidR="00076030" w:rsidRPr="008E7E49" w:rsidRDefault="00076030" w:rsidP="00D37256">
      <w:pPr>
        <w:pStyle w:val="Heading2"/>
      </w:pPr>
      <w:bookmarkStart w:id="189" w:name="_Toc470795834"/>
      <w:r w:rsidRPr="008E7E49">
        <w:t>T</w:t>
      </w:r>
      <w:r w:rsidR="0084285D">
        <w:t>AROM</w:t>
      </w:r>
      <w:bookmarkEnd w:id="189"/>
    </w:p>
    <w:p w:rsidR="00076030" w:rsidRPr="00E722DC" w:rsidRDefault="00076030" w:rsidP="00756286">
      <w:pPr>
        <w:pStyle w:val="ListParagraph"/>
        <w:numPr>
          <w:ilvl w:val="0"/>
          <w:numId w:val="109"/>
        </w:numPr>
        <w:rPr>
          <w:rFonts w:ascii="Times New Roman" w:hAnsi="Times New Roman" w:cs="Times New Roman"/>
          <w:sz w:val="28"/>
          <w:szCs w:val="28"/>
        </w:rPr>
      </w:pPr>
      <w:r w:rsidRPr="00E722DC">
        <w:rPr>
          <w:rFonts w:ascii="Times New Roman" w:hAnsi="Times New Roman" w:cs="Times New Roman"/>
          <w:sz w:val="28"/>
          <w:szCs w:val="28"/>
        </w:rPr>
        <w:t>Servicii de consultanta strategica</w:t>
      </w:r>
    </w:p>
    <w:p w:rsidR="00076030" w:rsidRPr="00E722DC" w:rsidRDefault="00076030" w:rsidP="00756286">
      <w:pPr>
        <w:pStyle w:val="ListParagraph"/>
        <w:numPr>
          <w:ilvl w:val="1"/>
          <w:numId w:val="109"/>
        </w:numPr>
        <w:rPr>
          <w:rFonts w:ascii="Times New Roman" w:hAnsi="Times New Roman" w:cs="Times New Roman"/>
          <w:sz w:val="28"/>
          <w:szCs w:val="28"/>
        </w:rPr>
      </w:pPr>
      <w:r w:rsidRPr="00E722DC">
        <w:rPr>
          <w:rFonts w:ascii="Times New Roman" w:hAnsi="Times New Roman" w:cs="Times New Roman"/>
          <w:sz w:val="28"/>
          <w:szCs w:val="28"/>
        </w:rPr>
        <w:t xml:space="preserve">A fost demarata procedura de achizitie de servicii de consultanta strategica si consultanta in restructurarea operationala si financiara a companiei TAROM, Consultantul va elabora Strategia de restructurare TAROM si va intocmi Planul de Implementare a Strategiei de Restructurare. </w:t>
      </w:r>
    </w:p>
    <w:p w:rsidR="00076030" w:rsidRPr="00E722DC" w:rsidRDefault="00076030" w:rsidP="00756286">
      <w:pPr>
        <w:pStyle w:val="ListParagraph"/>
        <w:numPr>
          <w:ilvl w:val="0"/>
          <w:numId w:val="109"/>
        </w:numPr>
        <w:rPr>
          <w:rFonts w:ascii="Times New Roman" w:hAnsi="Times New Roman" w:cs="Times New Roman"/>
          <w:sz w:val="28"/>
          <w:szCs w:val="28"/>
        </w:rPr>
      </w:pPr>
      <w:r w:rsidRPr="00E722DC">
        <w:rPr>
          <w:rFonts w:ascii="Times New Roman" w:hAnsi="Times New Roman" w:cs="Times New Roman"/>
          <w:sz w:val="28"/>
          <w:szCs w:val="28"/>
        </w:rPr>
        <w:t>Inlocuirea in operare a aeronavelor Airbus 310 – 325</w:t>
      </w:r>
    </w:p>
    <w:p w:rsidR="00076030" w:rsidRPr="00E722DC" w:rsidRDefault="00076030" w:rsidP="00756286">
      <w:pPr>
        <w:pStyle w:val="ListParagraph"/>
        <w:numPr>
          <w:ilvl w:val="1"/>
          <w:numId w:val="109"/>
        </w:numPr>
        <w:rPr>
          <w:rFonts w:ascii="Times New Roman" w:hAnsi="Times New Roman" w:cs="Times New Roman"/>
          <w:sz w:val="28"/>
          <w:szCs w:val="28"/>
        </w:rPr>
      </w:pPr>
      <w:r w:rsidRPr="00E722DC">
        <w:rPr>
          <w:rFonts w:ascii="Times New Roman" w:hAnsi="Times New Roman" w:cs="Times New Roman"/>
          <w:sz w:val="28"/>
          <w:szCs w:val="28"/>
        </w:rPr>
        <w:t>A fost facuta o analiza in vederea eficientizarii costurilor din operare, in urma careia s-a decis oprirea de la zbor a celor doua aeronave A310 in luna septembrie respectiv octombrie 2016. De asemenea, s-a efectuat o analiza a rutelor operate de TAROM in sezonul de iarna 2016-2017, luandu-se decizia suspendarii/anularii rutelor care generau cele mai mari pierderi</w:t>
      </w:r>
    </w:p>
    <w:p w:rsidR="00076030" w:rsidRPr="00E722DC" w:rsidRDefault="00076030" w:rsidP="00756286">
      <w:pPr>
        <w:pStyle w:val="ListParagraph"/>
        <w:numPr>
          <w:ilvl w:val="1"/>
          <w:numId w:val="109"/>
        </w:numPr>
        <w:rPr>
          <w:rFonts w:ascii="Times New Roman" w:hAnsi="Times New Roman" w:cs="Times New Roman"/>
          <w:sz w:val="28"/>
          <w:szCs w:val="28"/>
        </w:rPr>
      </w:pPr>
      <w:r w:rsidRPr="00E722DC">
        <w:rPr>
          <w:rFonts w:ascii="Times New Roman" w:hAnsi="Times New Roman" w:cs="Times New Roman"/>
          <w:sz w:val="28"/>
          <w:szCs w:val="28"/>
        </w:rPr>
        <w:t>Au fost intreprinse demersuri pentru inlocuirea celor 2 aeronave A310 cu alte doua aeronave in leasing operational de tip Airbus 320 sau Boeing 737-800, pentru a complete flota TAROM incepand cu sezonul de vara 2017. Au fost solicitate oferte in piata, la acest moment fiind identificati 3 lessori care au ofertat avioane conform specificatiilor stabilite de compania  TAROM. TAROM va continua negocierile cu acesti lessori.</w:t>
      </w:r>
    </w:p>
    <w:p w:rsidR="00076030" w:rsidRPr="00E722DC" w:rsidRDefault="00076030" w:rsidP="00756286">
      <w:pPr>
        <w:pStyle w:val="ListParagraph"/>
        <w:numPr>
          <w:ilvl w:val="1"/>
          <w:numId w:val="109"/>
        </w:numPr>
        <w:rPr>
          <w:rFonts w:ascii="Times New Roman" w:hAnsi="Times New Roman" w:cs="Times New Roman"/>
          <w:sz w:val="28"/>
          <w:szCs w:val="28"/>
        </w:rPr>
      </w:pPr>
      <w:r w:rsidRPr="00E722DC">
        <w:rPr>
          <w:rFonts w:ascii="Times New Roman" w:hAnsi="Times New Roman" w:cs="Times New Roman"/>
          <w:sz w:val="28"/>
          <w:szCs w:val="28"/>
        </w:rPr>
        <w:t xml:space="preserve">De asemenea, au fost purtate discutii pentru reinnoirea flotei si omogenizarea acesteia cu cei doi producatori BOEING si AIRBUS. </w:t>
      </w:r>
    </w:p>
    <w:p w:rsidR="00076030" w:rsidRPr="007606BD" w:rsidRDefault="00076030" w:rsidP="00756286">
      <w:pPr>
        <w:pStyle w:val="ListParagraph"/>
        <w:numPr>
          <w:ilvl w:val="0"/>
          <w:numId w:val="109"/>
        </w:numPr>
        <w:rPr>
          <w:rFonts w:ascii="Times New Roman" w:hAnsi="Times New Roman" w:cs="Times New Roman"/>
          <w:sz w:val="28"/>
          <w:szCs w:val="28"/>
        </w:rPr>
      </w:pPr>
      <w:r w:rsidRPr="007606BD">
        <w:rPr>
          <w:rFonts w:ascii="Times New Roman" w:hAnsi="Times New Roman" w:cs="Times New Roman"/>
          <w:sz w:val="28"/>
          <w:szCs w:val="28"/>
        </w:rPr>
        <w:t xml:space="preserve">Actiuni comerciale </w:t>
      </w:r>
    </w:p>
    <w:p w:rsidR="00076030" w:rsidRPr="007606BD" w:rsidRDefault="00076030" w:rsidP="00756286">
      <w:pPr>
        <w:pStyle w:val="ListParagraph"/>
        <w:numPr>
          <w:ilvl w:val="1"/>
          <w:numId w:val="109"/>
        </w:numPr>
        <w:rPr>
          <w:rFonts w:ascii="Times New Roman" w:hAnsi="Times New Roman" w:cs="Times New Roman"/>
          <w:sz w:val="28"/>
          <w:szCs w:val="28"/>
        </w:rPr>
      </w:pPr>
      <w:r w:rsidRPr="007606BD">
        <w:rPr>
          <w:rFonts w:ascii="Times New Roman" w:hAnsi="Times New Roman" w:cs="Times New Roman"/>
          <w:sz w:val="28"/>
          <w:szCs w:val="28"/>
        </w:rPr>
        <w:t>revizuirea politicilor comerciale practicate in relatia cu agentii de turism, pe pietele externe si interne, eliminarea unor contracte de comisionare si moduri de lucru neoportune in relatiile cu acestia si pregatirea pentru implementarea unei noi abordari in 2017</w:t>
      </w:r>
    </w:p>
    <w:p w:rsidR="00076030" w:rsidRPr="007606BD" w:rsidRDefault="00076030" w:rsidP="00756286">
      <w:pPr>
        <w:pStyle w:val="ListParagraph"/>
        <w:numPr>
          <w:ilvl w:val="1"/>
          <w:numId w:val="109"/>
        </w:numPr>
        <w:rPr>
          <w:rFonts w:ascii="Times New Roman" w:hAnsi="Times New Roman" w:cs="Times New Roman"/>
          <w:sz w:val="28"/>
          <w:szCs w:val="28"/>
        </w:rPr>
      </w:pPr>
      <w:r w:rsidRPr="007606BD">
        <w:rPr>
          <w:rFonts w:ascii="Times New Roman" w:hAnsi="Times New Roman" w:cs="Times New Roman"/>
          <w:sz w:val="28"/>
          <w:szCs w:val="28"/>
        </w:rPr>
        <w:t>mentinerea vanzarilor pe un trend de crestere fata de anul 2015 (+2% la 11 luni)</w:t>
      </w:r>
    </w:p>
    <w:p w:rsidR="007606BD" w:rsidRPr="007606BD" w:rsidRDefault="00076030" w:rsidP="00756286">
      <w:pPr>
        <w:pStyle w:val="ListParagraph"/>
        <w:numPr>
          <w:ilvl w:val="1"/>
          <w:numId w:val="109"/>
        </w:numPr>
        <w:rPr>
          <w:rFonts w:ascii="Times New Roman" w:hAnsi="Times New Roman" w:cs="Times New Roman"/>
          <w:sz w:val="28"/>
          <w:szCs w:val="28"/>
        </w:rPr>
      </w:pPr>
      <w:r w:rsidRPr="007606BD">
        <w:rPr>
          <w:rFonts w:ascii="Times New Roman" w:hAnsi="Times New Roman" w:cs="Times New Roman"/>
          <w:sz w:val="28"/>
          <w:szCs w:val="28"/>
        </w:rPr>
        <w:t xml:space="preserve">pregatirea unei prime etape de restructurare a Directiei Comerciale, vizand organizarea la nivel central, cu implementare dupa obtinerea aprobarii Consiliului de Administratie. </w:t>
      </w:r>
    </w:p>
    <w:p w:rsidR="00076030" w:rsidRPr="00405CB9" w:rsidRDefault="00076030" w:rsidP="00756286">
      <w:pPr>
        <w:pStyle w:val="ListParagraph"/>
        <w:numPr>
          <w:ilvl w:val="0"/>
          <w:numId w:val="109"/>
        </w:numPr>
        <w:rPr>
          <w:rFonts w:ascii="Times New Roman" w:hAnsi="Times New Roman" w:cs="Times New Roman"/>
          <w:sz w:val="28"/>
          <w:szCs w:val="28"/>
        </w:rPr>
      </w:pPr>
      <w:r w:rsidRPr="00405CB9">
        <w:rPr>
          <w:rFonts w:ascii="Times New Roman" w:hAnsi="Times New Roman" w:cs="Times New Roman"/>
          <w:sz w:val="28"/>
          <w:szCs w:val="28"/>
        </w:rPr>
        <w:t>In etapele urmatoare este vizata situatia agentiilor externe si a agentiilor interne</w:t>
      </w:r>
    </w:p>
    <w:p w:rsidR="00076030" w:rsidRPr="00405CB9" w:rsidRDefault="00076030" w:rsidP="00756286">
      <w:pPr>
        <w:pStyle w:val="ListParagraph"/>
        <w:numPr>
          <w:ilvl w:val="1"/>
          <w:numId w:val="109"/>
        </w:numPr>
        <w:rPr>
          <w:rFonts w:ascii="Times New Roman" w:hAnsi="Times New Roman" w:cs="Times New Roman"/>
          <w:sz w:val="28"/>
          <w:szCs w:val="28"/>
        </w:rPr>
      </w:pPr>
      <w:r w:rsidRPr="00405CB9">
        <w:rPr>
          <w:rFonts w:ascii="Times New Roman" w:hAnsi="Times New Roman" w:cs="Times New Roman"/>
          <w:sz w:val="28"/>
          <w:szCs w:val="28"/>
        </w:rPr>
        <w:t>Directie Tehnica a fost reorganizata:</w:t>
      </w:r>
    </w:p>
    <w:p w:rsidR="00076030" w:rsidRPr="00405CB9" w:rsidRDefault="00076030" w:rsidP="00756286">
      <w:pPr>
        <w:pStyle w:val="ListParagraph"/>
        <w:numPr>
          <w:ilvl w:val="2"/>
          <w:numId w:val="109"/>
        </w:numPr>
        <w:rPr>
          <w:rFonts w:ascii="Times New Roman" w:hAnsi="Times New Roman" w:cs="Times New Roman"/>
          <w:sz w:val="28"/>
          <w:szCs w:val="28"/>
        </w:rPr>
      </w:pPr>
      <w:r w:rsidRPr="00405CB9">
        <w:rPr>
          <w:rFonts w:ascii="Times New Roman" w:hAnsi="Times New Roman" w:cs="Times New Roman"/>
          <w:sz w:val="28"/>
          <w:szCs w:val="28"/>
        </w:rPr>
        <w:t>flexibilizarea structurii organizatorice, astfel încât să răspundă în timp real și cu eficiență sporită nevoilor de business, reducând întârzierile din motive tehnice în exploatarea aeronavelor și asigurând ieșirea la timp a aeronavelor din lucrările planificate la hangar;</w:t>
      </w:r>
    </w:p>
    <w:p w:rsidR="00076030" w:rsidRPr="00405CB9" w:rsidRDefault="00076030" w:rsidP="00756286">
      <w:pPr>
        <w:pStyle w:val="ListParagraph"/>
        <w:numPr>
          <w:ilvl w:val="2"/>
          <w:numId w:val="109"/>
        </w:numPr>
        <w:rPr>
          <w:rFonts w:ascii="Times New Roman" w:hAnsi="Times New Roman" w:cs="Times New Roman"/>
          <w:sz w:val="28"/>
          <w:szCs w:val="28"/>
        </w:rPr>
      </w:pPr>
      <w:r w:rsidRPr="00405CB9">
        <w:rPr>
          <w:rFonts w:ascii="Times New Roman" w:hAnsi="Times New Roman" w:cs="Times New Roman"/>
          <w:sz w:val="28"/>
          <w:szCs w:val="28"/>
        </w:rPr>
        <w:t>utilizarea eficientă a personalului calificat existent, astfel încât să fie acoperit necesarul de manoperă pentru a asigura desfășurarea activităților specifice  întreținerii aeronavelor la linie și hangar;</w:t>
      </w:r>
    </w:p>
    <w:p w:rsidR="00076030" w:rsidRPr="00405CB9" w:rsidRDefault="00076030" w:rsidP="00756286">
      <w:pPr>
        <w:pStyle w:val="ListParagraph"/>
        <w:numPr>
          <w:ilvl w:val="2"/>
          <w:numId w:val="109"/>
        </w:numPr>
        <w:rPr>
          <w:rFonts w:ascii="Times New Roman" w:hAnsi="Times New Roman" w:cs="Times New Roman"/>
          <w:sz w:val="28"/>
          <w:szCs w:val="28"/>
        </w:rPr>
      </w:pPr>
      <w:r w:rsidRPr="00405CB9">
        <w:rPr>
          <w:rFonts w:ascii="Times New Roman" w:hAnsi="Times New Roman" w:cs="Times New Roman"/>
          <w:sz w:val="28"/>
          <w:szCs w:val="28"/>
        </w:rPr>
        <w:t>asigurarea continuității lucrărilor de întreținere aeronave;</w:t>
      </w:r>
    </w:p>
    <w:p w:rsidR="00076030" w:rsidRPr="00405CB9" w:rsidRDefault="00076030" w:rsidP="00756286">
      <w:pPr>
        <w:pStyle w:val="ListParagraph"/>
        <w:numPr>
          <w:ilvl w:val="2"/>
          <w:numId w:val="109"/>
        </w:numPr>
        <w:rPr>
          <w:rFonts w:ascii="Times New Roman" w:hAnsi="Times New Roman" w:cs="Times New Roman"/>
          <w:sz w:val="28"/>
          <w:szCs w:val="28"/>
        </w:rPr>
      </w:pPr>
      <w:r w:rsidRPr="00405CB9">
        <w:rPr>
          <w:rFonts w:ascii="Times New Roman" w:hAnsi="Times New Roman" w:cs="Times New Roman"/>
          <w:sz w:val="28"/>
          <w:szCs w:val="28"/>
        </w:rPr>
        <w:t>dezvoltarea capabilităților de  întreținere a aeronavelor și reparației de componente de aeronave în vederea reducerii semnificative a costurilor de întreținere a aeronavelor din flota Companiei TAROM și aducerea de venituri din servicii de reparații aeronave si componente prestate pentru companii terțe.</w:t>
      </w:r>
    </w:p>
    <w:p w:rsidR="00076030" w:rsidRPr="00405CB9" w:rsidRDefault="00076030" w:rsidP="00756286">
      <w:pPr>
        <w:pStyle w:val="ListParagraph"/>
        <w:numPr>
          <w:ilvl w:val="2"/>
          <w:numId w:val="109"/>
        </w:numPr>
        <w:rPr>
          <w:rFonts w:ascii="Times New Roman" w:hAnsi="Times New Roman" w:cs="Times New Roman"/>
          <w:sz w:val="28"/>
          <w:szCs w:val="28"/>
        </w:rPr>
      </w:pPr>
      <w:r w:rsidRPr="00405CB9">
        <w:rPr>
          <w:rFonts w:ascii="Times New Roman" w:hAnsi="Times New Roman" w:cs="Times New Roman"/>
          <w:sz w:val="28"/>
          <w:szCs w:val="28"/>
        </w:rPr>
        <w:t>Infiintarea:</w:t>
      </w:r>
    </w:p>
    <w:p w:rsidR="00076030" w:rsidRPr="00405CB9" w:rsidRDefault="00076030" w:rsidP="00756286">
      <w:pPr>
        <w:pStyle w:val="ListParagraph"/>
        <w:numPr>
          <w:ilvl w:val="3"/>
          <w:numId w:val="109"/>
        </w:numPr>
        <w:rPr>
          <w:rFonts w:ascii="Times New Roman" w:hAnsi="Times New Roman" w:cs="Times New Roman"/>
          <w:sz w:val="28"/>
          <w:szCs w:val="28"/>
        </w:rPr>
      </w:pPr>
      <w:r w:rsidRPr="00405CB9">
        <w:rPr>
          <w:rFonts w:ascii="Times New Roman" w:hAnsi="Times New Roman" w:cs="Times New Roman"/>
          <w:sz w:val="28"/>
          <w:szCs w:val="28"/>
        </w:rPr>
        <w:t>Maintenance Control Centre (MCC), un departament pe care il au majoritatea companiilor aeriene si care reprezinta interfata intre echipajele de zbor si Departamentul Tehnic. MCC ofera asistenta tehnica pentru rectificarea defectelor aparute in operare, tehnicienilor care lucreaza la avioane;</w:t>
      </w:r>
    </w:p>
    <w:p w:rsidR="00076030" w:rsidRPr="00405CB9" w:rsidRDefault="00076030" w:rsidP="00756286">
      <w:pPr>
        <w:pStyle w:val="ListParagraph"/>
        <w:numPr>
          <w:ilvl w:val="3"/>
          <w:numId w:val="109"/>
        </w:numPr>
        <w:rPr>
          <w:rFonts w:ascii="Times New Roman" w:hAnsi="Times New Roman" w:cs="Times New Roman"/>
          <w:sz w:val="28"/>
          <w:szCs w:val="28"/>
        </w:rPr>
      </w:pPr>
      <w:r w:rsidRPr="00405CB9">
        <w:rPr>
          <w:rFonts w:ascii="Times New Roman" w:hAnsi="Times New Roman" w:cs="Times New Roman"/>
          <w:sz w:val="28"/>
          <w:szCs w:val="28"/>
        </w:rPr>
        <w:t>Biroul AOG (Aircraft on Ground), cu rolul de a asista in regim 24/7 comenzile de piese de schimb, facand astfel posibila scurtarea intervalului in care, avioanele cu defecte, asteapta sosirea pieselor de schimb.</w:t>
      </w:r>
    </w:p>
    <w:p w:rsidR="00076030" w:rsidRPr="008E7E49" w:rsidRDefault="00076030" w:rsidP="00076030">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 xml:space="preserve"> </w:t>
      </w:r>
    </w:p>
    <w:p w:rsidR="00076030" w:rsidRPr="008E7E49" w:rsidRDefault="00076030" w:rsidP="00D37256">
      <w:pPr>
        <w:pStyle w:val="Heading2"/>
      </w:pPr>
      <w:bookmarkStart w:id="190" w:name="_Toc470795835"/>
      <w:r w:rsidRPr="008E7E49">
        <w:t>Direcția navală</w:t>
      </w:r>
      <w:bookmarkEnd w:id="190"/>
    </w:p>
    <w:p w:rsidR="00076030" w:rsidRPr="00CC6759" w:rsidRDefault="00076030" w:rsidP="00756286">
      <w:pPr>
        <w:pStyle w:val="ListParagraph"/>
        <w:numPr>
          <w:ilvl w:val="0"/>
          <w:numId w:val="110"/>
        </w:numPr>
        <w:rPr>
          <w:rFonts w:ascii="Times New Roman" w:hAnsi="Times New Roman" w:cs="Times New Roman"/>
          <w:sz w:val="28"/>
          <w:szCs w:val="28"/>
        </w:rPr>
      </w:pPr>
      <w:r w:rsidRPr="00CC6759">
        <w:rPr>
          <w:rFonts w:ascii="Times New Roman" w:hAnsi="Times New Roman" w:cs="Times New Roman"/>
          <w:sz w:val="28"/>
          <w:szCs w:val="28"/>
        </w:rPr>
        <w:t>Definirea unei noi abordari la nivelul ministerului fata de documentul strategic al Portului Constanta, prin identificarea unor linii strategice mai clare, care să cuprindă actiuni concrete, structurate pe obiectivele principale propuse a se realiza, având în vedere misiunea urmărită: portul Constanța trebuie să fie poartă a Uniunii Europene realizată la nivelul ministerului, planurile de acțiune urmărite fiind în corelare cu rezultatele întâlnirilor dintre conducerea MT și omologi din statele din Caucaz, Asia Centrală și Asia de Sud)</w:t>
      </w:r>
    </w:p>
    <w:p w:rsidR="00076030" w:rsidRPr="00CC6759" w:rsidRDefault="00076030" w:rsidP="00756286">
      <w:pPr>
        <w:pStyle w:val="ListParagraph"/>
        <w:numPr>
          <w:ilvl w:val="1"/>
          <w:numId w:val="110"/>
        </w:numPr>
        <w:rPr>
          <w:rFonts w:ascii="Times New Roman" w:hAnsi="Times New Roman" w:cs="Times New Roman"/>
          <w:sz w:val="28"/>
          <w:szCs w:val="28"/>
        </w:rPr>
      </w:pPr>
      <w:r w:rsidRPr="00CC6759">
        <w:rPr>
          <w:rFonts w:ascii="Times New Roman" w:hAnsi="Times New Roman" w:cs="Times New Roman"/>
          <w:sz w:val="28"/>
          <w:szCs w:val="28"/>
        </w:rPr>
        <w:t>Demersuri pentru asigurarea navigabilitatii pe Dunare 365 zile /an. Existand probleme pe sectorul comun româno-bulgar, partea bulgară refuzând să-și îndeplinească obligațiile ce decurg din convențiile și acordurile internaționale referitoare la navigabilitatea pe Dunăre, s-au facut demersuri importante pentru obtinerea acordului partii Bulgare de a intervenii in sectorul care intra in responsabilitatea acesteia, cat si pentru a asigura fondurile necesare in acest sens l</w:t>
      </w:r>
    </w:p>
    <w:p w:rsidR="00076030" w:rsidRPr="00CC6759" w:rsidRDefault="00076030" w:rsidP="00756286">
      <w:pPr>
        <w:pStyle w:val="ListParagraph"/>
        <w:numPr>
          <w:ilvl w:val="1"/>
          <w:numId w:val="110"/>
        </w:numPr>
        <w:rPr>
          <w:rFonts w:ascii="Times New Roman" w:hAnsi="Times New Roman" w:cs="Times New Roman"/>
          <w:sz w:val="28"/>
          <w:szCs w:val="28"/>
        </w:rPr>
      </w:pPr>
      <w:r w:rsidRPr="00CC6759">
        <w:rPr>
          <w:rFonts w:ascii="Times New Roman" w:hAnsi="Times New Roman" w:cs="Times New Roman"/>
          <w:sz w:val="28"/>
          <w:szCs w:val="28"/>
        </w:rPr>
        <w:t>Toate proiectele ce vizează sectorul naval depuse în anul 2016 la cel de-al doilea apel de proiecte pe CEF au obținut finanțarea:</w:t>
      </w:r>
    </w:p>
    <w:p w:rsidR="00076030" w:rsidRPr="00CC6759" w:rsidRDefault="00076030" w:rsidP="00756286">
      <w:pPr>
        <w:pStyle w:val="ListParagraph"/>
        <w:numPr>
          <w:ilvl w:val="2"/>
          <w:numId w:val="110"/>
        </w:numPr>
        <w:rPr>
          <w:rFonts w:ascii="Times New Roman" w:hAnsi="Times New Roman" w:cs="Times New Roman"/>
          <w:sz w:val="28"/>
          <w:szCs w:val="28"/>
        </w:rPr>
      </w:pPr>
      <w:r w:rsidRPr="00CC6759">
        <w:rPr>
          <w:rFonts w:ascii="Times New Roman" w:hAnsi="Times New Roman" w:cs="Times New Roman"/>
          <w:sz w:val="28"/>
          <w:szCs w:val="28"/>
        </w:rPr>
        <w:t>Proiectul SWIM – achiziție complex dragaj și finanțarea aferentă timp de doi ani a lucrărilor de dragaj pentru înlăturarea punctelor critice de pe Dunăre;</w:t>
      </w:r>
    </w:p>
    <w:p w:rsidR="00076030" w:rsidRPr="00CC6759" w:rsidRDefault="00076030" w:rsidP="00756286">
      <w:pPr>
        <w:pStyle w:val="ListParagraph"/>
        <w:numPr>
          <w:ilvl w:val="2"/>
          <w:numId w:val="110"/>
        </w:numPr>
        <w:rPr>
          <w:rFonts w:ascii="Times New Roman" w:hAnsi="Times New Roman" w:cs="Times New Roman"/>
          <w:sz w:val="28"/>
          <w:szCs w:val="28"/>
        </w:rPr>
      </w:pPr>
      <w:r w:rsidRPr="00CC6759">
        <w:rPr>
          <w:rFonts w:ascii="Times New Roman" w:hAnsi="Times New Roman" w:cs="Times New Roman"/>
          <w:sz w:val="28"/>
          <w:szCs w:val="28"/>
        </w:rPr>
        <w:t>Proiectul PROTECT infrastructură – realizare infrastructură dedicată de acostare – cheu vertical + platformă pentru facilități de colectare, stocare și tratare ape uzate, în portul Constanța;</w:t>
      </w:r>
    </w:p>
    <w:p w:rsidR="00076030" w:rsidRPr="00CC6759" w:rsidRDefault="00076030" w:rsidP="00756286">
      <w:pPr>
        <w:pStyle w:val="ListParagraph"/>
        <w:numPr>
          <w:ilvl w:val="2"/>
          <w:numId w:val="110"/>
        </w:numPr>
        <w:rPr>
          <w:rFonts w:ascii="Times New Roman" w:hAnsi="Times New Roman" w:cs="Times New Roman"/>
          <w:sz w:val="28"/>
          <w:szCs w:val="28"/>
        </w:rPr>
      </w:pPr>
      <w:r w:rsidRPr="00CC6759">
        <w:rPr>
          <w:rFonts w:ascii="Times New Roman" w:hAnsi="Times New Roman" w:cs="Times New Roman"/>
          <w:sz w:val="28"/>
          <w:szCs w:val="28"/>
        </w:rPr>
        <w:t>Proiectul PROTECT suprastructură - modernizarea infrastructurii și protecția mediului în portul Constanța – amenajare suprastructură platformă (echipamente + utilități) pentru servicii conexe navelor tehnice;</w:t>
      </w:r>
    </w:p>
    <w:p w:rsidR="00076030" w:rsidRPr="00CC6759" w:rsidRDefault="00076030" w:rsidP="00756286">
      <w:pPr>
        <w:pStyle w:val="ListParagraph"/>
        <w:numPr>
          <w:ilvl w:val="2"/>
          <w:numId w:val="110"/>
        </w:numPr>
        <w:rPr>
          <w:rFonts w:ascii="Times New Roman" w:hAnsi="Times New Roman" w:cs="Times New Roman"/>
          <w:sz w:val="28"/>
          <w:szCs w:val="28"/>
        </w:rPr>
      </w:pPr>
      <w:r w:rsidRPr="00CC6759">
        <w:rPr>
          <w:rFonts w:ascii="Times New Roman" w:hAnsi="Times New Roman" w:cs="Times New Roman"/>
          <w:sz w:val="28"/>
          <w:szCs w:val="28"/>
        </w:rPr>
        <w:t>Platformă multimodală Galaţi – înlăturarea blocajelor majore prin modernizarea infrastructurii existente şi asigurarea conexiunilor lipsă pentru reţeaua centrala Rhin – Dunare/Alpi (finanțare parțială CEF).</w:t>
      </w:r>
    </w:p>
    <w:p w:rsidR="00076030" w:rsidRPr="00CD6456" w:rsidRDefault="00076030" w:rsidP="00756286">
      <w:pPr>
        <w:pStyle w:val="ListParagraph"/>
        <w:numPr>
          <w:ilvl w:val="1"/>
          <w:numId w:val="110"/>
        </w:numPr>
        <w:rPr>
          <w:rFonts w:ascii="Times New Roman" w:hAnsi="Times New Roman" w:cs="Times New Roman"/>
          <w:sz w:val="28"/>
          <w:szCs w:val="28"/>
        </w:rPr>
      </w:pPr>
      <w:r w:rsidRPr="00CD6456">
        <w:rPr>
          <w:rFonts w:ascii="Times New Roman" w:hAnsi="Times New Roman" w:cs="Times New Roman"/>
          <w:sz w:val="28"/>
          <w:szCs w:val="28"/>
        </w:rPr>
        <w:t>A fost finalizată FAZA I a proiectului ”Modernizare Ecluze. Echipamente şi instalaţii” - Lucrări aferente instalaţiilor ecluzelor Agigea, Ovidiu, Cernavoda.</w:t>
      </w:r>
    </w:p>
    <w:p w:rsidR="00076030" w:rsidRDefault="00076030"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0271DC" w:rsidRDefault="000271DC" w:rsidP="00076030">
      <w:pPr>
        <w:jc w:val="both"/>
        <w:rPr>
          <w:rFonts w:ascii="Times New Roman" w:hAnsi="Times New Roman" w:cs="Times New Roman"/>
          <w:sz w:val="28"/>
          <w:szCs w:val="28"/>
          <w:lang w:val="ro-RO"/>
        </w:rPr>
      </w:pPr>
    </w:p>
    <w:p w:rsidR="00A267B8" w:rsidRPr="008E7E49" w:rsidRDefault="00A267B8" w:rsidP="00076030">
      <w:pPr>
        <w:jc w:val="both"/>
        <w:rPr>
          <w:rFonts w:ascii="Times New Roman" w:hAnsi="Times New Roman" w:cs="Times New Roman"/>
          <w:sz w:val="28"/>
          <w:szCs w:val="28"/>
          <w:lang w:val="ro-RO"/>
        </w:rPr>
      </w:pPr>
    </w:p>
    <w:p w:rsidR="006C5618" w:rsidRDefault="006C5618" w:rsidP="006C5618">
      <w:pPr>
        <w:pStyle w:val="Heading1"/>
        <w:rPr>
          <w:rFonts w:cs="Times New Roman"/>
          <w:szCs w:val="28"/>
        </w:rPr>
      </w:pPr>
      <w:bookmarkStart w:id="191" w:name="_Toc470696655"/>
      <w:bookmarkStart w:id="192" w:name="_Toc470795836"/>
      <w:r w:rsidRPr="008E7E49">
        <w:rPr>
          <w:rFonts w:cs="Times New Roman"/>
          <w:szCs w:val="28"/>
        </w:rPr>
        <w:t>MINISTERUL FONDURILOR EUROPENE</w:t>
      </w:r>
      <w:bookmarkEnd w:id="191"/>
      <w:bookmarkEnd w:id="192"/>
    </w:p>
    <w:p w:rsidR="006C5618" w:rsidRPr="006C5618" w:rsidRDefault="006C5618" w:rsidP="006C5618">
      <w:pPr>
        <w:rPr>
          <w:lang w:val="ro-RO"/>
        </w:rPr>
      </w:pPr>
    </w:p>
    <w:p w:rsidR="006C5618" w:rsidRPr="008E7E49" w:rsidRDefault="006C5618" w:rsidP="0057230F">
      <w:pPr>
        <w:pStyle w:val="Heading2"/>
      </w:pPr>
      <w:bookmarkStart w:id="193" w:name="_Toc470111416"/>
      <w:bookmarkStart w:id="194" w:name="_Toc470696656"/>
      <w:bookmarkStart w:id="195" w:name="_Toc470795837"/>
      <w:r w:rsidRPr="008E7E49">
        <w:t>Guvernanța fondurilor europene</w:t>
      </w:r>
      <w:bookmarkEnd w:id="193"/>
      <w:bookmarkEnd w:id="194"/>
      <w:r w:rsidRPr="008E7E49">
        <w:t xml:space="preserve"> </w:t>
      </w:r>
      <w:bookmarkStart w:id="196" w:name="_Toc470111417"/>
      <w:bookmarkStart w:id="197" w:name="_Toc470696657"/>
      <w:r>
        <w:t>– noiembrie 2015-d</w:t>
      </w:r>
      <w:r w:rsidRPr="008E7E49">
        <w:t>ecembrie 2016</w:t>
      </w:r>
      <w:bookmarkEnd w:id="195"/>
      <w:bookmarkEnd w:id="196"/>
      <w:bookmarkEnd w:id="197"/>
      <w:r w:rsidRPr="008E7E49">
        <w:t xml:space="preserve"> </w:t>
      </w:r>
    </w:p>
    <w:p w:rsidR="006C5618" w:rsidRPr="008E7E49" w:rsidRDefault="006C5618" w:rsidP="006C5618">
      <w:pPr>
        <w:spacing w:before="120" w:after="120" w:line="276" w:lineRule="auto"/>
        <w:jc w:val="both"/>
        <w:rPr>
          <w:rFonts w:ascii="Times New Roman" w:hAnsi="Times New Roman" w:cs="Times New Roman"/>
          <w:i/>
          <w:sz w:val="28"/>
          <w:szCs w:val="28"/>
        </w:rPr>
      </w:pPr>
      <w:r w:rsidRPr="008E7E49">
        <w:rPr>
          <w:rFonts w:ascii="Times New Roman" w:hAnsi="Times New Roman" w:cs="Times New Roman"/>
          <w:i/>
          <w:sz w:val="28"/>
          <w:szCs w:val="28"/>
        </w:rPr>
        <w:t>Ne-am asumat în această perioadă eliminarea blocajelor în implementarea programelor europene, creșterea absorbției și calității proiectelor finanțate. Ne-am angajat să finalizăm implementarea programelor aferente perioadei 2007-2013 și să lansăm toate programele operaționale din perioada 2014-2020.</w:t>
      </w:r>
    </w:p>
    <w:p w:rsidR="006C5618" w:rsidRPr="008E7E49" w:rsidRDefault="006C5618" w:rsidP="006C5618">
      <w:pPr>
        <w:jc w:val="both"/>
        <w:rPr>
          <w:rFonts w:ascii="Times New Roman" w:hAnsi="Times New Roman" w:cs="Times New Roman"/>
          <w:b/>
          <w:i/>
          <w:sz w:val="28"/>
          <w:szCs w:val="28"/>
        </w:rPr>
      </w:pPr>
      <w:r w:rsidRPr="008E7E49">
        <w:rPr>
          <w:rFonts w:ascii="Times New Roman" w:hAnsi="Times New Roman" w:cs="Times New Roman"/>
          <w:b/>
          <w:i/>
          <w:sz w:val="28"/>
          <w:szCs w:val="28"/>
        </w:rPr>
        <w:t>Aceste obiective din Programul de Guvernare au fost realizate în cursul anului 2016.</w:t>
      </w:r>
    </w:p>
    <w:p w:rsidR="006C5618" w:rsidRPr="008E7E49" w:rsidRDefault="006C5618" w:rsidP="006C5618">
      <w:pPr>
        <w:pStyle w:val="Heading3"/>
      </w:pPr>
      <w:bookmarkStart w:id="198" w:name="_Toc470696658"/>
      <w:bookmarkStart w:id="199" w:name="_Toc470795838"/>
      <w:r w:rsidRPr="008E7E49">
        <w:t>Am stabilit priorități clare</w:t>
      </w:r>
      <w:bookmarkEnd w:id="198"/>
      <w:bookmarkEnd w:id="199"/>
    </w:p>
    <w:p w:rsidR="006C5618" w:rsidRPr="008A794F" w:rsidRDefault="006C5618" w:rsidP="00756286">
      <w:pPr>
        <w:pStyle w:val="ListParagraph"/>
        <w:numPr>
          <w:ilvl w:val="0"/>
          <w:numId w:val="110"/>
        </w:numPr>
        <w:spacing w:before="120" w:after="120"/>
        <w:rPr>
          <w:rFonts w:ascii="Times New Roman" w:eastAsia="Calibri" w:hAnsi="Times New Roman" w:cs="Times New Roman"/>
          <w:sz w:val="28"/>
          <w:szCs w:val="28"/>
        </w:rPr>
      </w:pPr>
      <w:r w:rsidRPr="008A794F">
        <w:rPr>
          <w:rFonts w:ascii="Times New Roman" w:eastAsia="Calibri" w:hAnsi="Times New Roman" w:cs="Times New Roman"/>
          <w:sz w:val="28"/>
          <w:szCs w:val="28"/>
        </w:rPr>
        <w:t xml:space="preserve">Prioritățile noastre au urmat aceste angajamente, iar măsurile promovate de noi au vizat </w:t>
      </w:r>
      <w:r w:rsidRPr="008A794F">
        <w:rPr>
          <w:rFonts w:ascii="Times New Roman" w:eastAsia="Calibri" w:hAnsi="Times New Roman" w:cs="Times New Roman"/>
          <w:b/>
          <w:sz w:val="28"/>
          <w:szCs w:val="28"/>
        </w:rPr>
        <w:t>închiderea cu succes a perioadei anterioare de programare</w:t>
      </w:r>
      <w:r w:rsidRPr="008A794F">
        <w:rPr>
          <w:rFonts w:ascii="Times New Roman" w:eastAsia="Calibri" w:hAnsi="Times New Roman" w:cs="Times New Roman"/>
          <w:sz w:val="28"/>
          <w:szCs w:val="28"/>
        </w:rPr>
        <w:t xml:space="preserve">, progresul în ceea ce privește </w:t>
      </w:r>
      <w:r w:rsidRPr="008A794F">
        <w:rPr>
          <w:rFonts w:ascii="Times New Roman" w:eastAsia="Calibri" w:hAnsi="Times New Roman" w:cs="Times New Roman"/>
          <w:b/>
          <w:sz w:val="28"/>
          <w:szCs w:val="28"/>
        </w:rPr>
        <w:t>desemnarea sistemelor de management și control</w:t>
      </w:r>
      <w:r w:rsidRPr="008A794F">
        <w:rPr>
          <w:rFonts w:ascii="Times New Roman" w:eastAsia="Calibri" w:hAnsi="Times New Roman" w:cs="Times New Roman"/>
          <w:sz w:val="28"/>
          <w:szCs w:val="28"/>
        </w:rPr>
        <w:t xml:space="preserve"> (autorități de management), realizarea cât mai multor </w:t>
      </w:r>
      <w:r w:rsidRPr="008A794F">
        <w:rPr>
          <w:rFonts w:ascii="Times New Roman" w:eastAsia="Calibri" w:hAnsi="Times New Roman" w:cs="Times New Roman"/>
          <w:b/>
          <w:sz w:val="28"/>
          <w:szCs w:val="28"/>
        </w:rPr>
        <w:t>condiționalități ex-ante</w:t>
      </w:r>
      <w:r w:rsidRPr="008A794F">
        <w:rPr>
          <w:rFonts w:ascii="Times New Roman" w:eastAsia="Calibri" w:hAnsi="Times New Roman" w:cs="Times New Roman"/>
          <w:sz w:val="28"/>
          <w:szCs w:val="28"/>
        </w:rPr>
        <w:t xml:space="preserve">, </w:t>
      </w:r>
      <w:r w:rsidRPr="008A794F">
        <w:rPr>
          <w:rFonts w:ascii="Times New Roman" w:eastAsia="Calibri" w:hAnsi="Times New Roman" w:cs="Times New Roman"/>
          <w:b/>
          <w:sz w:val="28"/>
          <w:szCs w:val="28"/>
        </w:rPr>
        <w:t>lansarea efectivă a tuturor programelor operaționale pentru perioada 2014-2020</w:t>
      </w:r>
      <w:r w:rsidRPr="008A794F">
        <w:rPr>
          <w:rFonts w:ascii="Times New Roman" w:eastAsia="Calibri" w:hAnsi="Times New Roman" w:cs="Times New Roman"/>
          <w:sz w:val="28"/>
          <w:szCs w:val="28"/>
        </w:rPr>
        <w:t xml:space="preserve"> și, ca prioritate orizontală, </w:t>
      </w:r>
      <w:r w:rsidRPr="008A794F">
        <w:rPr>
          <w:rFonts w:ascii="Times New Roman" w:eastAsia="Calibri" w:hAnsi="Times New Roman" w:cs="Times New Roman"/>
          <w:b/>
          <w:sz w:val="28"/>
          <w:szCs w:val="28"/>
        </w:rPr>
        <w:t>consolidarea capacității</w:t>
      </w:r>
      <w:r w:rsidRPr="008A794F">
        <w:rPr>
          <w:rFonts w:ascii="Times New Roman" w:eastAsia="Calibri" w:hAnsi="Times New Roman" w:cs="Times New Roman"/>
          <w:sz w:val="28"/>
          <w:szCs w:val="28"/>
        </w:rPr>
        <w:t xml:space="preserve"> Ministerului Fondurilor Europene.</w:t>
      </w:r>
    </w:p>
    <w:p w:rsidR="006C5618" w:rsidRPr="008E7E49" w:rsidRDefault="006C5618" w:rsidP="006C5618">
      <w:pPr>
        <w:spacing w:line="256" w:lineRule="auto"/>
        <w:jc w:val="center"/>
        <w:rPr>
          <w:rFonts w:ascii="Times New Roman" w:eastAsia="Calibri" w:hAnsi="Times New Roman" w:cs="Times New Roman"/>
          <w:color w:val="000000"/>
          <w:sz w:val="28"/>
          <w:szCs w:val="28"/>
          <w:lang w:val="ro-RO"/>
        </w:rPr>
      </w:pPr>
      <w:r w:rsidRPr="008E7E49">
        <w:rPr>
          <w:rFonts w:ascii="Times New Roman" w:eastAsia="Calibri" w:hAnsi="Times New Roman" w:cs="Times New Roman"/>
          <w:noProof/>
          <w:color w:val="000000"/>
          <w:sz w:val="28"/>
          <w:szCs w:val="28"/>
          <w:lang w:val="ro-RO" w:eastAsia="ro-RO"/>
        </w:rPr>
        <w:drawing>
          <wp:inline distT="0" distB="0" distL="0" distR="0" wp14:anchorId="50BE1757" wp14:editId="279232E8">
            <wp:extent cx="3703832" cy="278019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administrator:Desktop:Raport_piktochart_0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03213" cy="2779734"/>
                    </a:xfrm>
                    <a:prstGeom prst="rect">
                      <a:avLst/>
                    </a:prstGeom>
                    <a:noFill/>
                    <a:ln>
                      <a:noFill/>
                    </a:ln>
                  </pic:spPr>
                </pic:pic>
              </a:graphicData>
            </a:graphic>
          </wp:inline>
        </w:drawing>
      </w:r>
    </w:p>
    <w:p w:rsidR="006C5618" w:rsidRPr="008E7E49" w:rsidRDefault="006C5618" w:rsidP="006C5618">
      <w:pPr>
        <w:pStyle w:val="Heading3"/>
      </w:pPr>
      <w:bookmarkStart w:id="200" w:name="_Toc470696659"/>
      <w:bookmarkStart w:id="201" w:name="_Toc470795839"/>
      <w:r w:rsidRPr="008E7E49">
        <w:t>Am adus seriozitate, transparență și preocupare pentru impact în sistemul fondurilor europene</w:t>
      </w:r>
      <w:bookmarkEnd w:id="200"/>
      <w:bookmarkEnd w:id="201"/>
    </w:p>
    <w:p w:rsidR="006C5618" w:rsidRPr="00220A43" w:rsidRDefault="006C5618" w:rsidP="006C5618">
      <w:pPr>
        <w:pStyle w:val="ListParagraph"/>
        <w:numPr>
          <w:ilvl w:val="0"/>
          <w:numId w:val="110"/>
        </w:numPr>
        <w:spacing w:before="120" w:after="120"/>
        <w:rPr>
          <w:rFonts w:ascii="Times New Roman" w:eastAsia="Calibri" w:hAnsi="Times New Roman" w:cs="Times New Roman"/>
          <w:sz w:val="28"/>
          <w:szCs w:val="28"/>
        </w:rPr>
      </w:pPr>
      <w:r w:rsidRPr="008A794F">
        <w:rPr>
          <w:rFonts w:ascii="Times New Roman" w:eastAsia="Calibri" w:hAnsi="Times New Roman" w:cs="Times New Roman"/>
          <w:sz w:val="28"/>
          <w:szCs w:val="28"/>
        </w:rPr>
        <w:t xml:space="preserve">Principiile noastre care au ghidat managementul tuturor activităților sunt </w:t>
      </w:r>
      <w:r w:rsidRPr="008A794F">
        <w:rPr>
          <w:rFonts w:ascii="Times New Roman" w:eastAsia="Calibri" w:hAnsi="Times New Roman" w:cs="Times New Roman"/>
          <w:b/>
          <w:sz w:val="28"/>
          <w:szCs w:val="28"/>
        </w:rPr>
        <w:t>seriozitate</w:t>
      </w:r>
      <w:r w:rsidRPr="008A794F">
        <w:rPr>
          <w:rFonts w:ascii="Times New Roman" w:eastAsia="Calibri" w:hAnsi="Times New Roman" w:cs="Times New Roman"/>
          <w:sz w:val="28"/>
          <w:szCs w:val="28"/>
        </w:rPr>
        <w:t xml:space="preserve"> față de partenerii europeni, de colegii din administrație sau față de beneficiari – fără promisiuni deșarte și respectându-ne angajamentele asumate; </w:t>
      </w:r>
      <w:r w:rsidRPr="008A794F">
        <w:rPr>
          <w:rFonts w:ascii="Times New Roman" w:eastAsia="Calibri" w:hAnsi="Times New Roman" w:cs="Times New Roman"/>
          <w:b/>
          <w:sz w:val="28"/>
          <w:szCs w:val="28"/>
        </w:rPr>
        <w:t>transparență</w:t>
      </w:r>
      <w:r w:rsidRPr="008A794F">
        <w:rPr>
          <w:rFonts w:ascii="Times New Roman" w:eastAsia="Calibri" w:hAnsi="Times New Roman" w:cs="Times New Roman"/>
          <w:sz w:val="28"/>
          <w:szCs w:val="28"/>
        </w:rPr>
        <w:t xml:space="preserve"> – fondurile europene sunt fonduri publice și, atât procedurile de gestionare, cât și rezultatele directe obținute trebuie să fie publice; precum și o focalizare a intervențiilor către un </w:t>
      </w:r>
      <w:r w:rsidRPr="008A794F">
        <w:rPr>
          <w:rFonts w:ascii="Times New Roman" w:eastAsia="Calibri" w:hAnsi="Times New Roman" w:cs="Times New Roman"/>
          <w:b/>
          <w:sz w:val="28"/>
          <w:szCs w:val="28"/>
        </w:rPr>
        <w:t>impact</w:t>
      </w:r>
      <w:r w:rsidRPr="008A794F">
        <w:rPr>
          <w:rFonts w:ascii="Times New Roman" w:eastAsia="Calibri" w:hAnsi="Times New Roman" w:cs="Times New Roman"/>
          <w:sz w:val="28"/>
          <w:szCs w:val="28"/>
        </w:rPr>
        <w:t xml:space="preserve"> real – cu alte cuvinte, finanțăm din fonduri europene politici și măsuri clare și coerente care să producă o schimbare reală la nivelul beneficiarilor. </w:t>
      </w:r>
    </w:p>
    <w:p w:rsidR="006C5618" w:rsidRPr="008E7E49" w:rsidRDefault="006C5618" w:rsidP="00527F32">
      <w:pPr>
        <w:pStyle w:val="Heading3"/>
      </w:pPr>
      <w:bookmarkStart w:id="202" w:name="_Toc470696660"/>
      <w:bookmarkStart w:id="203" w:name="_Toc470795840"/>
      <w:r w:rsidRPr="008E7E49">
        <w:t>Peste 7 miliarde de euro de la Comisia Europeana aduși în țară în 2016</w:t>
      </w:r>
      <w:bookmarkEnd w:id="202"/>
      <w:bookmarkEnd w:id="203"/>
    </w:p>
    <w:p w:rsidR="006C5618" w:rsidRPr="00527F32" w:rsidRDefault="00D66515" w:rsidP="00756286">
      <w:pPr>
        <w:pStyle w:val="ListParagraph"/>
        <w:numPr>
          <w:ilvl w:val="0"/>
          <w:numId w:val="110"/>
        </w:numPr>
        <w:spacing w:before="120" w:after="120"/>
        <w:rPr>
          <w:rFonts w:ascii="Times New Roman" w:hAnsi="Times New Roman" w:cs="Times New Roman"/>
          <w:sz w:val="28"/>
          <w:szCs w:val="28"/>
        </w:rPr>
      </w:pPr>
      <w:r>
        <w:rPr>
          <w:rFonts w:ascii="Times New Roman" w:eastAsia="Calibri" w:hAnsi="Times New Roman" w:cs="Times New Roman"/>
          <w:sz w:val="28"/>
          <w:szCs w:val="28"/>
        </w:rPr>
        <w:t xml:space="preserve">O </w:t>
      </w:r>
      <w:r w:rsidR="006C5618" w:rsidRPr="00527F32">
        <w:rPr>
          <w:rFonts w:ascii="Times New Roman" w:eastAsia="Calibri" w:hAnsi="Times New Roman" w:cs="Times New Roman"/>
          <w:sz w:val="28"/>
          <w:szCs w:val="28"/>
        </w:rPr>
        <w:t xml:space="preserve">privire de ansamblu asupra execuției bugetare arată că am reușit anul acesta să aducem în țară 7,23 miliarde de euro de la Comisia Europeană, din care aproape 2,5 miliarde aferente perioadei actuale de </w:t>
      </w:r>
      <w:r w:rsidR="006C5618" w:rsidRPr="00527F32">
        <w:rPr>
          <w:rFonts w:ascii="Times New Roman" w:hAnsi="Times New Roman" w:cs="Times New Roman"/>
          <w:sz w:val="28"/>
          <w:szCs w:val="28"/>
        </w:rPr>
        <w:t xml:space="preserve">programare. </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7"/>
        <w:gridCol w:w="1419"/>
        <w:gridCol w:w="1420"/>
        <w:gridCol w:w="1420"/>
      </w:tblGrid>
      <w:tr w:rsidR="006C5618" w:rsidRPr="008E7E49" w:rsidTr="00B47FED">
        <w:trPr>
          <w:jc w:val="center"/>
        </w:trPr>
        <w:tc>
          <w:tcPr>
            <w:tcW w:w="4257" w:type="dxa"/>
            <w:tcBorders>
              <w:top w:val="nil"/>
              <w:left w:val="nil"/>
            </w:tcBorders>
          </w:tcPr>
          <w:p w:rsidR="006C5618" w:rsidRPr="008E7E49" w:rsidRDefault="006C5618" w:rsidP="00B47FED">
            <w:pPr>
              <w:spacing w:line="276" w:lineRule="auto"/>
              <w:jc w:val="both"/>
              <w:rPr>
                <w:rFonts w:ascii="Times New Roman" w:hAnsi="Times New Roman" w:cs="Times New Roman"/>
                <w:i/>
                <w:sz w:val="28"/>
                <w:szCs w:val="28"/>
              </w:rPr>
            </w:pPr>
          </w:p>
        </w:tc>
        <w:tc>
          <w:tcPr>
            <w:tcW w:w="1419" w:type="dxa"/>
            <w:hideMark/>
          </w:tcPr>
          <w:p w:rsidR="006C5618" w:rsidRPr="008E7E49" w:rsidRDefault="006C5618" w:rsidP="00B47FED">
            <w:pPr>
              <w:spacing w:before="120" w:after="120" w:line="276" w:lineRule="auto"/>
              <w:jc w:val="center"/>
              <w:rPr>
                <w:rFonts w:ascii="Times New Roman" w:hAnsi="Times New Roman" w:cs="Times New Roman"/>
                <w:i/>
                <w:sz w:val="28"/>
                <w:szCs w:val="28"/>
              </w:rPr>
            </w:pPr>
            <w:r w:rsidRPr="008E7E49">
              <w:rPr>
                <w:rFonts w:ascii="Times New Roman" w:hAnsi="Times New Roman" w:cs="Times New Roman"/>
                <w:i/>
                <w:sz w:val="28"/>
                <w:szCs w:val="28"/>
              </w:rPr>
              <w:t>2007-2013</w:t>
            </w:r>
          </w:p>
        </w:tc>
        <w:tc>
          <w:tcPr>
            <w:tcW w:w="1420" w:type="dxa"/>
            <w:hideMark/>
          </w:tcPr>
          <w:p w:rsidR="006C5618" w:rsidRPr="008E7E49" w:rsidRDefault="006C5618" w:rsidP="00B47FED">
            <w:pPr>
              <w:spacing w:before="120" w:after="120" w:line="276" w:lineRule="auto"/>
              <w:jc w:val="center"/>
              <w:rPr>
                <w:rFonts w:ascii="Times New Roman" w:hAnsi="Times New Roman" w:cs="Times New Roman"/>
                <w:i/>
                <w:sz w:val="28"/>
                <w:szCs w:val="28"/>
              </w:rPr>
            </w:pPr>
            <w:r w:rsidRPr="008E7E49">
              <w:rPr>
                <w:rFonts w:ascii="Times New Roman" w:hAnsi="Times New Roman" w:cs="Times New Roman"/>
                <w:i/>
                <w:sz w:val="28"/>
                <w:szCs w:val="28"/>
              </w:rPr>
              <w:t>2014-2020</w:t>
            </w:r>
          </w:p>
        </w:tc>
        <w:tc>
          <w:tcPr>
            <w:tcW w:w="1420" w:type="dxa"/>
            <w:hideMark/>
          </w:tcPr>
          <w:p w:rsidR="006C5618" w:rsidRPr="008E7E49" w:rsidRDefault="006C5618" w:rsidP="00B47FED">
            <w:pPr>
              <w:spacing w:before="120" w:after="120" w:line="276" w:lineRule="auto"/>
              <w:jc w:val="center"/>
              <w:rPr>
                <w:rFonts w:ascii="Times New Roman" w:hAnsi="Times New Roman" w:cs="Times New Roman"/>
                <w:i/>
                <w:sz w:val="28"/>
                <w:szCs w:val="28"/>
              </w:rPr>
            </w:pPr>
            <w:r w:rsidRPr="008E7E49">
              <w:rPr>
                <w:rFonts w:ascii="Times New Roman" w:hAnsi="Times New Roman" w:cs="Times New Roman"/>
                <w:i/>
                <w:sz w:val="28"/>
                <w:szCs w:val="28"/>
              </w:rPr>
              <w:t>Total</w:t>
            </w:r>
          </w:p>
        </w:tc>
      </w:tr>
      <w:tr w:rsidR="006C5618" w:rsidRPr="008E7E49" w:rsidTr="00B47FED">
        <w:trPr>
          <w:jc w:val="center"/>
        </w:trPr>
        <w:tc>
          <w:tcPr>
            <w:tcW w:w="4257" w:type="dxa"/>
            <w:shd w:val="clear" w:color="auto" w:fill="F3F3F3"/>
            <w:hideMark/>
          </w:tcPr>
          <w:p w:rsidR="006C5618" w:rsidRPr="008E7E49" w:rsidRDefault="006C5618" w:rsidP="00B47FED">
            <w:pPr>
              <w:spacing w:line="276" w:lineRule="auto"/>
              <w:rPr>
                <w:rFonts w:ascii="Times New Roman" w:hAnsi="Times New Roman" w:cs="Times New Roman"/>
                <w:i/>
                <w:sz w:val="28"/>
                <w:szCs w:val="28"/>
              </w:rPr>
            </w:pPr>
            <w:r w:rsidRPr="008E7E49">
              <w:rPr>
                <w:rFonts w:ascii="Times New Roman" w:eastAsia="Calibri" w:hAnsi="Times New Roman" w:cs="Times New Roman"/>
                <w:color w:val="000000"/>
                <w:sz w:val="28"/>
                <w:szCs w:val="28"/>
                <w:lang w:val="ro-RO"/>
              </w:rPr>
              <w:t>Fonduri structurale și de coeziune</w:t>
            </w:r>
          </w:p>
        </w:tc>
        <w:tc>
          <w:tcPr>
            <w:tcW w:w="1419"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3.693,32</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636,04</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4.329,36</w:t>
            </w:r>
          </w:p>
        </w:tc>
      </w:tr>
      <w:tr w:rsidR="006C5618" w:rsidRPr="008E7E49" w:rsidTr="00B47FED">
        <w:trPr>
          <w:jc w:val="center"/>
        </w:trPr>
        <w:tc>
          <w:tcPr>
            <w:tcW w:w="4257" w:type="dxa"/>
            <w:shd w:val="clear" w:color="auto" w:fill="F3F3F3"/>
            <w:hideMark/>
          </w:tcPr>
          <w:p w:rsidR="006C5618" w:rsidRPr="008E7E49" w:rsidRDefault="006C5618" w:rsidP="00B47FED">
            <w:pPr>
              <w:spacing w:line="276" w:lineRule="auto"/>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Fonduri pentru dezvoltare rurală și pescuit (FEADR, FEP, FEPAM)</w:t>
            </w:r>
          </w:p>
        </w:tc>
        <w:tc>
          <w:tcPr>
            <w:tcW w:w="1419"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522,29</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374,95</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897,24</w:t>
            </w:r>
          </w:p>
        </w:tc>
      </w:tr>
      <w:tr w:rsidR="006C5618" w:rsidRPr="008E7E49" w:rsidTr="00B47FED">
        <w:trPr>
          <w:jc w:val="center"/>
        </w:trPr>
        <w:tc>
          <w:tcPr>
            <w:tcW w:w="4257" w:type="dxa"/>
            <w:shd w:val="clear" w:color="auto" w:fill="F3F3F3"/>
            <w:hideMark/>
          </w:tcPr>
          <w:p w:rsidR="006C5618" w:rsidRPr="008E7E49" w:rsidRDefault="006C5618" w:rsidP="00B47FED">
            <w:pPr>
              <w:spacing w:line="276" w:lineRule="auto"/>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Fondul European pentru Garantare Agricolă (FEGA)</w:t>
            </w:r>
          </w:p>
        </w:tc>
        <w:tc>
          <w:tcPr>
            <w:tcW w:w="1419"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269,34</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1.184,46</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1.453,80</w:t>
            </w:r>
          </w:p>
        </w:tc>
      </w:tr>
      <w:tr w:rsidR="006C5618" w:rsidRPr="008E7E49" w:rsidTr="00B47FED">
        <w:trPr>
          <w:jc w:val="center"/>
        </w:trPr>
        <w:tc>
          <w:tcPr>
            <w:tcW w:w="4257" w:type="dxa"/>
            <w:shd w:val="clear" w:color="auto" w:fill="F3F3F3"/>
            <w:hideMark/>
          </w:tcPr>
          <w:p w:rsidR="006C5618" w:rsidRPr="008E7E49" w:rsidRDefault="006C5618" w:rsidP="00B47FED">
            <w:pPr>
              <w:spacing w:line="276" w:lineRule="auto"/>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Altele</w:t>
            </w:r>
          </w:p>
        </w:tc>
        <w:tc>
          <w:tcPr>
            <w:tcW w:w="1419"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47,11</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296,06</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343,17</w:t>
            </w:r>
          </w:p>
        </w:tc>
      </w:tr>
      <w:tr w:rsidR="006C5618" w:rsidRPr="008E7E49" w:rsidTr="00B47FED">
        <w:trPr>
          <w:jc w:val="center"/>
        </w:trPr>
        <w:tc>
          <w:tcPr>
            <w:tcW w:w="4257" w:type="dxa"/>
            <w:shd w:val="clear" w:color="auto" w:fill="F3F3F3"/>
            <w:hideMark/>
          </w:tcPr>
          <w:p w:rsidR="006C5618" w:rsidRPr="008E7E49" w:rsidRDefault="006C5618" w:rsidP="00B47FED">
            <w:pPr>
              <w:spacing w:line="276" w:lineRule="auto"/>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Total</w:t>
            </w:r>
          </w:p>
        </w:tc>
        <w:tc>
          <w:tcPr>
            <w:tcW w:w="1419"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4.532,06</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2.491,51</w:t>
            </w:r>
          </w:p>
        </w:tc>
        <w:tc>
          <w:tcPr>
            <w:tcW w:w="1420" w:type="dxa"/>
            <w:vAlign w:val="bottom"/>
            <w:hideMark/>
          </w:tcPr>
          <w:p w:rsidR="006C5618" w:rsidRPr="008E7E49" w:rsidRDefault="006C5618" w:rsidP="00B47FED">
            <w:pPr>
              <w:spacing w:line="276" w:lineRule="auto"/>
              <w:jc w:val="right"/>
              <w:rPr>
                <w:rFonts w:ascii="Times New Roman" w:eastAsia="Calibri" w:hAnsi="Times New Roman" w:cs="Times New Roman"/>
                <w:b/>
                <w:color w:val="000000"/>
                <w:sz w:val="28"/>
                <w:szCs w:val="28"/>
                <w:lang w:val="ro-RO"/>
              </w:rPr>
            </w:pPr>
            <w:r w:rsidRPr="008E7E49">
              <w:rPr>
                <w:rFonts w:ascii="Times New Roman" w:eastAsia="Calibri" w:hAnsi="Times New Roman" w:cs="Times New Roman"/>
                <w:b/>
                <w:color w:val="000000"/>
                <w:sz w:val="28"/>
                <w:szCs w:val="28"/>
                <w:lang w:val="ro-RO"/>
              </w:rPr>
              <w:t>7.023,57</w:t>
            </w:r>
          </w:p>
        </w:tc>
      </w:tr>
    </w:tbl>
    <w:p w:rsidR="006C5618" w:rsidRPr="008E7E49" w:rsidRDefault="006C5618" w:rsidP="006C5618">
      <w:pPr>
        <w:jc w:val="both"/>
        <w:rPr>
          <w:rFonts w:ascii="Times New Roman" w:hAnsi="Times New Roman" w:cs="Times New Roman"/>
          <w:i/>
          <w:sz w:val="28"/>
          <w:szCs w:val="28"/>
        </w:rPr>
      </w:pPr>
    </w:p>
    <w:p w:rsidR="006C5618" w:rsidRPr="008E7E49" w:rsidRDefault="006C5618" w:rsidP="00D66515">
      <w:pPr>
        <w:pStyle w:val="Heading3"/>
      </w:pPr>
      <w:bookmarkStart w:id="204" w:name="_Toc470696661"/>
      <w:bookmarkStart w:id="205" w:name="_Toc470795841"/>
      <w:r w:rsidRPr="008E7E49">
        <w:t>Recunoaștem importanța unei evaluări corecte a activității guvernamentale</w:t>
      </w:r>
      <w:bookmarkEnd w:id="204"/>
      <w:bookmarkEnd w:id="205"/>
    </w:p>
    <w:p w:rsidR="006C5618" w:rsidRPr="00D66515" w:rsidRDefault="006C5618" w:rsidP="00756286">
      <w:pPr>
        <w:pStyle w:val="ListParagraph"/>
        <w:numPr>
          <w:ilvl w:val="0"/>
          <w:numId w:val="110"/>
        </w:numPr>
        <w:spacing w:before="120" w:after="120"/>
        <w:rPr>
          <w:rFonts w:ascii="Times New Roman" w:eastAsia="Calibri" w:hAnsi="Times New Roman" w:cs="Times New Roman"/>
          <w:sz w:val="28"/>
          <w:szCs w:val="28"/>
        </w:rPr>
      </w:pPr>
      <w:r w:rsidRPr="00D66515">
        <w:rPr>
          <w:rFonts w:ascii="Times New Roman" w:eastAsia="Calibri" w:hAnsi="Times New Roman" w:cs="Times New Roman"/>
          <w:sz w:val="28"/>
          <w:szCs w:val="28"/>
        </w:rPr>
        <w:t xml:space="preserve">Raportul de față prezintă sintetic principalele rezultate obținute în cele cinci zone prioritare precum și câteva recomandări pentru activități imediate, care au fost inițiate și, în opinia noastră, ar trebui continuate în perioada următoare. Acest raport reprezintă o evaluare onestă a activității Ministerului Fondurilor Europene în mandatul Guvernului Cioloș, punctând principalele realizări și subliniind domeniile unde am pus bazele pentru o nouă abordare în planificarea și utilizarea fondurilor europene. </w:t>
      </w:r>
    </w:p>
    <w:p w:rsidR="006C5618" w:rsidRPr="00D66515" w:rsidRDefault="006C5618" w:rsidP="00756286">
      <w:pPr>
        <w:pStyle w:val="ListParagraph"/>
        <w:numPr>
          <w:ilvl w:val="0"/>
          <w:numId w:val="110"/>
        </w:numPr>
        <w:spacing w:before="120" w:after="120"/>
        <w:rPr>
          <w:rFonts w:ascii="Times New Roman" w:eastAsia="Calibri" w:hAnsi="Times New Roman" w:cs="Times New Roman"/>
          <w:sz w:val="28"/>
          <w:szCs w:val="28"/>
        </w:rPr>
      </w:pPr>
      <w:r w:rsidRPr="00D66515">
        <w:rPr>
          <w:rFonts w:ascii="Times New Roman" w:eastAsia="Calibri" w:hAnsi="Times New Roman" w:cs="Times New Roman"/>
          <w:sz w:val="28"/>
          <w:szCs w:val="28"/>
        </w:rPr>
        <w:t>Toate măsurile pe care le-am luat în acest an au fost exclusiv în interesul cetățenilor. Unele lucruri am reușit să le finalizăm, pentru altele am facut pași ireversibili iar o serie de măsuri au fost demarate. Sperăm să poata fi continuate în beneficiul societății românești.</w:t>
      </w:r>
    </w:p>
    <w:p w:rsidR="006C5618" w:rsidRDefault="006C5618" w:rsidP="00D51ED8">
      <w:pPr>
        <w:pStyle w:val="Heading3"/>
      </w:pPr>
      <w:bookmarkStart w:id="206" w:name="_Toc470111418"/>
      <w:bookmarkStart w:id="207" w:name="_Toc470696662"/>
      <w:bookmarkStart w:id="208" w:name="_Toc470795842"/>
      <w:r w:rsidRPr="008E7E49">
        <w:t>Închiderea perioadei 2007-2013</w:t>
      </w:r>
      <w:bookmarkEnd w:id="206"/>
      <w:bookmarkEnd w:id="207"/>
      <w:bookmarkEnd w:id="208"/>
    </w:p>
    <w:p w:rsidR="00D51ED8" w:rsidRPr="00D51ED8" w:rsidRDefault="00D51ED8" w:rsidP="00D51ED8">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9747"/>
      </w:tblGrid>
      <w:tr w:rsidR="006C5618" w:rsidRPr="008E7E49" w:rsidTr="00B47FED">
        <w:tc>
          <w:tcPr>
            <w:tcW w:w="9747" w:type="dxa"/>
            <w:shd w:val="clear" w:color="auto" w:fill="F3F3F3"/>
            <w:hideMark/>
          </w:tcPr>
          <w:p w:rsidR="006C5618" w:rsidRPr="008E7E49" w:rsidRDefault="006C5618" w:rsidP="00B47FED">
            <w:pPr>
              <w:jc w:val="both"/>
              <w:rPr>
                <w:rFonts w:ascii="Times New Roman" w:eastAsia="Calibri" w:hAnsi="Times New Roman" w:cs="Times New Roman"/>
                <w:color w:val="000000"/>
                <w:sz w:val="28"/>
                <w:szCs w:val="28"/>
                <w:lang w:val="ro-RO"/>
              </w:rPr>
            </w:pPr>
            <w:r w:rsidRPr="008E7E49">
              <w:rPr>
                <w:rFonts w:ascii="Times New Roman" w:hAnsi="Times New Roman" w:cs="Times New Roman"/>
                <w:i/>
                <w:sz w:val="28"/>
                <w:szCs w:val="28"/>
              </w:rPr>
              <w:t>Am crescut rata de absorbție a fondurilor europene cu peste 20%, de la 58,67% în 2015 la 81,73% în prezent pentru perioada 2007-2013 și am adus în țară peste 4 miliarde de euro</w:t>
            </w:r>
          </w:p>
        </w:tc>
      </w:tr>
    </w:tbl>
    <w:p w:rsidR="006C5618" w:rsidRPr="008E7E49" w:rsidRDefault="006C5618" w:rsidP="006C5618">
      <w:pPr>
        <w:spacing w:before="120" w:line="276" w:lineRule="auto"/>
        <w:jc w:val="both"/>
        <w:rPr>
          <w:rFonts w:ascii="Times New Roman" w:eastAsia="Calibri" w:hAnsi="Times New Roman" w:cs="Times New Roman"/>
          <w:color w:val="000000"/>
          <w:sz w:val="28"/>
          <w:szCs w:val="28"/>
          <w:lang w:val="ro-RO"/>
        </w:rPr>
      </w:pPr>
    </w:p>
    <w:p w:rsidR="006C5618" w:rsidRPr="008E7E49" w:rsidRDefault="006C5618" w:rsidP="00D51ED8">
      <w:pPr>
        <w:pStyle w:val="Heading3"/>
      </w:pPr>
      <w:bookmarkStart w:id="209" w:name="_Toc470696663"/>
      <w:bookmarkStart w:id="210" w:name="_Toc470795843"/>
      <w:bookmarkStart w:id="211" w:name="OLE_LINK15"/>
      <w:bookmarkStart w:id="212" w:name="OLE_LINK14"/>
      <w:r w:rsidRPr="008E7E49">
        <w:t>Am consolidat cadrul instituțional pentru realizarea procesului de închidere</w:t>
      </w:r>
      <w:bookmarkEnd w:id="209"/>
      <w:bookmarkEnd w:id="210"/>
    </w:p>
    <w:p w:rsidR="006C5618" w:rsidRPr="00D51ED8" w:rsidRDefault="006C5618" w:rsidP="00756286">
      <w:pPr>
        <w:pStyle w:val="ListParagraph"/>
        <w:numPr>
          <w:ilvl w:val="0"/>
          <w:numId w:val="111"/>
        </w:numPr>
        <w:spacing w:before="120" w:after="120"/>
        <w:rPr>
          <w:rFonts w:ascii="Times New Roman" w:eastAsia="Calibri" w:hAnsi="Times New Roman" w:cs="Times New Roman"/>
          <w:sz w:val="28"/>
          <w:szCs w:val="28"/>
        </w:rPr>
      </w:pPr>
      <w:r w:rsidRPr="00D51ED8">
        <w:rPr>
          <w:rFonts w:ascii="Times New Roman" w:eastAsia="Calibri" w:hAnsi="Times New Roman" w:cs="Times New Roman"/>
          <w:sz w:val="28"/>
          <w:szCs w:val="28"/>
        </w:rPr>
        <w:t xml:space="preserve">În contextul cadrului legislativ existent, am dezvoltat și aplicat un sistem care asigură o </w:t>
      </w:r>
      <w:r w:rsidRPr="00D51ED8">
        <w:rPr>
          <w:rFonts w:ascii="Times New Roman" w:eastAsia="Calibri" w:hAnsi="Times New Roman" w:cs="Times New Roman"/>
          <w:b/>
          <w:sz w:val="28"/>
          <w:szCs w:val="28"/>
        </w:rPr>
        <w:t>monitorizare constantă și îndeaproape a procesului de închidere</w:t>
      </w:r>
      <w:r w:rsidRPr="00D51ED8">
        <w:rPr>
          <w:rFonts w:ascii="Times New Roman" w:eastAsia="Calibri" w:hAnsi="Times New Roman" w:cs="Times New Roman"/>
          <w:sz w:val="28"/>
          <w:szCs w:val="28"/>
        </w:rPr>
        <w:t>, sub coordonarea directă a Ministerului Fondurilor Europene, astfel încât să se asigure respectarea termenului prevăzut de reglementările europene. Comisia Europeană dezangajează automat acea parte din fonduri pentru care nu s-a primit documentația finală pentru închidere până în data de 31 martie 2017.</w:t>
      </w:r>
    </w:p>
    <w:bookmarkEnd w:id="211"/>
    <w:bookmarkEnd w:id="212"/>
    <w:p w:rsidR="006C5618" w:rsidRPr="00D51ED8" w:rsidRDefault="006C5618" w:rsidP="00756286">
      <w:pPr>
        <w:pStyle w:val="ListParagraph"/>
        <w:numPr>
          <w:ilvl w:val="0"/>
          <w:numId w:val="111"/>
        </w:numPr>
        <w:spacing w:before="120" w:after="120"/>
        <w:rPr>
          <w:rFonts w:ascii="Times New Roman" w:eastAsia="Calibri" w:hAnsi="Times New Roman" w:cs="Times New Roman"/>
          <w:sz w:val="28"/>
          <w:szCs w:val="28"/>
        </w:rPr>
      </w:pPr>
      <w:r w:rsidRPr="00D51ED8">
        <w:rPr>
          <w:rFonts w:ascii="Times New Roman" w:eastAsia="Calibri" w:hAnsi="Times New Roman" w:cs="Times New Roman"/>
          <w:sz w:val="28"/>
          <w:szCs w:val="28"/>
        </w:rPr>
        <w:t xml:space="preserve">Grupul de lucru interinstituțional înființat, format din conducerile autorităților de management și organismelor intermediare, autoritatea de certificare și autoritatea de audit, a analizat periodic stadiul realizării calendarului pentru procesul de închidere. Prin intermediul sistemului de monitorizare dezvoltat, precum și ca urmare a reuniunilor periodice, atât tematice, pe categorii de fonduri/programe operaționale, cât și generale, la nivelul tuturor autorităților de management, s-au stabilit </w:t>
      </w:r>
      <w:r w:rsidRPr="00D51ED8">
        <w:rPr>
          <w:rFonts w:ascii="Times New Roman" w:eastAsia="Calibri" w:hAnsi="Times New Roman" w:cs="Times New Roman"/>
          <w:b/>
          <w:sz w:val="28"/>
          <w:szCs w:val="28"/>
        </w:rPr>
        <w:t>măsurile corective necesare pentru evitarea blocajelor și pentru recuperarea întârzierilor</w:t>
      </w:r>
      <w:r w:rsidRPr="00D51ED8">
        <w:rPr>
          <w:rFonts w:ascii="Times New Roman" w:eastAsia="Calibri" w:hAnsi="Times New Roman" w:cs="Times New Roman"/>
          <w:sz w:val="28"/>
          <w:szCs w:val="28"/>
        </w:rPr>
        <w:t>.</w:t>
      </w:r>
    </w:p>
    <w:p w:rsidR="006C5618" w:rsidRPr="00220A43" w:rsidRDefault="006C5618" w:rsidP="006C5618">
      <w:pPr>
        <w:pStyle w:val="ListParagraph"/>
        <w:numPr>
          <w:ilvl w:val="0"/>
          <w:numId w:val="111"/>
        </w:numPr>
        <w:spacing w:before="120" w:after="120"/>
        <w:rPr>
          <w:rFonts w:ascii="Times New Roman" w:eastAsia="Calibri" w:hAnsi="Times New Roman" w:cs="Times New Roman"/>
          <w:sz w:val="28"/>
          <w:szCs w:val="28"/>
        </w:rPr>
      </w:pPr>
      <w:r w:rsidRPr="00D51ED8">
        <w:rPr>
          <w:rFonts w:ascii="Times New Roman" w:eastAsia="Calibri" w:hAnsi="Times New Roman" w:cs="Times New Roman"/>
          <w:sz w:val="28"/>
          <w:szCs w:val="28"/>
        </w:rPr>
        <w:t xml:space="preserve">Cadrul dezvoltat pentru derularea procesului de închidere a permis stabilirea unui </w:t>
      </w:r>
      <w:r w:rsidRPr="00D51ED8">
        <w:rPr>
          <w:rFonts w:ascii="Times New Roman" w:eastAsia="Calibri" w:hAnsi="Times New Roman" w:cs="Times New Roman"/>
          <w:b/>
          <w:sz w:val="28"/>
          <w:szCs w:val="28"/>
        </w:rPr>
        <w:t>echilibru optim între volumul proiectelor fazate și a celor declarate nefuncționale</w:t>
      </w:r>
      <w:r w:rsidRPr="00D51ED8">
        <w:rPr>
          <w:rFonts w:ascii="Times New Roman" w:eastAsia="Calibri" w:hAnsi="Times New Roman" w:cs="Times New Roman"/>
          <w:sz w:val="28"/>
          <w:szCs w:val="28"/>
        </w:rPr>
        <w:t>, astfel să poată fi asigurată o utilizare cât mai mare a fondurilor europene, atât a celor alocate pentru perioada anterioară de programare, cât și a celor aferente perioadei 2014-2020.</w:t>
      </w:r>
    </w:p>
    <w:p w:rsidR="006C5618" w:rsidRPr="008E7E49" w:rsidRDefault="006C5618" w:rsidP="0028382B">
      <w:pPr>
        <w:pStyle w:val="Heading3"/>
      </w:pPr>
      <w:bookmarkStart w:id="213" w:name="_Toc470696664"/>
      <w:bookmarkStart w:id="214" w:name="_Toc470795844"/>
      <w:r w:rsidRPr="008E7E49">
        <w:t>A</w:t>
      </w:r>
      <w:r w:rsidR="00220A43">
        <w:t>m crescut sem</w:t>
      </w:r>
      <w:r w:rsidRPr="008E7E49">
        <w:t>nificativ rata de absorbție a fondurilor alocate pentru perioada 2007-2013</w:t>
      </w:r>
      <w:bookmarkEnd w:id="213"/>
      <w:bookmarkEnd w:id="214"/>
    </w:p>
    <w:p w:rsidR="006C5618" w:rsidRPr="0028382B" w:rsidRDefault="006C5618" w:rsidP="00756286">
      <w:pPr>
        <w:pStyle w:val="ListParagraph"/>
        <w:numPr>
          <w:ilvl w:val="0"/>
          <w:numId w:val="112"/>
        </w:numPr>
        <w:spacing w:before="120" w:after="120"/>
        <w:rPr>
          <w:rFonts w:ascii="Times New Roman" w:eastAsia="Calibri" w:hAnsi="Times New Roman" w:cs="Times New Roman"/>
          <w:sz w:val="28"/>
          <w:szCs w:val="28"/>
        </w:rPr>
      </w:pPr>
      <w:r w:rsidRPr="0028382B">
        <w:rPr>
          <w:rFonts w:ascii="Times New Roman" w:eastAsia="Calibri" w:hAnsi="Times New Roman" w:cs="Times New Roman"/>
          <w:sz w:val="28"/>
          <w:szCs w:val="28"/>
        </w:rPr>
        <w:t xml:space="preserve">La momentul preluării guvernării, rata absorbției pentru perioada anterioară de programare (2007-2013) era 58,67%. Eforturile intense și cadrul instituțional creat au permis </w:t>
      </w:r>
      <w:r w:rsidRPr="0028382B">
        <w:rPr>
          <w:rFonts w:ascii="Times New Roman" w:eastAsia="Calibri" w:hAnsi="Times New Roman" w:cs="Times New Roman"/>
          <w:b/>
          <w:sz w:val="28"/>
          <w:szCs w:val="28"/>
        </w:rPr>
        <w:t>creșterea ratei de absorbție până la 81,73%</w:t>
      </w:r>
      <w:r w:rsidRPr="0028382B">
        <w:rPr>
          <w:rFonts w:ascii="Times New Roman" w:eastAsia="Calibri" w:hAnsi="Times New Roman" w:cs="Times New Roman"/>
          <w:sz w:val="28"/>
          <w:szCs w:val="28"/>
        </w:rPr>
        <w:t xml:space="preserve"> la data de 15 decembrie 2016.</w:t>
      </w:r>
    </w:p>
    <w:p w:rsidR="006C5618" w:rsidRPr="0028382B" w:rsidRDefault="006C5618" w:rsidP="00756286">
      <w:pPr>
        <w:pStyle w:val="ListParagraph"/>
        <w:numPr>
          <w:ilvl w:val="0"/>
          <w:numId w:val="112"/>
        </w:numPr>
        <w:spacing w:before="120" w:after="120"/>
        <w:rPr>
          <w:rFonts w:ascii="Times New Roman" w:eastAsia="Calibri" w:hAnsi="Times New Roman" w:cs="Times New Roman"/>
          <w:sz w:val="28"/>
          <w:szCs w:val="28"/>
        </w:rPr>
      </w:pPr>
      <w:r w:rsidRPr="0028382B">
        <w:rPr>
          <w:rFonts w:ascii="Times New Roman" w:eastAsia="Calibri" w:hAnsi="Times New Roman" w:cs="Times New Roman"/>
          <w:sz w:val="28"/>
          <w:szCs w:val="28"/>
        </w:rPr>
        <w:t xml:space="preserve">Într-o perioadă de 13 luni de guvernare, prin eforturi continue și susținute și un model de lucru bazat pe profesionalism, am reușit să </w:t>
      </w:r>
      <w:r w:rsidRPr="0028382B">
        <w:rPr>
          <w:rFonts w:ascii="Times New Roman" w:eastAsia="Calibri" w:hAnsi="Times New Roman" w:cs="Times New Roman"/>
          <w:b/>
          <w:sz w:val="28"/>
          <w:szCs w:val="28"/>
        </w:rPr>
        <w:t>recuperăm întârzierile înregistrate în perioada anterioară</w:t>
      </w:r>
      <w:r w:rsidRPr="0028382B">
        <w:rPr>
          <w:rFonts w:ascii="Times New Roman" w:eastAsia="Calibri" w:hAnsi="Times New Roman" w:cs="Times New Roman"/>
          <w:sz w:val="28"/>
          <w:szCs w:val="28"/>
        </w:rPr>
        <w:t>, transmițând către Comisa Europeană cereri de plată în valoare totală de 4,4 miliarde de euro, ceea ce reprezintă aproximativ 28% din întreaga sumă declarată către Comisie în perioada 2007 – noiembrie 2016.</w:t>
      </w:r>
    </w:p>
    <w:p w:rsidR="006C5618" w:rsidRPr="0028382B" w:rsidRDefault="006C5618" w:rsidP="00756286">
      <w:pPr>
        <w:pStyle w:val="ListParagraph"/>
        <w:numPr>
          <w:ilvl w:val="0"/>
          <w:numId w:val="112"/>
        </w:numPr>
        <w:spacing w:before="120" w:after="120"/>
        <w:rPr>
          <w:rFonts w:ascii="Times New Roman" w:eastAsia="Calibri" w:hAnsi="Times New Roman" w:cs="Times New Roman"/>
          <w:sz w:val="28"/>
          <w:szCs w:val="28"/>
        </w:rPr>
      </w:pPr>
      <w:r w:rsidRPr="0028382B">
        <w:rPr>
          <w:rFonts w:ascii="Times New Roman" w:eastAsia="Calibri" w:hAnsi="Times New Roman" w:cs="Times New Roman"/>
          <w:sz w:val="28"/>
          <w:szCs w:val="28"/>
        </w:rPr>
        <w:t>Comisia Europeană a rambursat în această perioadă de guvernare 4,2 miliarde de euro, reprezentând aproximativ 28% din întreaga sumă primită de la Comisie în perioada 2007 – noiembrie 2016.</w:t>
      </w:r>
    </w:p>
    <w:p w:rsidR="006C5618" w:rsidRPr="008E7E49" w:rsidRDefault="006C5618" w:rsidP="006C5618">
      <w:pPr>
        <w:spacing w:before="120" w:line="276" w:lineRule="auto"/>
        <w:jc w:val="center"/>
        <w:rPr>
          <w:rFonts w:ascii="Times New Roman" w:eastAsia="Calibri" w:hAnsi="Times New Roman" w:cs="Times New Roman"/>
          <w:color w:val="000000"/>
          <w:sz w:val="28"/>
          <w:szCs w:val="28"/>
          <w:lang w:val="ro-RO"/>
        </w:rPr>
      </w:pPr>
      <w:r w:rsidRPr="008E7E49">
        <w:rPr>
          <w:rFonts w:ascii="Times New Roman" w:eastAsia="Calibri" w:hAnsi="Times New Roman" w:cs="Times New Roman"/>
          <w:noProof/>
          <w:color w:val="000000"/>
          <w:sz w:val="28"/>
          <w:szCs w:val="28"/>
          <w:lang w:val="ro-RO" w:eastAsia="ro-RO"/>
        </w:rPr>
        <w:drawing>
          <wp:inline distT="0" distB="0" distL="0" distR="0" wp14:anchorId="2EB7C101" wp14:editId="334C7604">
            <wp:extent cx="3792772" cy="31081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6576" cy="3111285"/>
                    </a:xfrm>
                    <a:prstGeom prst="rect">
                      <a:avLst/>
                    </a:prstGeom>
                    <a:noFill/>
                    <a:ln>
                      <a:noFill/>
                    </a:ln>
                  </pic:spPr>
                </pic:pic>
              </a:graphicData>
            </a:graphic>
          </wp:inline>
        </w:drawing>
      </w:r>
    </w:p>
    <w:p w:rsidR="006C5618" w:rsidRPr="008E7E49" w:rsidRDefault="006C5618" w:rsidP="00220A43">
      <w:pPr>
        <w:spacing w:before="120" w:line="276" w:lineRule="auto"/>
        <w:jc w:val="center"/>
        <w:rPr>
          <w:rFonts w:ascii="Times New Roman" w:eastAsia="Calibri" w:hAnsi="Times New Roman" w:cs="Times New Roman"/>
          <w:color w:val="000000"/>
          <w:sz w:val="28"/>
          <w:szCs w:val="28"/>
          <w:lang w:val="ro-RO"/>
        </w:rPr>
      </w:pPr>
      <w:r w:rsidRPr="008E7E49">
        <w:rPr>
          <w:rFonts w:ascii="Times New Roman" w:hAnsi="Times New Roman" w:cs="Times New Roman"/>
          <w:noProof/>
          <w:sz w:val="28"/>
          <w:szCs w:val="28"/>
          <w:lang w:val="ro-RO" w:eastAsia="ro-RO"/>
        </w:rPr>
        <w:drawing>
          <wp:inline distT="0" distB="0" distL="0" distR="0" wp14:anchorId="30DF449A" wp14:editId="4560759E">
            <wp:extent cx="5239910" cy="2892796"/>
            <wp:effectExtent l="0" t="0" r="0" b="317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0941" cy="2898886"/>
                    </a:xfrm>
                    <a:prstGeom prst="rect">
                      <a:avLst/>
                    </a:prstGeom>
                    <a:noFill/>
                    <a:ln>
                      <a:noFill/>
                    </a:ln>
                  </pic:spPr>
                </pic:pic>
              </a:graphicData>
            </a:graphic>
          </wp:inline>
        </w:drawing>
      </w:r>
    </w:p>
    <w:p w:rsidR="006C5618" w:rsidRPr="008E7E49" w:rsidRDefault="006C5618" w:rsidP="00BB45DF">
      <w:pPr>
        <w:pStyle w:val="Heading3"/>
        <w:rPr>
          <w:rFonts w:eastAsia="Calibri"/>
          <w:color w:val="000000"/>
        </w:rPr>
      </w:pPr>
      <w:bookmarkStart w:id="215" w:name="_Toc470696665"/>
      <w:bookmarkStart w:id="216" w:name="_Toc470795845"/>
      <w:r w:rsidRPr="008E7E49">
        <w:t>Considerații pentru viitorul guvern</w:t>
      </w:r>
      <w:bookmarkEnd w:id="215"/>
      <w:bookmarkEnd w:id="216"/>
    </w:p>
    <w:p w:rsidR="006C5618" w:rsidRPr="00BB45DF" w:rsidRDefault="006C5618" w:rsidP="00756286">
      <w:pPr>
        <w:pStyle w:val="ListParagraph"/>
        <w:numPr>
          <w:ilvl w:val="0"/>
          <w:numId w:val="113"/>
        </w:numPr>
        <w:spacing w:before="120" w:after="120"/>
        <w:rPr>
          <w:rFonts w:ascii="Times New Roman" w:eastAsia="Calibri" w:hAnsi="Times New Roman" w:cs="Times New Roman"/>
          <w:sz w:val="28"/>
          <w:szCs w:val="28"/>
        </w:rPr>
      </w:pPr>
      <w:r w:rsidRPr="00BB45DF">
        <w:rPr>
          <w:rFonts w:ascii="Times New Roman" w:eastAsia="Calibri" w:hAnsi="Times New Roman" w:cs="Times New Roman"/>
          <w:sz w:val="28"/>
          <w:szCs w:val="28"/>
        </w:rPr>
        <w:t xml:space="preserve">Atât cadrul legislativ, cât și cadrul instituțional sunt definite și stabile, astfel încât procesul de închidere a programelor operaționale aferente perioadei de programare 2007-2013 să poată fi finalizat în prima parte a anului 2017. Este astfel necesară </w:t>
      </w:r>
      <w:r w:rsidRPr="00BB45DF">
        <w:rPr>
          <w:rFonts w:ascii="Times New Roman" w:eastAsia="Calibri" w:hAnsi="Times New Roman" w:cs="Times New Roman"/>
          <w:b/>
          <w:sz w:val="28"/>
          <w:szCs w:val="28"/>
        </w:rPr>
        <w:t>transmiterea către Comisia Europeană a documentației finale cuprinzând pachetul de închidere până la data de 31 martie 2017</w:t>
      </w:r>
      <w:r w:rsidRPr="00BB45DF">
        <w:rPr>
          <w:rFonts w:ascii="Times New Roman" w:eastAsia="Calibri" w:hAnsi="Times New Roman" w:cs="Times New Roman"/>
          <w:sz w:val="28"/>
          <w:szCs w:val="28"/>
        </w:rPr>
        <w:t>, pentru a evita eventuale corecții financiare și reducerea actualei rate de absorbție.</w:t>
      </w:r>
    </w:p>
    <w:p w:rsidR="006C5618" w:rsidRPr="00BB45DF" w:rsidRDefault="006C5618" w:rsidP="00756286">
      <w:pPr>
        <w:pStyle w:val="ListParagraph"/>
        <w:numPr>
          <w:ilvl w:val="0"/>
          <w:numId w:val="113"/>
        </w:numPr>
        <w:spacing w:before="120" w:after="120"/>
        <w:rPr>
          <w:rFonts w:ascii="Times New Roman" w:eastAsia="Calibri" w:hAnsi="Times New Roman" w:cs="Times New Roman"/>
          <w:sz w:val="28"/>
          <w:szCs w:val="28"/>
        </w:rPr>
      </w:pPr>
      <w:r w:rsidRPr="00BB45DF">
        <w:rPr>
          <w:rFonts w:ascii="Times New Roman" w:eastAsia="Calibri" w:hAnsi="Times New Roman" w:cs="Times New Roman"/>
          <w:sz w:val="28"/>
          <w:szCs w:val="28"/>
        </w:rPr>
        <w:t xml:space="preserve">De asemenea, pentru evitarea corecțiilor financiare și a eventualelor pierderi de fonduri, este necesară </w:t>
      </w:r>
      <w:r w:rsidRPr="00BB45DF">
        <w:rPr>
          <w:rFonts w:ascii="Times New Roman" w:eastAsia="Calibri" w:hAnsi="Times New Roman" w:cs="Times New Roman"/>
          <w:b/>
          <w:sz w:val="28"/>
          <w:szCs w:val="28"/>
        </w:rPr>
        <w:t>continuarea și respectiv finalizarea proiectelor fazate (fonduri europene) și a proiectelor nefuncționale (buget de stat)</w:t>
      </w:r>
      <w:r w:rsidRPr="00BB45DF">
        <w:rPr>
          <w:rFonts w:ascii="Times New Roman" w:eastAsia="Calibri" w:hAnsi="Times New Roman" w:cs="Times New Roman"/>
          <w:sz w:val="28"/>
          <w:szCs w:val="28"/>
        </w:rPr>
        <w:t>, acestea din urmă fiind imperios necesar a fi finalizate și în uz până la data de 31 martie 2019.</w:t>
      </w:r>
    </w:p>
    <w:p w:rsidR="006C5618" w:rsidRDefault="006C5618" w:rsidP="00D37256">
      <w:pPr>
        <w:pStyle w:val="Heading2"/>
      </w:pPr>
      <w:r w:rsidRPr="008E7E49">
        <w:br/>
      </w:r>
      <w:bookmarkStart w:id="217" w:name="_Toc470111419"/>
      <w:bookmarkStart w:id="218" w:name="_Toc470696666"/>
      <w:bookmarkStart w:id="219" w:name="_Toc470795846"/>
      <w:r w:rsidRPr="008E7E49">
        <w:t>Desemnare</w:t>
      </w:r>
      <w:bookmarkStart w:id="220" w:name="OLE_LINK13"/>
      <w:bookmarkStart w:id="221" w:name="OLE_LINK12"/>
      <w:bookmarkEnd w:id="217"/>
      <w:bookmarkEnd w:id="218"/>
      <w:bookmarkEnd w:id="219"/>
    </w:p>
    <w:p w:rsidR="00B47FED" w:rsidRPr="00B47FED" w:rsidRDefault="00B47FED" w:rsidP="00B47FED">
      <w:pPr>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9747"/>
      </w:tblGrid>
      <w:tr w:rsidR="006C5618" w:rsidRPr="008E7E49" w:rsidTr="00B47FED">
        <w:tc>
          <w:tcPr>
            <w:tcW w:w="9747" w:type="dxa"/>
            <w:shd w:val="clear" w:color="auto" w:fill="F3F3F3"/>
            <w:hideMark/>
          </w:tcPr>
          <w:p w:rsidR="006C5618" w:rsidRPr="008E7E49" w:rsidRDefault="006C5618" w:rsidP="00B47FED">
            <w:pPr>
              <w:spacing w:line="276" w:lineRule="auto"/>
              <w:jc w:val="both"/>
              <w:rPr>
                <w:rFonts w:ascii="Times New Roman" w:eastAsia="Calibri" w:hAnsi="Times New Roman" w:cs="Times New Roman"/>
                <w:color w:val="000000"/>
                <w:sz w:val="28"/>
                <w:szCs w:val="28"/>
                <w:lang w:val="ro-RO"/>
              </w:rPr>
            </w:pPr>
            <w:bookmarkStart w:id="222" w:name="OLE_LINK11"/>
            <w:bookmarkStart w:id="223" w:name="OLE_LINK10"/>
            <w:bookmarkStart w:id="224" w:name="OLE_LINK9"/>
            <w:r w:rsidRPr="008E7E49">
              <w:rPr>
                <w:rFonts w:ascii="Times New Roman" w:hAnsi="Times New Roman" w:cs="Times New Roman"/>
                <w:i/>
                <w:sz w:val="28"/>
                <w:szCs w:val="28"/>
              </w:rPr>
              <w:t>Am pus bazele unui sistem viabil pentru gestionarea fondurilor europene. Am desemnat 3 Autorități de Management și am salvat 50 de milioane euro</w:t>
            </w:r>
          </w:p>
        </w:tc>
      </w:tr>
      <w:bookmarkEnd w:id="222"/>
      <w:bookmarkEnd w:id="223"/>
      <w:bookmarkEnd w:id="224"/>
    </w:tbl>
    <w:p w:rsidR="006C5618" w:rsidRPr="008E7E49" w:rsidRDefault="006C5618" w:rsidP="006C5618">
      <w:pPr>
        <w:spacing w:before="120" w:line="276" w:lineRule="auto"/>
        <w:jc w:val="both"/>
        <w:rPr>
          <w:rFonts w:ascii="Times New Roman" w:eastAsia="Calibri" w:hAnsi="Times New Roman" w:cs="Times New Roman"/>
          <w:i/>
          <w:color w:val="000000"/>
          <w:sz w:val="28"/>
          <w:szCs w:val="28"/>
          <w:lang w:val="ro-RO"/>
        </w:rPr>
      </w:pPr>
    </w:p>
    <w:p w:rsidR="006C5618" w:rsidRPr="008E7E49" w:rsidRDefault="006C5618" w:rsidP="00B47FED">
      <w:pPr>
        <w:pStyle w:val="Heading3"/>
        <w:rPr>
          <w:rFonts w:eastAsia="Calibri"/>
          <w:color w:val="000000"/>
        </w:rPr>
      </w:pPr>
      <w:bookmarkStart w:id="225" w:name="_Toc470696667"/>
      <w:bookmarkStart w:id="226" w:name="_Toc470795847"/>
      <w:bookmarkStart w:id="227" w:name="OLE_LINK6"/>
      <w:bookmarkStart w:id="228" w:name="OLE_LINK5"/>
      <w:bookmarkEnd w:id="220"/>
      <w:bookmarkEnd w:id="221"/>
      <w:r w:rsidRPr="008E7E49">
        <w:t>Am elaborat un cadru normativ și procedural coerent pentru gestionarea fondurilor europene</w:t>
      </w:r>
      <w:bookmarkEnd w:id="225"/>
      <w:bookmarkEnd w:id="226"/>
    </w:p>
    <w:p w:rsidR="006C5618" w:rsidRPr="00B47FED" w:rsidRDefault="006C5618" w:rsidP="00756286">
      <w:pPr>
        <w:pStyle w:val="ListParagraph"/>
        <w:numPr>
          <w:ilvl w:val="0"/>
          <w:numId w:val="114"/>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Am stabilit </w:t>
      </w:r>
      <w:r w:rsidRPr="00B47FED">
        <w:rPr>
          <w:rFonts w:ascii="Times New Roman" w:eastAsia="Calibri" w:hAnsi="Times New Roman" w:cs="Times New Roman"/>
          <w:b/>
          <w:sz w:val="28"/>
          <w:szCs w:val="28"/>
        </w:rPr>
        <w:t>cadrul optim pentru definirea sistemelor de management și control pentru perioada de programare 2014-2020</w:t>
      </w:r>
      <w:r w:rsidRPr="00B47FED">
        <w:rPr>
          <w:rFonts w:ascii="Times New Roman" w:eastAsia="Calibri" w:hAnsi="Times New Roman" w:cs="Times New Roman"/>
          <w:sz w:val="28"/>
          <w:szCs w:val="28"/>
        </w:rPr>
        <w:t xml:space="preserve">. Am obținut </w:t>
      </w:r>
      <w:r w:rsidRPr="00B47FED">
        <w:rPr>
          <w:rFonts w:ascii="Times New Roman" w:eastAsia="Calibri" w:hAnsi="Times New Roman" w:cs="Times New Roman"/>
          <w:b/>
          <w:sz w:val="28"/>
          <w:szCs w:val="28"/>
        </w:rPr>
        <w:t>acreditarea pentru o parte din autoritățile de management</w:t>
      </w:r>
      <w:r w:rsidRPr="00B47FED">
        <w:rPr>
          <w:rFonts w:ascii="Times New Roman" w:eastAsia="Calibri" w:hAnsi="Times New Roman" w:cs="Times New Roman"/>
          <w:sz w:val="28"/>
          <w:szCs w:val="28"/>
        </w:rPr>
        <w:t xml:space="preserve">. </w:t>
      </w:r>
      <w:r w:rsidRPr="00B47FED">
        <w:rPr>
          <w:rFonts w:ascii="Times New Roman" w:eastAsia="Calibri" w:hAnsi="Times New Roman" w:cs="Times New Roman"/>
          <w:b/>
          <w:sz w:val="28"/>
          <w:szCs w:val="28"/>
        </w:rPr>
        <w:t>Sistemul este pregătit</w:t>
      </w:r>
      <w:r w:rsidRPr="00B47FED">
        <w:rPr>
          <w:rFonts w:ascii="Times New Roman" w:eastAsia="Calibri" w:hAnsi="Times New Roman" w:cs="Times New Roman"/>
          <w:sz w:val="28"/>
          <w:szCs w:val="28"/>
        </w:rPr>
        <w:t>, iar în prima parte a anului 2017 urmează transmiterea către Autoritatea de Audit a ultimelor pachete de desemnare pentru celelalte autorități de management.</w:t>
      </w:r>
    </w:p>
    <w:bookmarkEnd w:id="227"/>
    <w:bookmarkEnd w:id="228"/>
    <w:p w:rsidR="006C5618" w:rsidRPr="00B47FED" w:rsidRDefault="006C5618" w:rsidP="00756286">
      <w:pPr>
        <w:pStyle w:val="ListParagraph"/>
        <w:numPr>
          <w:ilvl w:val="0"/>
          <w:numId w:val="114"/>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Un cadru instituțional adecvat care să asigure un sistem de management și control riguros pentru gestionarea fondurilor europene presupune identificarea clară a entităților implicate. Am actualizat și îmbunătățit, astfel, </w:t>
      </w:r>
      <w:r w:rsidRPr="00B47FED">
        <w:rPr>
          <w:rFonts w:ascii="Times New Roman" w:eastAsia="Calibri" w:hAnsi="Times New Roman" w:cs="Times New Roman"/>
          <w:b/>
          <w:sz w:val="28"/>
          <w:szCs w:val="28"/>
        </w:rPr>
        <w:t>cadrul legislativ</w:t>
      </w:r>
      <w:r w:rsidRPr="00B47FED">
        <w:rPr>
          <w:rFonts w:ascii="Times New Roman" w:eastAsia="Calibri" w:hAnsi="Times New Roman" w:cs="Times New Roman"/>
          <w:sz w:val="28"/>
          <w:szCs w:val="28"/>
        </w:rPr>
        <w:t xml:space="preserve"> necesar, care asigură o mai bună coordonare între entitățile relevante. Hotărârea de Guvern nr.398/2015 și Ordonanța de Urgență nr.40/2015 sunt doar o parte din acestea.</w:t>
      </w:r>
    </w:p>
    <w:p w:rsidR="006C5618" w:rsidRPr="00B47FED" w:rsidRDefault="006C5618" w:rsidP="00756286">
      <w:pPr>
        <w:pStyle w:val="ListParagraph"/>
        <w:numPr>
          <w:ilvl w:val="0"/>
          <w:numId w:val="114"/>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Am intensificat activitatea de </w:t>
      </w:r>
      <w:r w:rsidRPr="00B47FED">
        <w:rPr>
          <w:rFonts w:ascii="Times New Roman" w:eastAsia="Calibri" w:hAnsi="Times New Roman" w:cs="Times New Roman"/>
          <w:b/>
          <w:sz w:val="28"/>
          <w:szCs w:val="28"/>
        </w:rPr>
        <w:t>elaborare a procedurilor și mecanismelor autorităților de management pentru gestionarea fondurilor europene aferente perioadei 2014-2020</w:t>
      </w:r>
      <w:r w:rsidRPr="00B47FED">
        <w:rPr>
          <w:rFonts w:ascii="Times New Roman" w:eastAsia="Calibri" w:hAnsi="Times New Roman" w:cs="Times New Roman"/>
          <w:sz w:val="28"/>
          <w:szCs w:val="28"/>
        </w:rPr>
        <w:t>. Avem proceduri mai clare, corelate, care au în vedere atât o structură organizatorică adecvată, cât și preluarea lecțiilor învățate din perioada anterioară și evitarea erorilor care au dus la corecții financiare importante. Claritatea și coordonarea adecvată au fost principiile cheie care au stat la baza acestui proces de construcție.</w:t>
      </w:r>
    </w:p>
    <w:p w:rsidR="006C5618" w:rsidRPr="008E7E49" w:rsidRDefault="006C5618" w:rsidP="006C5618">
      <w:pPr>
        <w:spacing w:before="120"/>
        <w:jc w:val="both"/>
        <w:rPr>
          <w:rFonts w:ascii="Times New Roman" w:eastAsia="Calibri" w:hAnsi="Times New Roman" w:cs="Times New Roman"/>
          <w:color w:val="000000"/>
          <w:sz w:val="28"/>
          <w:szCs w:val="28"/>
          <w:lang w:val="ro-RO"/>
        </w:rPr>
      </w:pPr>
    </w:p>
    <w:p w:rsidR="006C5618" w:rsidRPr="008E7E49" w:rsidRDefault="006C5618" w:rsidP="00B47FED">
      <w:pPr>
        <w:pStyle w:val="Heading3"/>
      </w:pPr>
      <w:bookmarkStart w:id="229" w:name="_Toc470696668"/>
      <w:bookmarkStart w:id="230" w:name="_Toc470795848"/>
      <w:r w:rsidRPr="008E7E49">
        <w:t>Am deblocat întârzierile nepermise generate de lipsa unui sistem informatic viabil</w:t>
      </w:r>
      <w:bookmarkEnd w:id="229"/>
      <w:bookmarkEnd w:id="230"/>
    </w:p>
    <w:p w:rsidR="006C5618" w:rsidRPr="00B47FED" w:rsidRDefault="006C5618" w:rsidP="00756286">
      <w:pPr>
        <w:pStyle w:val="ListParagraph"/>
        <w:numPr>
          <w:ilvl w:val="0"/>
          <w:numId w:val="115"/>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Pentru a evita întârzierile înregistrate de la începutul acestei perioade de programare în definirea sistemelor de management și control, am decis </w:t>
      </w:r>
      <w:r w:rsidRPr="00B47FED">
        <w:rPr>
          <w:rFonts w:ascii="Times New Roman" w:eastAsia="Calibri" w:hAnsi="Times New Roman" w:cs="Times New Roman"/>
          <w:b/>
          <w:sz w:val="28"/>
          <w:szCs w:val="28"/>
        </w:rPr>
        <w:t>utilizarea temporară a vechiului sistem informatic actualizat</w:t>
      </w:r>
      <w:r w:rsidRPr="00B47FED">
        <w:rPr>
          <w:rFonts w:ascii="Times New Roman" w:eastAsia="Calibri" w:hAnsi="Times New Roman" w:cs="Times New Roman"/>
          <w:sz w:val="28"/>
          <w:szCs w:val="28"/>
        </w:rPr>
        <w:t xml:space="preserve"> în vederea desemnării pentru o parte de autoritățile de management. Desemnarea acestora va aduce în țară peste 1 miliard de euro de la Comisia Europeană în primul semestru al anului 2017. </w:t>
      </w:r>
    </w:p>
    <w:p w:rsidR="006C5618" w:rsidRPr="00220A43" w:rsidRDefault="006C5618" w:rsidP="006C5618">
      <w:pPr>
        <w:pStyle w:val="ListParagraph"/>
        <w:numPr>
          <w:ilvl w:val="0"/>
          <w:numId w:val="115"/>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Am găsit întârzieri foarte mari în dezvoltarea sistemului informatic cerut de reglementările europene pentru această perioadă de programare, am identificat soluții alternative pentru a evita blocajul, dar </w:t>
      </w:r>
      <w:r w:rsidRPr="00B47FED">
        <w:rPr>
          <w:rFonts w:ascii="Times New Roman" w:eastAsia="Calibri" w:hAnsi="Times New Roman" w:cs="Times New Roman"/>
          <w:b/>
          <w:sz w:val="28"/>
          <w:szCs w:val="28"/>
        </w:rPr>
        <w:t>am continuat intensiv dezvoltarea noului sistem informatic</w:t>
      </w:r>
      <w:r w:rsidRPr="00B47FED">
        <w:rPr>
          <w:rFonts w:ascii="Times New Roman" w:eastAsia="Calibri" w:hAnsi="Times New Roman" w:cs="Times New Roman"/>
          <w:sz w:val="28"/>
          <w:szCs w:val="28"/>
        </w:rPr>
        <w:t>. Într-un an am dezvoltat 3 din modulele care reflectă etapele de gestionare a programelor operaționale, respectiv lansare apeluri de proiecte, elaborare și transmitere proiecte, evaluare și selecție proiecte, acestea fiind deja utilizate de toate autoritățile de management. Alte 2 module sunt într-un stadiu avansat de dezvoltare, respectiv contractarea proiectelor și achizițiile publice. Pentru celelalte module necesare în gestionarea programelor operaționale, cerințele de dezvoltare se află într-un grad foarte avansat de elaborare. O muncă asiduă, pe care o lăsăm, pe baze deja solid așezate, spre a fi continuată în anul următor.</w:t>
      </w:r>
    </w:p>
    <w:p w:rsidR="006C5618" w:rsidRPr="008E7E49" w:rsidRDefault="006C5618" w:rsidP="00B47FED">
      <w:pPr>
        <w:pStyle w:val="Heading3"/>
      </w:pPr>
      <w:bookmarkStart w:id="231" w:name="_Toc470696669"/>
      <w:bookmarkStart w:id="232" w:name="_Toc470795849"/>
      <w:bookmarkStart w:id="233" w:name="OLE_LINK2"/>
      <w:bookmarkStart w:id="234" w:name="OLE_LINK1"/>
      <w:r w:rsidRPr="008E7E49">
        <w:t>Am stabilit roluri și responsabilități clare pentru gestionarea fondurilor europene</w:t>
      </w:r>
      <w:bookmarkEnd w:id="231"/>
      <w:bookmarkEnd w:id="232"/>
    </w:p>
    <w:p w:rsidR="006C5618" w:rsidRPr="00B47FED" w:rsidRDefault="006C5618" w:rsidP="00756286">
      <w:pPr>
        <w:pStyle w:val="ListParagraph"/>
        <w:numPr>
          <w:ilvl w:val="0"/>
          <w:numId w:val="116"/>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Lecțiile învățate și experiența administrării fondurilor în perioada anterioară de programare au stat la baza procesului de </w:t>
      </w:r>
      <w:r w:rsidRPr="00B47FED">
        <w:rPr>
          <w:rFonts w:ascii="Times New Roman" w:eastAsia="Calibri" w:hAnsi="Times New Roman" w:cs="Times New Roman"/>
          <w:b/>
          <w:sz w:val="28"/>
          <w:szCs w:val="28"/>
        </w:rPr>
        <w:t>evaluare a entităților implicate cu rol de organism intermediar</w:t>
      </w:r>
      <w:r w:rsidRPr="00B47FED">
        <w:rPr>
          <w:rFonts w:ascii="Times New Roman" w:eastAsia="Calibri" w:hAnsi="Times New Roman" w:cs="Times New Roman"/>
          <w:sz w:val="28"/>
          <w:szCs w:val="28"/>
        </w:rPr>
        <w:t xml:space="preserve">. Am evaluat capacitatea acestora, modul în care și-au îndeplinit rolurile și atribuțiile în perioada anterioară și astfel lăsăm în urmă o structură organizatorică coerentă, care va asigura o gestionare eficientă a fondurilor europene în această perioadă de programare. </w:t>
      </w:r>
    </w:p>
    <w:p w:rsidR="006C5618" w:rsidRPr="00B47FED" w:rsidRDefault="006C5618" w:rsidP="00756286">
      <w:pPr>
        <w:pStyle w:val="ListParagraph"/>
        <w:numPr>
          <w:ilvl w:val="0"/>
          <w:numId w:val="116"/>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Pentru definirea unor sisteme de management și control solide care să asigure o implementare eficientă a fondurilor europene, am definit clar rolurile și atribuțiile organismelor intermediare, precum și modalitatea de coordonare a acestora de către autoritățile de management, prin </w:t>
      </w:r>
      <w:r w:rsidRPr="00B47FED">
        <w:rPr>
          <w:rFonts w:ascii="Times New Roman" w:eastAsia="Calibri" w:hAnsi="Times New Roman" w:cs="Times New Roman"/>
          <w:b/>
          <w:sz w:val="28"/>
          <w:szCs w:val="28"/>
        </w:rPr>
        <w:t>încheierea și revizuirea acordurilor de delegare de funcții</w:t>
      </w:r>
      <w:r w:rsidRPr="00B47FED">
        <w:rPr>
          <w:rFonts w:ascii="Times New Roman" w:eastAsia="Calibri" w:hAnsi="Times New Roman" w:cs="Times New Roman"/>
          <w:sz w:val="28"/>
          <w:szCs w:val="28"/>
        </w:rPr>
        <w:t xml:space="preserve"> care asigură premisele necesare pentru o coordonare generală și o abordare unitară în gestionarea fondurilor europene. </w:t>
      </w:r>
    </w:p>
    <w:p w:rsidR="006C5618" w:rsidRPr="00B47FED" w:rsidRDefault="006C5618" w:rsidP="00756286">
      <w:pPr>
        <w:pStyle w:val="ListParagraph"/>
        <w:numPr>
          <w:ilvl w:val="0"/>
          <w:numId w:val="116"/>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Am întărit capacitatea de coordonare a gestionării fondurilor europene și am asigurat apropierea de nivelul local, nivelul concret de implementare a proiectelor finanțate, prin </w:t>
      </w:r>
      <w:r w:rsidRPr="00B47FED">
        <w:rPr>
          <w:rFonts w:ascii="Times New Roman" w:eastAsia="Calibri" w:hAnsi="Times New Roman" w:cs="Times New Roman"/>
          <w:b/>
          <w:sz w:val="28"/>
          <w:szCs w:val="28"/>
        </w:rPr>
        <w:t>consolidarea reprezentării autorităților de management în teritoriu</w:t>
      </w:r>
      <w:r w:rsidRPr="00B47FED">
        <w:rPr>
          <w:rFonts w:ascii="Times New Roman" w:eastAsia="Calibri" w:hAnsi="Times New Roman" w:cs="Times New Roman"/>
          <w:sz w:val="28"/>
          <w:szCs w:val="28"/>
        </w:rPr>
        <w:t>. Utilizăm experiența entităților care au avut rol de organisme intermediare la nivel teritorial pentru unele programe operaționale în perioada anterioară de programare (infrastructura de mediu, dezvoltarea resurselor umane), integrându-le în structura autorităților de management desemnate pentru 2014-2020.</w:t>
      </w:r>
    </w:p>
    <w:p w:rsidR="006C5618" w:rsidRPr="00220A43" w:rsidRDefault="006C5618" w:rsidP="006C5618">
      <w:pPr>
        <w:pStyle w:val="ListParagraph"/>
        <w:numPr>
          <w:ilvl w:val="0"/>
          <w:numId w:val="116"/>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Avem, prin urmare, </w:t>
      </w:r>
      <w:r w:rsidRPr="00B47FED">
        <w:rPr>
          <w:rFonts w:ascii="Times New Roman" w:eastAsia="Calibri" w:hAnsi="Times New Roman" w:cs="Times New Roman"/>
          <w:b/>
          <w:sz w:val="28"/>
          <w:szCs w:val="28"/>
        </w:rPr>
        <w:t>entități, roluri și atribuții care au în vedere structura fiecărui program operațional</w:t>
      </w:r>
      <w:r w:rsidRPr="00B47FED">
        <w:rPr>
          <w:rFonts w:ascii="Times New Roman" w:eastAsia="Calibri" w:hAnsi="Times New Roman" w:cs="Times New Roman"/>
          <w:sz w:val="28"/>
          <w:szCs w:val="28"/>
        </w:rPr>
        <w:t xml:space="preserve"> în parte și asigură o mai bună coordonare pentru gestionarea optimă a fondurilor europene în această perioadă de programare, un sistem de management și control solid, coerent și orientat spre o utilizare eficientă și cu impact real a fondurilor europene.</w:t>
      </w:r>
      <w:bookmarkEnd w:id="233"/>
      <w:bookmarkEnd w:id="234"/>
    </w:p>
    <w:p w:rsidR="006C5618" w:rsidRPr="008E7E49" w:rsidRDefault="006C5618" w:rsidP="00B47FED">
      <w:pPr>
        <w:pStyle w:val="Heading3"/>
      </w:pPr>
      <w:bookmarkStart w:id="235" w:name="_Toc470696670"/>
      <w:bookmarkStart w:id="236" w:name="_Toc470795850"/>
      <w:r w:rsidRPr="008E7E49">
        <w:t>Am instituit mecanisme de cooperare interinstituțională în interesul beneficiarilor</w:t>
      </w:r>
      <w:bookmarkEnd w:id="235"/>
      <w:bookmarkEnd w:id="236"/>
    </w:p>
    <w:p w:rsidR="006C5618" w:rsidRPr="00B47FED" w:rsidRDefault="006C5618" w:rsidP="00756286">
      <w:pPr>
        <w:pStyle w:val="ListParagraph"/>
        <w:numPr>
          <w:ilvl w:val="0"/>
          <w:numId w:val="117"/>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Un sistem de management și control eficient presupune și existența unei coordonări adecvate între toate autoritățile cu rol relevant în gestionarea riguroasă a fondurilor. Am definit și încheiat astfel </w:t>
      </w:r>
      <w:r w:rsidRPr="00B47FED">
        <w:rPr>
          <w:rFonts w:ascii="Times New Roman" w:eastAsia="Calibri" w:hAnsi="Times New Roman" w:cs="Times New Roman"/>
          <w:b/>
          <w:sz w:val="28"/>
          <w:szCs w:val="28"/>
        </w:rPr>
        <w:t>protocoale de colaborare cu diferite entități din sistem</w:t>
      </w:r>
      <w:r w:rsidRPr="00B47FED">
        <w:rPr>
          <w:rFonts w:ascii="Times New Roman" w:eastAsia="Calibri" w:hAnsi="Times New Roman" w:cs="Times New Roman"/>
          <w:sz w:val="28"/>
          <w:szCs w:val="28"/>
        </w:rPr>
        <w:t xml:space="preserve"> ceea ce permite o simplificare reală a procedurilor în raport cu beneficiarii (protocol de colaborare cu ANAF pentru furnizarea directă către autoritățile de management a informațiilor privind beneficiarii).</w:t>
      </w:r>
    </w:p>
    <w:p w:rsidR="006C5618" w:rsidRPr="00220A43" w:rsidRDefault="006C5618" w:rsidP="006C5618">
      <w:pPr>
        <w:pStyle w:val="ListParagraph"/>
        <w:numPr>
          <w:ilvl w:val="0"/>
          <w:numId w:val="117"/>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Am acționat în sensul asigurării unei utilizări riguroase și eficiente a fondurilor europene, utilizând lecțiile învățate, experiența și expertiza instituțiilor din sistemul public. Una din principalele probleme care a generat corecții financiare semnificative în perioada anterioară de programare a fost reprezentată de achizițiile publice. Prevenim repetarea acestor erori printr-o coordonare mai bună între autoritățile implicate, asigurându-se o verificare unitară a achizițiilor publice ca urmare a protocolului încheiat cu Autoritatea Națională pentru Achiziții Publice (ex. aceleași liste de verificare vor fi utilizate de autoritățile de management, ANAP, Autoritatea de Audit).</w:t>
      </w:r>
    </w:p>
    <w:p w:rsidR="006C5618" w:rsidRPr="008E7E49" w:rsidRDefault="006C5618" w:rsidP="00B47FED">
      <w:pPr>
        <w:pStyle w:val="Heading3"/>
      </w:pPr>
      <w:bookmarkStart w:id="237" w:name="_Toc470696671"/>
      <w:bookmarkStart w:id="238" w:name="_Toc470795851"/>
      <w:r w:rsidRPr="008E7E49">
        <w:t>Am desemnat 3 Autorități de Management în anul 2016</w:t>
      </w:r>
      <w:bookmarkEnd w:id="237"/>
      <w:bookmarkEnd w:id="238"/>
    </w:p>
    <w:p w:rsidR="006C5618" w:rsidRPr="00B47FED" w:rsidRDefault="006C5618" w:rsidP="00756286">
      <w:pPr>
        <w:pStyle w:val="ListParagraph"/>
        <w:numPr>
          <w:ilvl w:val="0"/>
          <w:numId w:val="118"/>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În acest an au fost desemnate două autorități de management care gestionează programe de cooperare transfrontalieră – Autoritatea de Management pentru Programul IPA de Cooperare Transfrontalieră România-Republica Serbia 2014-2020 și Autoritatea de Management pentru Programul de Cooperare Transfrontalieră INTERREG V-A România-Bulgaria. Întregul proces de construcție pentru definirea sistemelor de management și control a permis, de asemenea, </w:t>
      </w:r>
      <w:r w:rsidRPr="00B47FED">
        <w:rPr>
          <w:rFonts w:ascii="Times New Roman" w:eastAsia="Calibri" w:hAnsi="Times New Roman" w:cs="Times New Roman"/>
          <w:b/>
          <w:sz w:val="28"/>
          <w:szCs w:val="28"/>
        </w:rPr>
        <w:t>acreditarea autorității de management pentru Programul Operațional Ajutorarea Persoanelor Defavorizate</w:t>
      </w:r>
      <w:r w:rsidRPr="00B47FED">
        <w:rPr>
          <w:rFonts w:ascii="Times New Roman" w:eastAsia="Calibri" w:hAnsi="Times New Roman" w:cs="Times New Roman"/>
          <w:sz w:val="28"/>
          <w:szCs w:val="28"/>
        </w:rPr>
        <w:t xml:space="preserve">. Am reușit astfel să avem prima cerere de plată transmisă către Comisia Europeană și să evităm returnarea sumei de aproximativ 50 milioane de euro. </w:t>
      </w:r>
    </w:p>
    <w:p w:rsidR="006C5618" w:rsidRPr="00220A43" w:rsidRDefault="006C5618" w:rsidP="00220A43">
      <w:pPr>
        <w:spacing w:before="120" w:line="276" w:lineRule="auto"/>
        <w:jc w:val="center"/>
        <w:rPr>
          <w:rFonts w:ascii="Times New Roman" w:eastAsiaTheme="minorEastAsia" w:hAnsi="Times New Roman" w:cs="Times New Roman"/>
          <w:sz w:val="28"/>
          <w:szCs w:val="28"/>
        </w:rPr>
      </w:pPr>
      <w:r w:rsidRPr="008E7E49">
        <w:rPr>
          <w:rFonts w:ascii="Times New Roman" w:hAnsi="Times New Roman" w:cs="Times New Roman"/>
          <w:noProof/>
          <w:sz w:val="28"/>
          <w:szCs w:val="28"/>
          <w:lang w:val="ro-RO" w:eastAsia="ro-RO"/>
        </w:rPr>
        <w:drawing>
          <wp:inline distT="0" distB="0" distL="0" distR="0" wp14:anchorId="3B933CF4" wp14:editId="1A962999">
            <wp:extent cx="5270500" cy="1797050"/>
            <wp:effectExtent l="0" t="0" r="6350" b="0"/>
            <wp:docPr id="7" name="Picture 7" descr="Description: Macintosh HD:Users:adi:Desktop:acreditarea autorităților de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adi:Desktop:acreditarea autorităților de managem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797050"/>
                    </a:xfrm>
                    <a:prstGeom prst="rect">
                      <a:avLst/>
                    </a:prstGeom>
                    <a:noFill/>
                    <a:ln>
                      <a:noFill/>
                    </a:ln>
                  </pic:spPr>
                </pic:pic>
              </a:graphicData>
            </a:graphic>
          </wp:inline>
        </w:drawing>
      </w:r>
    </w:p>
    <w:p w:rsidR="006C5618" w:rsidRPr="008E7E49" w:rsidRDefault="006C5618" w:rsidP="00B47FED">
      <w:pPr>
        <w:pStyle w:val="Heading3"/>
      </w:pPr>
      <w:bookmarkStart w:id="239" w:name="_Toc470696672"/>
      <w:bookmarkStart w:id="240" w:name="_Toc470795852"/>
      <w:bookmarkStart w:id="241" w:name="OLE_LINK19"/>
      <w:bookmarkStart w:id="242" w:name="OLE_LINK20"/>
      <w:r w:rsidRPr="008E7E49">
        <w:t>Considerații pentru viitorul guvern</w:t>
      </w:r>
      <w:bookmarkEnd w:id="239"/>
      <w:bookmarkEnd w:id="240"/>
    </w:p>
    <w:p w:rsidR="006C5618" w:rsidRPr="00B47FED" w:rsidRDefault="006C5618" w:rsidP="00756286">
      <w:pPr>
        <w:pStyle w:val="ListParagraph"/>
        <w:numPr>
          <w:ilvl w:val="0"/>
          <w:numId w:val="118"/>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Cadrul de gestionare a fondurilor europene pentru perioada 2014-2020 este dezvoltat și așezat într-un mod coerent, cu structuri clar identificate, roluri bine definite și coordonarea asigurată. Suplimentar față de cele 3 autorități de management deja acreditate, pentru majoritatea programelor operaționale este necesară finalizarea ultimelor detalii de conținut aferente sistemelor de management și control și </w:t>
      </w:r>
      <w:r w:rsidRPr="00B47FED">
        <w:rPr>
          <w:rFonts w:ascii="Times New Roman" w:eastAsia="Calibri" w:hAnsi="Times New Roman" w:cs="Times New Roman"/>
          <w:b/>
          <w:sz w:val="28"/>
          <w:szCs w:val="28"/>
        </w:rPr>
        <w:t>transmiterea în primele luni ale anului 2017 a documentației în vederea acreditării autorităților de management</w:t>
      </w:r>
      <w:r w:rsidRPr="00B47FED">
        <w:rPr>
          <w:rFonts w:ascii="Times New Roman" w:eastAsia="Calibri" w:hAnsi="Times New Roman" w:cs="Times New Roman"/>
          <w:sz w:val="28"/>
          <w:szCs w:val="28"/>
        </w:rPr>
        <w:t>.</w:t>
      </w:r>
    </w:p>
    <w:bookmarkEnd w:id="241"/>
    <w:bookmarkEnd w:id="242"/>
    <w:p w:rsidR="006C5618" w:rsidRPr="00A12F2F" w:rsidRDefault="006C5618" w:rsidP="006C5618">
      <w:pPr>
        <w:pStyle w:val="ListParagraph"/>
        <w:numPr>
          <w:ilvl w:val="0"/>
          <w:numId w:val="118"/>
        </w:numPr>
        <w:spacing w:before="120"/>
        <w:rPr>
          <w:rFonts w:ascii="Times New Roman" w:eastAsia="Calibri" w:hAnsi="Times New Roman" w:cs="Times New Roman"/>
          <w:sz w:val="28"/>
          <w:szCs w:val="28"/>
        </w:rPr>
      </w:pPr>
      <w:r w:rsidRPr="00B47FED">
        <w:rPr>
          <w:rFonts w:ascii="Times New Roman" w:eastAsia="Calibri" w:hAnsi="Times New Roman" w:cs="Times New Roman"/>
          <w:sz w:val="28"/>
          <w:szCs w:val="28"/>
        </w:rPr>
        <w:t xml:space="preserve">Au fost stabilite cerințele și detaliile de dezvoltare, au fost finalizate, testate și puse în utilizare o parte din modulele necesare, au fost clarificate rolurile și responsabilitățile, dar și suplimentate semnificativ structurile suport care asigură dezvoltarea sistemului informatic. Toate acestea </w:t>
      </w:r>
      <w:r w:rsidRPr="00B47FED">
        <w:rPr>
          <w:rFonts w:ascii="Times New Roman" w:eastAsia="Calibri" w:hAnsi="Times New Roman" w:cs="Times New Roman"/>
          <w:b/>
          <w:sz w:val="28"/>
          <w:szCs w:val="28"/>
        </w:rPr>
        <w:t>permit finalizarea dezvoltării sistemului informatic necesar pentru gestionarea fondurilor europene în prima jumătate a anului 2017</w:t>
      </w:r>
      <w:r w:rsidRPr="00B47FED">
        <w:rPr>
          <w:rFonts w:ascii="Times New Roman" w:eastAsia="Calibri" w:hAnsi="Times New Roman" w:cs="Times New Roman"/>
          <w:sz w:val="28"/>
          <w:szCs w:val="28"/>
        </w:rPr>
        <w:t>.</w:t>
      </w:r>
    </w:p>
    <w:p w:rsidR="006C5618" w:rsidRPr="008E7E49" w:rsidRDefault="006C5618" w:rsidP="00D37256">
      <w:pPr>
        <w:pStyle w:val="Heading2"/>
      </w:pPr>
      <w:r w:rsidRPr="008E7E49">
        <w:br/>
      </w:r>
      <w:bookmarkStart w:id="243" w:name="_Toc470111420"/>
      <w:bookmarkStart w:id="244" w:name="_Toc470696673"/>
      <w:bookmarkStart w:id="245" w:name="_Toc470795853"/>
      <w:r w:rsidRPr="008E7E49">
        <w:t>Condiționalități ex-ante</w:t>
      </w:r>
      <w:bookmarkEnd w:id="243"/>
      <w:bookmarkEnd w:id="244"/>
      <w:bookmarkEnd w:id="245"/>
    </w:p>
    <w:p w:rsidR="006C5618" w:rsidRPr="008E7E49" w:rsidRDefault="006C5618" w:rsidP="006C5618">
      <w:pPr>
        <w:jc w:val="both"/>
        <w:rPr>
          <w:rFonts w:ascii="Times New Roman" w:hAnsi="Times New Roman" w:cs="Times New Roman"/>
          <w:sz w:val="28"/>
          <w:szCs w:val="28"/>
        </w:rPr>
      </w:pPr>
      <w:bookmarkStart w:id="246" w:name="OLE_LINK26"/>
      <w:bookmarkStart w:id="247" w:name="OLE_LINK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9747"/>
      </w:tblGrid>
      <w:tr w:rsidR="006C5618" w:rsidRPr="008E7E49" w:rsidTr="00B47FED">
        <w:tc>
          <w:tcPr>
            <w:tcW w:w="9747" w:type="dxa"/>
            <w:shd w:val="clear" w:color="auto" w:fill="F3F3F3"/>
          </w:tcPr>
          <w:p w:rsidR="006C5618" w:rsidRPr="008E7E49" w:rsidRDefault="006C5618" w:rsidP="00B47FED">
            <w:pPr>
              <w:spacing w:line="276" w:lineRule="auto"/>
              <w:jc w:val="both"/>
              <w:rPr>
                <w:rFonts w:ascii="Times New Roman" w:eastAsia="Calibri" w:hAnsi="Times New Roman" w:cs="Times New Roman"/>
                <w:color w:val="000000"/>
                <w:sz w:val="28"/>
                <w:szCs w:val="28"/>
                <w:lang w:val="ro-RO"/>
              </w:rPr>
            </w:pPr>
            <w:bookmarkStart w:id="248" w:name="OLE_LINK23"/>
            <w:bookmarkStart w:id="249" w:name="OLE_LINK24"/>
            <w:bookmarkStart w:id="250" w:name="OLE_LINK25"/>
            <w:r w:rsidRPr="008E7E49">
              <w:rPr>
                <w:rFonts w:ascii="Times New Roman" w:hAnsi="Times New Roman" w:cs="Times New Roman"/>
                <w:i/>
                <w:sz w:val="28"/>
                <w:szCs w:val="28"/>
              </w:rPr>
              <w:t xml:space="preserve">Am deblocat o situație ce părea fără speranță, am introdus un sistem de coordonare clar și am promovat măsuri de reformă structurală amânate de ani de zile. Evităm astfel riscul unei suspendări a plăților care să afecteze toate programele operaționale </w:t>
            </w:r>
          </w:p>
        </w:tc>
      </w:tr>
      <w:bookmarkEnd w:id="248"/>
      <w:bookmarkEnd w:id="249"/>
      <w:bookmarkEnd w:id="250"/>
    </w:tbl>
    <w:p w:rsidR="006C5618" w:rsidRPr="008E7E49" w:rsidRDefault="006C5618" w:rsidP="006C5618">
      <w:pPr>
        <w:spacing w:before="120" w:after="120"/>
        <w:jc w:val="both"/>
        <w:rPr>
          <w:rFonts w:ascii="Times New Roman" w:eastAsia="Times New Roman" w:hAnsi="Times New Roman" w:cs="Times New Roman"/>
          <w:bCs/>
          <w:sz w:val="28"/>
          <w:szCs w:val="28"/>
        </w:rPr>
      </w:pPr>
    </w:p>
    <w:p w:rsidR="006C5618" w:rsidRPr="008E7E49" w:rsidRDefault="006C5618" w:rsidP="009A1DF5">
      <w:pPr>
        <w:pStyle w:val="Heading3"/>
        <w:jc w:val="both"/>
      </w:pPr>
      <w:bookmarkStart w:id="251" w:name="_Toc470795854"/>
      <w:bookmarkEnd w:id="246"/>
      <w:bookmarkEnd w:id="247"/>
      <w:r w:rsidRPr="008E7E49">
        <w:t>Condiționalitățile ex-ante - un nou mecanism comunitar pentru promovarea reformelor la nivelul statelor membre</w:t>
      </w:r>
      <w:bookmarkEnd w:id="251"/>
    </w:p>
    <w:p w:rsidR="006C5618" w:rsidRPr="009A1DF5" w:rsidRDefault="006C5618" w:rsidP="00756286">
      <w:pPr>
        <w:pStyle w:val="ListParagraph"/>
        <w:numPr>
          <w:ilvl w:val="0"/>
          <w:numId w:val="119"/>
        </w:numPr>
        <w:spacing w:before="120" w:after="120"/>
        <w:rPr>
          <w:rFonts w:ascii="Times New Roman" w:eastAsia="Calibri" w:hAnsi="Times New Roman" w:cs="Times New Roman"/>
          <w:sz w:val="28"/>
          <w:szCs w:val="28"/>
        </w:rPr>
      </w:pPr>
      <w:r w:rsidRPr="009A1DF5">
        <w:rPr>
          <w:rFonts w:ascii="Times New Roman" w:eastAsia="Calibri" w:hAnsi="Times New Roman" w:cs="Times New Roman"/>
          <w:sz w:val="28"/>
          <w:szCs w:val="28"/>
        </w:rPr>
        <w:t xml:space="preserve">Prin Acordul de Parteneriat 2014-2020, România a asumat finanțarea tuturor obiectivelor tematice stabilite prin Regulamentul (UE) nr.1303/2013, ceea ce a impus aplicarea tuturor celor </w:t>
      </w:r>
      <w:r w:rsidRPr="009A1DF5">
        <w:rPr>
          <w:rFonts w:ascii="Times New Roman" w:eastAsia="Calibri" w:hAnsi="Times New Roman" w:cs="Times New Roman"/>
          <w:b/>
          <w:sz w:val="28"/>
          <w:szCs w:val="28"/>
        </w:rPr>
        <w:t>36 de condiționalități ex-ante</w:t>
      </w:r>
      <w:r w:rsidRPr="009A1DF5">
        <w:rPr>
          <w:rFonts w:ascii="Times New Roman" w:eastAsia="Calibri" w:hAnsi="Times New Roman" w:cs="Times New Roman"/>
          <w:sz w:val="28"/>
          <w:szCs w:val="28"/>
        </w:rPr>
        <w:t xml:space="preserve"> menționate de același regulament pentru a garanta </w:t>
      </w:r>
      <w:r w:rsidRPr="009A1DF5">
        <w:rPr>
          <w:rFonts w:ascii="Times New Roman" w:eastAsia="Calibri" w:hAnsi="Times New Roman" w:cs="Times New Roman"/>
          <w:i/>
          <w:sz w:val="28"/>
          <w:szCs w:val="28"/>
        </w:rPr>
        <w:t>existența condițiilor prealabile necesare pentru utilizarea eficace și eficientă a sprijinului financiar nerambursabil acordat de Uniunea Europeană</w:t>
      </w:r>
      <w:r w:rsidRPr="009A1DF5">
        <w:rPr>
          <w:rFonts w:ascii="Times New Roman" w:eastAsia="Calibri" w:hAnsi="Times New Roman" w:cs="Times New Roman"/>
          <w:sz w:val="28"/>
          <w:szCs w:val="28"/>
        </w:rPr>
        <w:t xml:space="preserve">. </w:t>
      </w:r>
    </w:p>
    <w:p w:rsidR="006C5618" w:rsidRPr="009A1DF5" w:rsidRDefault="006C5618" w:rsidP="00756286">
      <w:pPr>
        <w:pStyle w:val="ListParagraph"/>
        <w:numPr>
          <w:ilvl w:val="0"/>
          <w:numId w:val="119"/>
        </w:numPr>
        <w:spacing w:before="120" w:after="120"/>
        <w:rPr>
          <w:rFonts w:ascii="Times New Roman" w:eastAsia="Calibri" w:hAnsi="Times New Roman" w:cs="Times New Roman"/>
          <w:sz w:val="28"/>
          <w:szCs w:val="28"/>
        </w:rPr>
      </w:pPr>
      <w:r w:rsidRPr="009A1DF5">
        <w:rPr>
          <w:rFonts w:ascii="Times New Roman" w:eastAsia="Calibri" w:hAnsi="Times New Roman" w:cs="Times New Roman"/>
          <w:sz w:val="28"/>
          <w:szCs w:val="28"/>
        </w:rPr>
        <w:t xml:space="preserve">Nefinalizarea unor acțiuni menite să ducă la îndeplinirea unei condiționalități până la 31 decembrie 2016 poate constitui un motiv de suspendare a plăților intermediare. Aceasta suspendare totală sau parțială a plăților este sancțiunea directă aplicată de Comisie pentru statele membre care nu fac dovada realizării condiționalităților ex-ante asumate. </w:t>
      </w:r>
    </w:p>
    <w:p w:rsidR="006C5618" w:rsidRPr="009A1DF5" w:rsidRDefault="006C5618" w:rsidP="00756286">
      <w:pPr>
        <w:pStyle w:val="ListParagraph"/>
        <w:numPr>
          <w:ilvl w:val="0"/>
          <w:numId w:val="119"/>
        </w:numPr>
        <w:spacing w:before="120" w:after="120"/>
        <w:rPr>
          <w:rFonts w:ascii="Times New Roman" w:eastAsia="Calibri" w:hAnsi="Times New Roman" w:cs="Times New Roman"/>
          <w:sz w:val="28"/>
          <w:szCs w:val="28"/>
        </w:rPr>
      </w:pPr>
      <w:r w:rsidRPr="009A1DF5">
        <w:rPr>
          <w:rFonts w:ascii="Times New Roman" w:eastAsia="Calibri" w:hAnsi="Times New Roman" w:cs="Times New Roman"/>
          <w:sz w:val="28"/>
          <w:szCs w:val="28"/>
        </w:rPr>
        <w:t xml:space="preserve">La momentul aprobării Acordului de Parteneriat și programelor operaționale erau îndeplinite 11 condiționalități, respectiv cele referitoare la </w:t>
      </w:r>
      <w:r w:rsidRPr="009A1DF5">
        <w:rPr>
          <w:rFonts w:ascii="Times New Roman" w:eastAsia="Calibri" w:hAnsi="Times New Roman" w:cs="Times New Roman"/>
          <w:i/>
          <w:sz w:val="28"/>
          <w:szCs w:val="28"/>
        </w:rPr>
        <w:t>promovarea spiritului antreprenorial (3.1); eficiență în utilizarea energiei (4.1); cogenerare energie termică și electrică (4.2); energie din surse regenerabile (4.3); stocare și transport energie electrică (7.4); deschiderea unei afaceri (8.2); adaptarea la schimbări a lucrătorilor, întreprinderilor și antreprenorilor (8.5); incluziunea romilor (9.2); antidiscriminare (G1); egalitate de gen (G2); invaliditate (G3)</w:t>
      </w:r>
      <w:r w:rsidRPr="009A1DF5">
        <w:rPr>
          <w:rFonts w:ascii="Times New Roman" w:eastAsia="Calibri" w:hAnsi="Times New Roman" w:cs="Times New Roman"/>
          <w:sz w:val="28"/>
          <w:szCs w:val="28"/>
        </w:rPr>
        <w:t>.</w:t>
      </w:r>
    </w:p>
    <w:p w:rsidR="006C5618" w:rsidRPr="00A12F2F" w:rsidRDefault="006C5618" w:rsidP="006C5618">
      <w:pPr>
        <w:pStyle w:val="ListParagraph"/>
        <w:numPr>
          <w:ilvl w:val="0"/>
          <w:numId w:val="119"/>
        </w:numPr>
        <w:spacing w:before="120" w:after="120"/>
        <w:rPr>
          <w:rFonts w:ascii="Times New Roman" w:eastAsia="Calibri" w:hAnsi="Times New Roman" w:cs="Times New Roman"/>
          <w:sz w:val="28"/>
          <w:szCs w:val="28"/>
        </w:rPr>
      </w:pPr>
      <w:r w:rsidRPr="009A1DF5">
        <w:rPr>
          <w:rFonts w:ascii="Times New Roman" w:eastAsia="Calibri" w:hAnsi="Times New Roman" w:cs="Times New Roman"/>
          <w:sz w:val="28"/>
          <w:szCs w:val="28"/>
        </w:rPr>
        <w:t xml:space="preserve">Pentru restul de </w:t>
      </w:r>
      <w:r w:rsidRPr="009A1DF5">
        <w:rPr>
          <w:rFonts w:ascii="Times New Roman" w:eastAsia="Calibri" w:hAnsi="Times New Roman" w:cs="Times New Roman"/>
          <w:b/>
          <w:sz w:val="28"/>
          <w:szCs w:val="28"/>
        </w:rPr>
        <w:t>25 de condiționalități neîndeplinite</w:t>
      </w:r>
      <w:r w:rsidRPr="009A1DF5">
        <w:rPr>
          <w:rFonts w:ascii="Times New Roman" w:eastAsia="Calibri" w:hAnsi="Times New Roman" w:cs="Times New Roman"/>
          <w:sz w:val="28"/>
          <w:szCs w:val="28"/>
        </w:rPr>
        <w:t xml:space="preserve"> la acel moment, guvernul anterior a asumat implementarea unor planuri de acțiuni complexe, planuri care au fost incluse în documentele de programare 2014-2020.</w:t>
      </w:r>
    </w:p>
    <w:p w:rsidR="006C5618" w:rsidRPr="008E7E49" w:rsidRDefault="006C5618" w:rsidP="009A1DF5">
      <w:pPr>
        <w:pStyle w:val="Heading3"/>
      </w:pPr>
      <w:bookmarkStart w:id="252" w:name="_Toc470795855"/>
      <w:r w:rsidRPr="008E7E49">
        <w:t>Am preluat o situație critică - nici o altă condiționalitate nu era îndeplinită, nu aveam un mecanism de coordonare și nu beneficiam de încrederea partenerilor de la nivel comunitar</w:t>
      </w:r>
      <w:bookmarkEnd w:id="252"/>
    </w:p>
    <w:p w:rsidR="006C5618" w:rsidRPr="009A1DF5" w:rsidRDefault="006C5618" w:rsidP="00756286">
      <w:pPr>
        <w:pStyle w:val="ListParagraph"/>
        <w:numPr>
          <w:ilvl w:val="0"/>
          <w:numId w:val="120"/>
        </w:numPr>
        <w:spacing w:before="120" w:after="120"/>
        <w:rPr>
          <w:rFonts w:ascii="Times New Roman" w:eastAsia="Calibri" w:hAnsi="Times New Roman" w:cs="Times New Roman"/>
          <w:sz w:val="28"/>
          <w:szCs w:val="28"/>
        </w:rPr>
      </w:pPr>
      <w:r w:rsidRPr="009A1DF5">
        <w:rPr>
          <w:rFonts w:ascii="Times New Roman" w:eastAsia="Calibri" w:hAnsi="Times New Roman" w:cs="Times New Roman"/>
          <w:sz w:val="28"/>
          <w:szCs w:val="28"/>
        </w:rPr>
        <w:t>La momentul preluării guvernării nici una din cele 25 de condiționalități nu avea perspective clare de a fi realizată, nu aveam un mecanism national de coordonare a reformelor conexe condiționalităților sau un proces clar de negociere cu Comisia Europeană.</w:t>
      </w:r>
    </w:p>
    <w:p w:rsidR="006C5618" w:rsidRPr="008E7E49" w:rsidRDefault="006C5618" w:rsidP="009A1DF5">
      <w:pPr>
        <w:pStyle w:val="Heading3"/>
      </w:pPr>
      <w:bookmarkStart w:id="253" w:name="_Toc470795856"/>
      <w:r w:rsidRPr="008E7E49">
        <w:t>Am deblocat situația și ne-am recâștigat credibilitatea</w:t>
      </w:r>
      <w:bookmarkEnd w:id="253"/>
    </w:p>
    <w:p w:rsidR="006C5618" w:rsidRPr="00A12F2F" w:rsidRDefault="006C5618" w:rsidP="00A12F2F">
      <w:pPr>
        <w:pStyle w:val="ListParagraph"/>
        <w:numPr>
          <w:ilvl w:val="0"/>
          <w:numId w:val="120"/>
        </w:numPr>
        <w:spacing w:before="120" w:after="120"/>
        <w:rPr>
          <w:rFonts w:ascii="Times New Roman" w:eastAsia="MS Gothic" w:hAnsi="Times New Roman" w:cs="Times New Roman"/>
          <w:color w:val="2E74B5"/>
          <w:sz w:val="28"/>
          <w:szCs w:val="28"/>
        </w:rPr>
      </w:pPr>
      <w:r w:rsidRPr="00A12F2F">
        <w:rPr>
          <w:rFonts w:ascii="Times New Roman" w:hAnsi="Times New Roman" w:cs="Times New Roman"/>
          <w:sz w:val="28"/>
          <w:szCs w:val="28"/>
        </w:rPr>
        <w:t>Ministerul Fondurilor Europene și-a asumat rolul de coordonator, am institutit un mecanism săptămânal de urmărire a realizării condiționalităților ex-ante, am prioritizat intervențiile legislative pentru îndeplinirea acestora, am alocat asistența tehnică pentru sprijinirea instituțiilor publice care aveau nevoie și am introdus un sistem unitar de negociere cu Comisia Europeană. Am organizat reuniuni lunare bilaterale</w:t>
      </w:r>
      <w:r w:rsidRPr="00A12F2F">
        <w:rPr>
          <w:rFonts w:ascii="Times New Roman" w:eastAsia="Calibri" w:hAnsi="Times New Roman" w:cs="Times New Roman"/>
          <w:sz w:val="28"/>
          <w:szCs w:val="28"/>
        </w:rPr>
        <w:t xml:space="preserve"> cu Comisia dedicate progresului în realizarea condiționalităților ex-ante.</w:t>
      </w:r>
    </w:p>
    <w:p w:rsidR="006C5618" w:rsidRPr="009A1DF5" w:rsidRDefault="006C5618" w:rsidP="00756286">
      <w:pPr>
        <w:pStyle w:val="ListParagraph"/>
        <w:numPr>
          <w:ilvl w:val="0"/>
          <w:numId w:val="120"/>
        </w:numPr>
        <w:rPr>
          <w:rFonts w:ascii="Times New Roman" w:eastAsia="Calibri" w:hAnsi="Times New Roman" w:cs="Times New Roman"/>
          <w:sz w:val="28"/>
          <w:szCs w:val="28"/>
        </w:rPr>
      </w:pPr>
      <w:r w:rsidRPr="009A1DF5">
        <w:rPr>
          <w:rFonts w:ascii="Times New Roman" w:eastAsia="Calibri" w:hAnsi="Times New Roman" w:cs="Times New Roman"/>
          <w:sz w:val="28"/>
          <w:szCs w:val="28"/>
        </w:rPr>
        <w:t xml:space="preserve">Am stabilit cu Comisia Europeană ca evaluarea îndeplinirii condiționalităților să utilizeze </w:t>
      </w:r>
      <w:r w:rsidRPr="009A1DF5">
        <w:rPr>
          <w:rFonts w:ascii="Times New Roman" w:eastAsia="Calibri" w:hAnsi="Times New Roman" w:cs="Times New Roman"/>
          <w:b/>
          <w:sz w:val="28"/>
          <w:szCs w:val="28"/>
        </w:rPr>
        <w:t>criteriul ireversibilității acțiunilor întreprinse</w:t>
      </w:r>
      <w:r w:rsidRPr="009A1DF5">
        <w:rPr>
          <w:rFonts w:ascii="Times New Roman" w:eastAsia="Calibri" w:hAnsi="Times New Roman" w:cs="Times New Roman"/>
          <w:sz w:val="28"/>
          <w:szCs w:val="28"/>
        </w:rPr>
        <w:t xml:space="preserve"> în implementarea politicilor publice vizate de condiționalități și am oferit argumente solide pentru ridicarea acestora. Acolo unde sunt necesare acțiuni de continuare în 2017 am asumat planuri de măsuri prioritare clare care atestă fără echivoc finalizarea acestora.</w:t>
      </w:r>
    </w:p>
    <w:p w:rsidR="006C5618" w:rsidRPr="008E7E49" w:rsidRDefault="006C5618" w:rsidP="006C5618">
      <w:pPr>
        <w:jc w:val="both"/>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809"/>
        <w:gridCol w:w="2449"/>
        <w:gridCol w:w="2129"/>
        <w:gridCol w:w="2129"/>
      </w:tblGrid>
      <w:tr w:rsidR="006C5618" w:rsidRPr="008E7E49" w:rsidTr="00B47FED">
        <w:tc>
          <w:tcPr>
            <w:tcW w:w="8516" w:type="dxa"/>
            <w:gridSpan w:val="4"/>
            <w:shd w:val="clear" w:color="auto" w:fill="F3F3F3"/>
          </w:tcPr>
          <w:p w:rsidR="006C5618" w:rsidRPr="008E7E49" w:rsidRDefault="006C5618" w:rsidP="00B47FED">
            <w:pPr>
              <w:jc w:val="both"/>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 xml:space="preserve">Am aprobat anul acesta </w:t>
            </w:r>
            <w:r w:rsidRPr="008E7E49">
              <w:rPr>
                <w:rFonts w:ascii="Times New Roman" w:eastAsia="Calibri" w:hAnsi="Times New Roman" w:cs="Times New Roman"/>
                <w:b/>
                <w:color w:val="000000"/>
                <w:sz w:val="28"/>
                <w:szCs w:val="28"/>
                <w:lang w:val="ro-RO"/>
              </w:rPr>
              <w:t>peste 30 de acte normative</w:t>
            </w:r>
            <w:r w:rsidRPr="008E7E49">
              <w:rPr>
                <w:rFonts w:ascii="Times New Roman" w:eastAsia="Calibri" w:hAnsi="Times New Roman" w:cs="Times New Roman"/>
                <w:color w:val="000000"/>
                <w:sz w:val="28"/>
                <w:szCs w:val="28"/>
                <w:lang w:val="ro-RO"/>
              </w:rPr>
              <w:t xml:space="preserve"> pentru realizarea condiționalităților </w:t>
            </w:r>
          </w:p>
        </w:tc>
      </w:tr>
      <w:tr w:rsidR="006C5618" w:rsidRPr="008E7E49" w:rsidTr="00B47FED">
        <w:trPr>
          <w:trHeight w:val="380"/>
        </w:trPr>
        <w:tc>
          <w:tcPr>
            <w:tcW w:w="1809" w:type="dxa"/>
            <w:vAlign w:val="center"/>
          </w:tcPr>
          <w:p w:rsidR="006C5618" w:rsidRPr="008E7E49" w:rsidRDefault="006C5618" w:rsidP="00B47FED">
            <w:pPr>
              <w:jc w:val="center"/>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5 proiecte de lege</w:t>
            </w:r>
          </w:p>
        </w:tc>
        <w:tc>
          <w:tcPr>
            <w:tcW w:w="2449" w:type="dxa"/>
            <w:vAlign w:val="center"/>
          </w:tcPr>
          <w:p w:rsidR="006C5618" w:rsidRPr="008E7E49" w:rsidRDefault="006C5618" w:rsidP="00B47FED">
            <w:pPr>
              <w:jc w:val="center"/>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4 Ordonanțe de urgență</w:t>
            </w:r>
          </w:p>
        </w:tc>
        <w:tc>
          <w:tcPr>
            <w:tcW w:w="2129" w:type="dxa"/>
            <w:vAlign w:val="center"/>
          </w:tcPr>
          <w:p w:rsidR="006C5618" w:rsidRPr="008E7E49" w:rsidRDefault="006C5618" w:rsidP="00B47FED">
            <w:pPr>
              <w:jc w:val="center"/>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18 Hotărâri de Guvern</w:t>
            </w:r>
          </w:p>
        </w:tc>
        <w:tc>
          <w:tcPr>
            <w:tcW w:w="2129" w:type="dxa"/>
            <w:vAlign w:val="center"/>
          </w:tcPr>
          <w:p w:rsidR="006C5618" w:rsidRPr="008E7E49" w:rsidRDefault="006C5618" w:rsidP="00B47FED">
            <w:pPr>
              <w:jc w:val="center"/>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3 ordine de ministru</w:t>
            </w:r>
          </w:p>
        </w:tc>
      </w:tr>
    </w:tbl>
    <w:p w:rsidR="006C5618" w:rsidRPr="008E7E49" w:rsidRDefault="006C5618" w:rsidP="006C5618">
      <w:pPr>
        <w:jc w:val="both"/>
        <w:rPr>
          <w:rFonts w:ascii="Times New Roman" w:eastAsia="Calibri" w:hAnsi="Times New Roman" w:cs="Times New Roman"/>
          <w:color w:val="000000"/>
          <w:sz w:val="28"/>
          <w:szCs w:val="28"/>
          <w:lang w:val="ro-RO"/>
        </w:rPr>
      </w:pPr>
    </w:p>
    <w:p w:rsidR="006C5618" w:rsidRPr="008E7E49" w:rsidRDefault="006C5618" w:rsidP="00F7105C">
      <w:pPr>
        <w:pStyle w:val="Heading3"/>
      </w:pPr>
      <w:bookmarkStart w:id="254" w:name="_Toc470795857"/>
      <w:r w:rsidRPr="008E7E49">
        <w:t>Am închis 9 condiționalități și am agreat ridicarea altor 11</w:t>
      </w:r>
      <w:bookmarkEnd w:id="254"/>
    </w:p>
    <w:p w:rsidR="006C5618" w:rsidRPr="008E7E49" w:rsidRDefault="006C5618" w:rsidP="006C5618">
      <w:pPr>
        <w:jc w:val="both"/>
        <w:rPr>
          <w:rFonts w:ascii="Times New Roman" w:eastAsia="Calibri" w:hAnsi="Times New Roman" w:cs="Times New Roman"/>
          <w:color w:val="000000"/>
          <w:sz w:val="28"/>
          <w:szCs w:val="28"/>
          <w:lang w:val="ro-RO"/>
        </w:rPr>
      </w:pPr>
      <w:r w:rsidRPr="008E7E49">
        <w:rPr>
          <w:rFonts w:ascii="Times New Roman" w:eastAsia="Calibri" w:hAnsi="Times New Roman" w:cs="Times New Roman"/>
          <w:color w:val="000000"/>
          <w:sz w:val="28"/>
          <w:szCs w:val="28"/>
          <w:lang w:val="ro-RO"/>
        </w:rPr>
        <w:t>Pe parcursul anului 2016, urmare a unor eforturi conjugate ale autorităților publice implicate am înregistrat progrese semnificative, după cum urmează:</w:t>
      </w:r>
    </w:p>
    <w:p w:rsidR="006C5618" w:rsidRPr="008E7E49" w:rsidRDefault="006C5618" w:rsidP="00756286">
      <w:pPr>
        <w:pStyle w:val="ListParagraph"/>
        <w:numPr>
          <w:ilvl w:val="0"/>
          <w:numId w:val="2"/>
        </w:numPr>
        <w:spacing w:after="200"/>
        <w:rPr>
          <w:rFonts w:ascii="Times New Roman" w:eastAsia="Calibri" w:hAnsi="Times New Roman" w:cs="Times New Roman"/>
          <w:sz w:val="28"/>
          <w:szCs w:val="28"/>
        </w:rPr>
      </w:pPr>
      <w:r w:rsidRPr="008E7E49">
        <w:rPr>
          <w:rFonts w:ascii="Times New Roman" w:eastAsia="Calibri" w:hAnsi="Times New Roman" w:cs="Times New Roman"/>
          <w:sz w:val="28"/>
          <w:szCs w:val="28"/>
        </w:rPr>
        <w:t xml:space="preserve">9 condiționalități au fost ridicate de către CE, respectiv cele referitoare la </w:t>
      </w:r>
      <w:r w:rsidRPr="008E7E49">
        <w:rPr>
          <w:rFonts w:ascii="Times New Roman" w:eastAsia="Calibri" w:hAnsi="Times New Roman" w:cs="Times New Roman"/>
          <w:i/>
          <w:sz w:val="28"/>
          <w:szCs w:val="28"/>
        </w:rPr>
        <w:t>reducerea sărăciei (9.1),</w:t>
      </w:r>
      <w:r w:rsidRPr="008E7E49">
        <w:rPr>
          <w:rFonts w:ascii="Times New Roman" w:eastAsia="Calibri" w:hAnsi="Times New Roman" w:cs="Times New Roman"/>
          <w:sz w:val="28"/>
          <w:szCs w:val="28"/>
        </w:rPr>
        <w:t xml:space="preserve"> </w:t>
      </w:r>
      <w:r w:rsidRPr="008E7E49">
        <w:rPr>
          <w:rFonts w:ascii="Times New Roman" w:eastAsia="Calibri" w:hAnsi="Times New Roman" w:cs="Times New Roman"/>
          <w:i/>
          <w:sz w:val="28"/>
          <w:szCs w:val="28"/>
        </w:rPr>
        <w:t>educație (părăsirea timpurie a școlii (10.1), învățământul superior (10.2), învățarea pe tot parcursul vieții (10.3) și existența unui cadru strategic de politică națională sau regională pentru creșterea calității și eficienței sistemelor de educație și formare profesională (10.4), ocupare (politici active în domeniul pieței forței de muncă (8.1), instituțiile pieței forței de muncă (8.3) și existența unui cadru politic strategic pentru promovarea ocupării forței de muncă în rândul tinerilor (8.6) și ajutor de stat (G5)</w:t>
      </w:r>
      <w:r w:rsidRPr="008E7E49">
        <w:rPr>
          <w:rFonts w:ascii="Times New Roman" w:eastAsia="Calibri" w:hAnsi="Times New Roman" w:cs="Times New Roman"/>
          <w:sz w:val="28"/>
          <w:szCs w:val="28"/>
        </w:rPr>
        <w:t>.</w:t>
      </w:r>
    </w:p>
    <w:p w:rsidR="006C5618" w:rsidRPr="008E7E49" w:rsidRDefault="006C5618" w:rsidP="00756286">
      <w:pPr>
        <w:pStyle w:val="ListParagraph"/>
        <w:numPr>
          <w:ilvl w:val="0"/>
          <w:numId w:val="2"/>
        </w:numPr>
        <w:spacing w:after="200"/>
        <w:rPr>
          <w:rFonts w:ascii="Times New Roman" w:eastAsia="Calibri" w:hAnsi="Times New Roman" w:cs="Times New Roman"/>
          <w:sz w:val="28"/>
          <w:szCs w:val="28"/>
        </w:rPr>
      </w:pPr>
      <w:r w:rsidRPr="008E7E49">
        <w:rPr>
          <w:rFonts w:ascii="Times New Roman" w:eastAsia="Calibri" w:hAnsi="Times New Roman" w:cs="Times New Roman"/>
          <w:sz w:val="28"/>
          <w:szCs w:val="28"/>
        </w:rPr>
        <w:t xml:space="preserve">11 condiționalități au fost agreate cu reprezentanții Comisiei Europene și sunt acum în consultarea formală/informală de la nivel comunitar </w:t>
      </w:r>
    </w:p>
    <w:p w:rsidR="006C5618" w:rsidRPr="008E7E49" w:rsidRDefault="006C5618" w:rsidP="00756286">
      <w:pPr>
        <w:pStyle w:val="ListParagraph"/>
        <w:numPr>
          <w:ilvl w:val="1"/>
          <w:numId w:val="2"/>
        </w:numPr>
        <w:spacing w:after="200"/>
        <w:rPr>
          <w:rFonts w:ascii="Times New Roman" w:eastAsia="Calibri" w:hAnsi="Times New Roman" w:cs="Times New Roman"/>
          <w:sz w:val="28"/>
          <w:szCs w:val="28"/>
        </w:rPr>
      </w:pPr>
      <w:r w:rsidRPr="008E7E49">
        <w:rPr>
          <w:rFonts w:ascii="Times New Roman" w:eastAsia="Calibri" w:hAnsi="Times New Roman" w:cs="Times New Roman"/>
          <w:sz w:val="28"/>
          <w:szCs w:val="28"/>
        </w:rPr>
        <w:t xml:space="preserve">7 condiționalități au autoevaluările naționale agreate cu CE și transmise oficial prin SFC - </w:t>
      </w:r>
      <w:r w:rsidRPr="008E7E49">
        <w:rPr>
          <w:rFonts w:ascii="Times New Roman" w:eastAsia="Calibri" w:hAnsi="Times New Roman" w:cs="Times New Roman"/>
          <w:i/>
          <w:sz w:val="28"/>
          <w:szCs w:val="28"/>
        </w:rPr>
        <w:t>agenda digitală (2.1) infrastructura NGN (2.2), managementul riscurilor (5.1), sectorul de apă (6.1), îmbătrânirea activă (8.4), legislația de mediu privind EIA/SEA (G6) și Indicatori (G7),</w:t>
      </w:r>
      <w:r w:rsidRPr="008E7E49">
        <w:rPr>
          <w:rFonts w:ascii="Times New Roman" w:eastAsia="Calibri" w:hAnsi="Times New Roman" w:cs="Times New Roman"/>
          <w:sz w:val="28"/>
          <w:szCs w:val="28"/>
        </w:rPr>
        <w:t xml:space="preserve"> existând premise clare ca în perioada imediat următoare acestea să fie considerate îndeplinite de către CE. </w:t>
      </w:r>
    </w:p>
    <w:p w:rsidR="006C5618" w:rsidRPr="008E7E49" w:rsidRDefault="006C5618" w:rsidP="00756286">
      <w:pPr>
        <w:pStyle w:val="ListParagraph"/>
        <w:numPr>
          <w:ilvl w:val="1"/>
          <w:numId w:val="2"/>
        </w:numPr>
        <w:spacing w:after="200"/>
        <w:rPr>
          <w:rFonts w:ascii="Times New Roman" w:eastAsia="Calibri" w:hAnsi="Times New Roman" w:cs="Times New Roman"/>
          <w:sz w:val="28"/>
          <w:szCs w:val="28"/>
        </w:rPr>
      </w:pPr>
      <w:r w:rsidRPr="008E7E49">
        <w:rPr>
          <w:rFonts w:ascii="Times New Roman" w:eastAsia="Calibri" w:hAnsi="Times New Roman" w:cs="Times New Roman"/>
          <w:sz w:val="28"/>
          <w:szCs w:val="28"/>
        </w:rPr>
        <w:t xml:space="preserve">4 condiționalități au autoevaluările naționale obiect al unor  consultări finale cu CE - </w:t>
      </w:r>
      <w:r w:rsidRPr="008E7E49">
        <w:rPr>
          <w:rFonts w:ascii="Times New Roman" w:eastAsia="Calibri" w:hAnsi="Times New Roman" w:cs="Times New Roman"/>
          <w:i/>
          <w:sz w:val="28"/>
          <w:szCs w:val="28"/>
        </w:rPr>
        <w:t>CDI (1.1, 1.2), Administrație publică (11), sănătate (9.3),</w:t>
      </w:r>
      <w:r w:rsidRPr="008E7E49">
        <w:rPr>
          <w:rFonts w:ascii="Times New Roman" w:eastAsia="Calibri" w:hAnsi="Times New Roman" w:cs="Times New Roman"/>
          <w:sz w:val="28"/>
          <w:szCs w:val="28"/>
        </w:rPr>
        <w:t xml:space="preserve"> urmând ca în până la 31 decembrie a.c. să fie transmise oficial prin SFC.</w:t>
      </w:r>
    </w:p>
    <w:p w:rsidR="006C5618" w:rsidRPr="008E7E49" w:rsidRDefault="006C5618" w:rsidP="00143170">
      <w:pPr>
        <w:pStyle w:val="Heading3"/>
      </w:pPr>
      <w:bookmarkStart w:id="255" w:name="_Toc470795858"/>
      <w:r w:rsidRPr="008E7E49">
        <w:t>Pentru 5 condiționalități complexe am negociat planuri de acțiuni prioritare care să conducă la îndeplinirea lor în prima jumatate a anului 2017</w:t>
      </w:r>
      <w:bookmarkEnd w:id="255"/>
    </w:p>
    <w:p w:rsidR="006C5618" w:rsidRPr="00143170" w:rsidRDefault="006C5618" w:rsidP="00756286">
      <w:pPr>
        <w:pStyle w:val="ListParagraph"/>
        <w:numPr>
          <w:ilvl w:val="0"/>
          <w:numId w:val="121"/>
        </w:numPr>
        <w:spacing w:before="120" w:after="120"/>
        <w:rPr>
          <w:rFonts w:ascii="Times New Roman" w:eastAsia="Calibri" w:hAnsi="Times New Roman" w:cs="Times New Roman"/>
          <w:sz w:val="28"/>
          <w:szCs w:val="28"/>
        </w:rPr>
      </w:pPr>
      <w:r w:rsidRPr="00143170">
        <w:rPr>
          <w:rFonts w:ascii="Times New Roman" w:eastAsia="Calibri" w:hAnsi="Times New Roman" w:cs="Times New Roman"/>
          <w:sz w:val="28"/>
          <w:szCs w:val="28"/>
        </w:rPr>
        <w:t xml:space="preserve">Am întâmpinat dificultăți serioase generate de inacțiunea guvernelor anterioare pe domeniul achizițiilor publice, managementul deșeurilor și transporturi. Deși situația părea insurmontabilă (proiecte de acte normative tergiversate la nesfârșit, lipsa acordului privind abordarea generală etc.) în anul 2016 am reușit să facem pași semnificativi care ne-au repoziționat în dialogul cu Comisia Europeană privind ridicarea acestor condiționalități. </w:t>
      </w:r>
    </w:p>
    <w:p w:rsidR="006C5618" w:rsidRPr="00143170" w:rsidRDefault="006C5618" w:rsidP="00756286">
      <w:pPr>
        <w:pStyle w:val="ListParagraph"/>
        <w:numPr>
          <w:ilvl w:val="0"/>
          <w:numId w:val="121"/>
        </w:numPr>
        <w:spacing w:before="120" w:after="120"/>
        <w:rPr>
          <w:rFonts w:ascii="Times New Roman" w:eastAsia="Calibri" w:hAnsi="Times New Roman" w:cs="Times New Roman"/>
          <w:sz w:val="28"/>
          <w:szCs w:val="28"/>
        </w:rPr>
      </w:pPr>
      <w:r w:rsidRPr="00143170">
        <w:rPr>
          <w:rFonts w:ascii="Times New Roman" w:eastAsia="Calibri" w:hAnsi="Times New Roman" w:cs="Times New Roman"/>
          <w:sz w:val="28"/>
          <w:szCs w:val="28"/>
        </w:rPr>
        <w:t xml:space="preserve">Am realizat multe din măsurile aferente acestor 5 condiționalități - </w:t>
      </w:r>
      <w:r w:rsidRPr="00143170">
        <w:rPr>
          <w:rFonts w:ascii="Times New Roman" w:eastAsia="Calibri" w:hAnsi="Times New Roman" w:cs="Times New Roman"/>
          <w:i/>
          <w:sz w:val="28"/>
          <w:szCs w:val="28"/>
        </w:rPr>
        <w:t xml:space="preserve">Achiziții publice – G4; Managementul deşeurilor - 6.2 și Transporturi - 7.1, 7.2, 7.3 </w:t>
      </w:r>
      <w:r w:rsidRPr="00143170">
        <w:rPr>
          <w:rFonts w:ascii="Times New Roman" w:eastAsia="Calibri" w:hAnsi="Times New Roman" w:cs="Times New Roman"/>
          <w:sz w:val="28"/>
          <w:szCs w:val="28"/>
        </w:rPr>
        <w:t xml:space="preserve">- și ne-am asumat planuri de acțiuni prioritare pentru a asigura finalizarea acestora în prima parte a anului viitor. </w:t>
      </w:r>
    </w:p>
    <w:p w:rsidR="006C5618" w:rsidRPr="008E7E49" w:rsidRDefault="006C5618" w:rsidP="006C5618">
      <w:pPr>
        <w:spacing w:before="120" w:after="120"/>
        <w:jc w:val="both"/>
        <w:rPr>
          <w:rFonts w:ascii="Times New Roman" w:eastAsia="Times New Roman" w:hAnsi="Times New Roman" w:cs="Times New Roman"/>
          <w:bCs/>
          <w:sz w:val="28"/>
          <w:szCs w:val="28"/>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896"/>
        <w:gridCol w:w="6963"/>
      </w:tblGrid>
      <w:tr w:rsidR="006C5618" w:rsidRPr="008E7E49" w:rsidTr="00B47FED">
        <w:trPr>
          <w:trHeight w:val="544"/>
        </w:trPr>
        <w:tc>
          <w:tcPr>
            <w:tcW w:w="8516" w:type="dxa"/>
            <w:gridSpan w:val="2"/>
            <w:shd w:val="clear" w:color="auto" w:fill="F3F3F3"/>
          </w:tcPr>
          <w:p w:rsidR="006C5618" w:rsidRPr="008E7E49" w:rsidRDefault="006C5618" w:rsidP="00B47FED">
            <w:pPr>
              <w:spacing w:before="120" w:after="120"/>
              <w:jc w:val="both"/>
              <w:rPr>
                <w:rFonts w:ascii="Times New Roman" w:eastAsia="Times New Roman" w:hAnsi="Times New Roman" w:cs="Times New Roman"/>
                <w:bCs/>
                <w:sz w:val="28"/>
                <w:szCs w:val="28"/>
              </w:rPr>
            </w:pPr>
            <w:r w:rsidRPr="008E7E49">
              <w:rPr>
                <w:rFonts w:ascii="Times New Roman" w:eastAsia="Times New Roman" w:hAnsi="Times New Roman" w:cs="Times New Roman"/>
                <w:bCs/>
                <w:sz w:val="28"/>
                <w:szCs w:val="28"/>
              </w:rPr>
              <w:t>Mai sunt necesare eforturi suplimentare pentru închiderea celor 5 condiționalități în 2017, așa cum am agreat</w:t>
            </w:r>
          </w:p>
        </w:tc>
      </w:tr>
      <w:tr w:rsidR="006C5618" w:rsidRPr="008E7E49" w:rsidTr="00B47FED">
        <w:tc>
          <w:tcPr>
            <w:tcW w:w="1553" w:type="dxa"/>
          </w:tcPr>
          <w:p w:rsidR="006C5618" w:rsidRPr="008E7E49" w:rsidRDefault="006C5618" w:rsidP="00B47FED">
            <w:pPr>
              <w:spacing w:before="120" w:after="120"/>
              <w:jc w:val="both"/>
              <w:rPr>
                <w:rFonts w:ascii="Times New Roman" w:eastAsia="Times New Roman" w:hAnsi="Times New Roman" w:cs="Times New Roman"/>
                <w:bCs/>
                <w:sz w:val="28"/>
                <w:szCs w:val="28"/>
              </w:rPr>
            </w:pPr>
            <w:r w:rsidRPr="008E7E49">
              <w:rPr>
                <w:rFonts w:ascii="Times New Roman" w:eastAsia="Times New Roman" w:hAnsi="Times New Roman" w:cs="Times New Roman"/>
                <w:bCs/>
                <w:sz w:val="28"/>
                <w:szCs w:val="28"/>
              </w:rPr>
              <w:t>Managementul deșeurilor</w:t>
            </w:r>
          </w:p>
        </w:tc>
        <w:tc>
          <w:tcPr>
            <w:tcW w:w="6963" w:type="dxa"/>
          </w:tcPr>
          <w:p w:rsidR="006C5618" w:rsidRPr="008E7E49" w:rsidRDefault="006C5618" w:rsidP="00B47FED">
            <w:pPr>
              <w:spacing w:before="120" w:after="120"/>
              <w:jc w:val="both"/>
              <w:rPr>
                <w:rFonts w:ascii="Times New Roman" w:eastAsia="Times New Roman" w:hAnsi="Times New Roman" w:cs="Times New Roman"/>
                <w:bCs/>
                <w:sz w:val="28"/>
                <w:szCs w:val="28"/>
              </w:rPr>
            </w:pPr>
            <w:r w:rsidRPr="008E7E49">
              <w:rPr>
                <w:rFonts w:ascii="Times New Roman" w:eastAsia="Times New Roman" w:hAnsi="Times New Roman" w:cs="Times New Roman"/>
                <w:bCs/>
                <w:sz w:val="28"/>
                <w:szCs w:val="28"/>
              </w:rPr>
              <w:t>- a fost finalizat primul draft al Planului Național de Gestionare a Deșeurilor. MMAP trebuie să-și concentreze eforturile pentru finalizarea PNGD și aprobarea acestuia prin HG, după finalizarea procedurii SEA</w:t>
            </w:r>
          </w:p>
        </w:tc>
      </w:tr>
      <w:tr w:rsidR="006C5618" w:rsidRPr="008E7E49" w:rsidTr="00B47FED">
        <w:trPr>
          <w:trHeight w:val="987"/>
        </w:trPr>
        <w:tc>
          <w:tcPr>
            <w:tcW w:w="1553" w:type="dxa"/>
          </w:tcPr>
          <w:p w:rsidR="006C5618" w:rsidRPr="008E7E49" w:rsidRDefault="006C5618" w:rsidP="00B47FED">
            <w:pPr>
              <w:spacing w:before="120" w:after="120"/>
              <w:jc w:val="both"/>
              <w:rPr>
                <w:rFonts w:ascii="Times New Roman" w:eastAsia="Times New Roman" w:hAnsi="Times New Roman" w:cs="Times New Roman"/>
                <w:bCs/>
                <w:sz w:val="28"/>
                <w:szCs w:val="28"/>
              </w:rPr>
            </w:pPr>
            <w:r w:rsidRPr="008E7E49">
              <w:rPr>
                <w:rFonts w:ascii="Times New Roman" w:eastAsia="Times New Roman" w:hAnsi="Times New Roman" w:cs="Times New Roman"/>
                <w:bCs/>
                <w:sz w:val="28"/>
                <w:szCs w:val="28"/>
              </w:rPr>
              <w:t>Transport</w:t>
            </w:r>
          </w:p>
        </w:tc>
        <w:tc>
          <w:tcPr>
            <w:tcW w:w="6963" w:type="dxa"/>
          </w:tcPr>
          <w:p w:rsidR="006C5618" w:rsidRPr="008E7E49" w:rsidRDefault="006C5618" w:rsidP="00B47FED">
            <w:pPr>
              <w:spacing w:before="120" w:after="120"/>
              <w:jc w:val="both"/>
              <w:rPr>
                <w:rFonts w:ascii="Times New Roman" w:eastAsia="Times New Roman" w:hAnsi="Times New Roman" w:cs="Times New Roman"/>
                <w:bCs/>
                <w:sz w:val="28"/>
                <w:szCs w:val="28"/>
              </w:rPr>
            </w:pPr>
            <w:r w:rsidRPr="008E7E49">
              <w:rPr>
                <w:rFonts w:ascii="Times New Roman" w:eastAsia="Times New Roman" w:hAnsi="Times New Roman" w:cs="Times New Roman"/>
                <w:bCs/>
                <w:sz w:val="28"/>
                <w:szCs w:val="28"/>
              </w:rPr>
              <w:t>- s-a aprobat Master Planul General de Transport, s-a semnat contractul de servicii cu Metrorex și a fost demarata reforma sectorului feroviar prin înființarea Autorității de Reformă Feroviară. Trebuie să se finalizeze contractele de performanță cu CFR și CNAIR</w:t>
            </w:r>
          </w:p>
        </w:tc>
      </w:tr>
      <w:tr w:rsidR="006C5618" w:rsidRPr="008E7E49" w:rsidTr="00B47FED">
        <w:tc>
          <w:tcPr>
            <w:tcW w:w="1553" w:type="dxa"/>
          </w:tcPr>
          <w:p w:rsidR="006C5618" w:rsidRPr="008E7E49" w:rsidRDefault="006C5618" w:rsidP="00B47FED">
            <w:pPr>
              <w:spacing w:before="120" w:after="120"/>
              <w:jc w:val="both"/>
              <w:rPr>
                <w:rFonts w:ascii="Times New Roman" w:eastAsia="Times New Roman" w:hAnsi="Times New Roman" w:cs="Times New Roman"/>
                <w:bCs/>
                <w:sz w:val="28"/>
                <w:szCs w:val="28"/>
              </w:rPr>
            </w:pPr>
            <w:r w:rsidRPr="008E7E49">
              <w:rPr>
                <w:rFonts w:ascii="Times New Roman" w:eastAsia="Times New Roman" w:hAnsi="Times New Roman" w:cs="Times New Roman"/>
                <w:bCs/>
                <w:sz w:val="28"/>
                <w:szCs w:val="28"/>
              </w:rPr>
              <w:t>Achiziții publice</w:t>
            </w:r>
          </w:p>
        </w:tc>
        <w:tc>
          <w:tcPr>
            <w:tcW w:w="6963" w:type="dxa"/>
          </w:tcPr>
          <w:p w:rsidR="006C5618" w:rsidRPr="008E7E49" w:rsidRDefault="006C5618" w:rsidP="00B47FED">
            <w:pPr>
              <w:spacing w:before="120" w:after="120"/>
              <w:jc w:val="both"/>
              <w:rPr>
                <w:rFonts w:ascii="Times New Roman" w:eastAsia="Times New Roman" w:hAnsi="Times New Roman" w:cs="Times New Roman"/>
                <w:bCs/>
                <w:sz w:val="28"/>
                <w:szCs w:val="28"/>
              </w:rPr>
            </w:pPr>
            <w:r w:rsidRPr="008E7E49">
              <w:rPr>
                <w:rFonts w:ascii="Times New Roman" w:eastAsia="Times New Roman" w:hAnsi="Times New Roman" w:cs="Times New Roman"/>
                <w:bCs/>
                <w:sz w:val="28"/>
                <w:szCs w:val="28"/>
              </w:rPr>
              <w:t xml:space="preserve">- a fost aprobată legislația primară și secundară, s-au făcut progrese semnificative în 2016. Rămân câteva măsuri de operaționalizat (ghid on-line, SICAP, reorganizare control ex-ante) și continuarea abordării introduse în acest an. A fost cea mai complexă condiționalitate la nivel comunitar iar abordarea Roamniei din 2016 constituie, conform CE, recomandare de bună practica </w:t>
            </w:r>
          </w:p>
        </w:tc>
      </w:tr>
    </w:tbl>
    <w:p w:rsidR="006C5618" w:rsidRPr="008E7E49" w:rsidRDefault="006C5618" w:rsidP="006C5618">
      <w:pPr>
        <w:spacing w:before="120" w:after="120"/>
        <w:jc w:val="both"/>
        <w:rPr>
          <w:rFonts w:ascii="Times New Roman" w:eastAsia="Times New Roman" w:hAnsi="Times New Roman" w:cs="Times New Roman"/>
          <w:bCs/>
          <w:sz w:val="28"/>
          <w:szCs w:val="28"/>
        </w:rPr>
      </w:pPr>
    </w:p>
    <w:p w:rsidR="006C5618" w:rsidRPr="008E7E49" w:rsidRDefault="006C5618" w:rsidP="006C5618">
      <w:pPr>
        <w:rPr>
          <w:rFonts w:ascii="Times New Roman" w:hAnsi="Times New Roman" w:cs="Times New Roman"/>
          <w:sz w:val="28"/>
          <w:szCs w:val="28"/>
        </w:rPr>
      </w:pPr>
    </w:p>
    <w:p w:rsidR="006C5618" w:rsidRPr="008E7E49" w:rsidRDefault="006C5618" w:rsidP="005D0265">
      <w:pPr>
        <w:jc w:val="center"/>
        <w:rPr>
          <w:rFonts w:ascii="Times New Roman" w:hAnsi="Times New Roman" w:cs="Times New Roman"/>
          <w:sz w:val="28"/>
          <w:szCs w:val="28"/>
        </w:rPr>
      </w:pPr>
      <w:r w:rsidRPr="008E7E49">
        <w:rPr>
          <w:rFonts w:ascii="Times New Roman" w:hAnsi="Times New Roman" w:cs="Times New Roman"/>
          <w:noProof/>
          <w:sz w:val="28"/>
          <w:szCs w:val="28"/>
          <w:shd w:val="clear" w:color="auto" w:fill="44546A" w:themeFill="text2"/>
          <w:lang w:val="ro-RO" w:eastAsia="ro-RO"/>
        </w:rPr>
        <w:drawing>
          <wp:inline distT="0" distB="0" distL="0" distR="0" wp14:anchorId="0DC682FD" wp14:editId="139BE46D">
            <wp:extent cx="6219825" cy="5010150"/>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C5618" w:rsidRPr="008E7E49" w:rsidRDefault="006C5618" w:rsidP="00143170">
      <w:pPr>
        <w:pStyle w:val="Heading3"/>
      </w:pPr>
      <w:bookmarkStart w:id="256" w:name="_Toc470696674"/>
      <w:bookmarkStart w:id="257" w:name="_Toc470795859"/>
      <w:r w:rsidRPr="008E7E49">
        <w:t>Considerații pentru noul guvern</w:t>
      </w:r>
      <w:bookmarkEnd w:id="256"/>
      <w:bookmarkEnd w:id="257"/>
      <w:r w:rsidRPr="008E7E49">
        <w:t xml:space="preserve"> </w:t>
      </w:r>
    </w:p>
    <w:p w:rsidR="006C5618" w:rsidRPr="00143170" w:rsidRDefault="006C5618" w:rsidP="00756286">
      <w:pPr>
        <w:pStyle w:val="ListParagraph"/>
        <w:numPr>
          <w:ilvl w:val="0"/>
          <w:numId w:val="122"/>
        </w:numPr>
        <w:spacing w:before="120" w:after="120" w:line="240" w:lineRule="auto"/>
        <w:rPr>
          <w:rFonts w:ascii="Times New Roman" w:eastAsia="Times New Roman" w:hAnsi="Times New Roman" w:cs="Times New Roman"/>
          <w:sz w:val="28"/>
          <w:szCs w:val="28"/>
        </w:rPr>
      </w:pPr>
      <w:r w:rsidRPr="00143170">
        <w:rPr>
          <w:rFonts w:ascii="Times New Roman" w:eastAsia="Times New Roman" w:hAnsi="Times New Roman" w:cs="Times New Roman"/>
          <w:sz w:val="28"/>
          <w:szCs w:val="28"/>
        </w:rPr>
        <w:t xml:space="preserve">Respectarea termenelor asumate pentru acțiunile de follow-up incluse în auto-evaluările naționale, dat fiind faptul că în </w:t>
      </w:r>
      <w:r w:rsidRPr="00143170">
        <w:rPr>
          <w:rFonts w:ascii="Times New Roman" w:eastAsia="Times New Roman" w:hAnsi="Times New Roman" w:cs="Times New Roman"/>
          <w:i/>
          <w:sz w:val="28"/>
          <w:szCs w:val="28"/>
        </w:rPr>
        <w:t>lunile martie – aprilie 2017 va avea loc o evaluare intermediară la nivelul COM cu privire la condiționalități, inclusiv în privința sustenabilității acțiunilor considerate îndeplinite</w:t>
      </w:r>
      <w:r w:rsidRPr="00143170">
        <w:rPr>
          <w:rFonts w:ascii="Times New Roman" w:eastAsia="Times New Roman" w:hAnsi="Times New Roman" w:cs="Times New Roman"/>
          <w:sz w:val="28"/>
          <w:szCs w:val="28"/>
        </w:rPr>
        <w:t xml:space="preserve">, urmând ca evaluarea finală pentru acestea să aibă loc la mijlocul anului 2017. </w:t>
      </w:r>
    </w:p>
    <w:p w:rsidR="005D0265" w:rsidRPr="005D0265" w:rsidRDefault="006C5618" w:rsidP="005D0265">
      <w:pPr>
        <w:pStyle w:val="ListParagraph"/>
        <w:numPr>
          <w:ilvl w:val="0"/>
          <w:numId w:val="122"/>
        </w:numPr>
        <w:spacing w:before="120"/>
        <w:rPr>
          <w:rFonts w:ascii="Times New Roman" w:eastAsia="Times New Roman" w:hAnsi="Times New Roman" w:cs="Times New Roman"/>
          <w:sz w:val="28"/>
          <w:szCs w:val="28"/>
        </w:rPr>
      </w:pPr>
      <w:r w:rsidRPr="00143170">
        <w:rPr>
          <w:rFonts w:ascii="Times New Roman" w:eastAsia="Times New Roman" w:hAnsi="Times New Roman" w:cs="Times New Roman"/>
          <w:sz w:val="28"/>
          <w:szCs w:val="28"/>
        </w:rPr>
        <w:t xml:space="preserve">Finalizarea și aprobarea PNGD în urma evaluării SEA și a consultării autorităților publice locale până la mijlocul anului 2017. </w:t>
      </w:r>
    </w:p>
    <w:p w:rsidR="00CF0CCC" w:rsidRPr="00143170" w:rsidRDefault="00CF0CCC" w:rsidP="00CF0CCC">
      <w:pPr>
        <w:pStyle w:val="ListParagraph"/>
        <w:numPr>
          <w:ilvl w:val="0"/>
          <w:numId w:val="0"/>
        </w:numPr>
        <w:spacing w:before="120"/>
        <w:ind w:left="360"/>
        <w:rPr>
          <w:rFonts w:ascii="Times New Roman" w:eastAsia="Times New Roman" w:hAnsi="Times New Roman" w:cs="Times New Roman"/>
          <w:sz w:val="28"/>
          <w:szCs w:val="28"/>
        </w:rPr>
      </w:pPr>
    </w:p>
    <w:p w:rsidR="006C5618" w:rsidRPr="005D0265" w:rsidRDefault="006C5618" w:rsidP="005D0265">
      <w:pPr>
        <w:pStyle w:val="Heading2"/>
        <w:rPr>
          <w:rFonts w:eastAsia="Times New Roman"/>
          <w:bCs/>
        </w:rPr>
      </w:pPr>
      <w:bookmarkStart w:id="258" w:name="_Toc470111421"/>
      <w:bookmarkStart w:id="259" w:name="_Toc470696675"/>
      <w:bookmarkStart w:id="260" w:name="_Toc470795860"/>
      <w:r w:rsidRPr="008E7E49">
        <w:t>Lansare perioada de programare 2014-2020</w:t>
      </w:r>
      <w:bookmarkEnd w:id="258"/>
      <w:bookmarkEnd w:id="259"/>
      <w:bookmarkEnd w:id="2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9747"/>
      </w:tblGrid>
      <w:tr w:rsidR="006C5618" w:rsidRPr="008E7E49" w:rsidTr="00B47FED">
        <w:tc>
          <w:tcPr>
            <w:tcW w:w="9747" w:type="dxa"/>
            <w:shd w:val="clear" w:color="auto" w:fill="F3F3F3"/>
          </w:tcPr>
          <w:p w:rsidR="006C5618" w:rsidRPr="008E7E49" w:rsidRDefault="006C5618" w:rsidP="00B47FED">
            <w:pPr>
              <w:spacing w:before="120" w:line="276" w:lineRule="auto"/>
              <w:jc w:val="both"/>
              <w:rPr>
                <w:rFonts w:ascii="Times New Roman" w:eastAsia="Calibri" w:hAnsi="Times New Roman" w:cs="Times New Roman"/>
                <w:color w:val="000000"/>
                <w:sz w:val="28"/>
                <w:szCs w:val="28"/>
                <w:lang w:val="ro-RO"/>
              </w:rPr>
            </w:pPr>
            <w:r w:rsidRPr="008E7E49">
              <w:rPr>
                <w:rFonts w:ascii="Times New Roman" w:hAnsi="Times New Roman" w:cs="Times New Roman"/>
                <w:i/>
                <w:sz w:val="28"/>
                <w:szCs w:val="28"/>
              </w:rPr>
              <w:t>Am lansat apeluri în valoare totală de peste 13 miliarde de euro reprezentând peste 40% din alocarea financiară pentru perioada 2014-2020. Am încheiat contracte de finanțare de peste 1,5 miliarde de euro</w:t>
            </w:r>
          </w:p>
        </w:tc>
      </w:tr>
    </w:tbl>
    <w:p w:rsidR="006C5618" w:rsidRPr="008E7E49" w:rsidRDefault="006C5618" w:rsidP="006C5618">
      <w:pPr>
        <w:rPr>
          <w:rFonts w:ascii="Times New Roman" w:hAnsi="Times New Roman" w:cs="Times New Roman"/>
          <w:sz w:val="28"/>
          <w:szCs w:val="28"/>
        </w:rPr>
      </w:pPr>
    </w:p>
    <w:p w:rsidR="006C5618" w:rsidRPr="008E7E49" w:rsidRDefault="006C5618" w:rsidP="00CF0CCC">
      <w:pPr>
        <w:pStyle w:val="Heading3"/>
      </w:pPr>
      <w:bookmarkStart w:id="261" w:name="_Toc470696676"/>
      <w:bookmarkStart w:id="262" w:name="_Toc470795861"/>
      <w:bookmarkStart w:id="263" w:name="OLE_LINK21"/>
      <w:bookmarkStart w:id="264" w:name="OLE_LINK22"/>
      <w:r w:rsidRPr="008E7E49">
        <w:t>Am schimbat paradigma lansărilor. Am construit apelurile după trei principii de bază: impact, măsuri integrate, corelare cu politicile publice</w:t>
      </w:r>
      <w:bookmarkEnd w:id="261"/>
      <w:bookmarkEnd w:id="262"/>
    </w:p>
    <w:p w:rsidR="006C5618" w:rsidRPr="00CF0CCC" w:rsidRDefault="006C5618" w:rsidP="00756286">
      <w:pPr>
        <w:pStyle w:val="ListParagraph"/>
        <w:numPr>
          <w:ilvl w:val="0"/>
          <w:numId w:val="123"/>
        </w:numPr>
        <w:spacing w:before="120"/>
        <w:rPr>
          <w:rFonts w:ascii="Times New Roman" w:eastAsia="Calibri" w:hAnsi="Times New Roman" w:cs="Times New Roman"/>
          <w:sz w:val="28"/>
          <w:szCs w:val="28"/>
        </w:rPr>
      </w:pPr>
      <w:r w:rsidRPr="00CF0CCC">
        <w:rPr>
          <w:rFonts w:ascii="Times New Roman" w:eastAsia="Calibri" w:hAnsi="Times New Roman" w:cs="Times New Roman"/>
          <w:sz w:val="28"/>
          <w:szCs w:val="28"/>
        </w:rPr>
        <w:t xml:space="preserve">Am dezvoltat </w:t>
      </w:r>
      <w:r w:rsidRPr="00CF0CCC">
        <w:rPr>
          <w:rFonts w:ascii="Times New Roman" w:eastAsia="Calibri" w:hAnsi="Times New Roman" w:cs="Times New Roman"/>
          <w:b/>
          <w:sz w:val="28"/>
          <w:szCs w:val="28"/>
        </w:rPr>
        <w:t>pachete de măsuri integrate</w:t>
      </w:r>
      <w:r w:rsidRPr="00CF0CCC">
        <w:rPr>
          <w:rFonts w:ascii="Times New Roman" w:eastAsia="Calibri" w:hAnsi="Times New Roman" w:cs="Times New Roman"/>
          <w:sz w:val="28"/>
          <w:szCs w:val="28"/>
        </w:rPr>
        <w:t>, în linie cu strategiile existente, cu Pachetul Integrat pentru Combaterea Sărăciei, asumat de Guvern în februarie 2016, și cu măsurile legislative și de politici publice dezvoltate în acest an. Acest lucru se reflectă atât în modul în care sunt concepute apelurile, cât și în calendarul de lansări. Am schimbat paradigma utilizării fondurilor europene și le-am direcționat integrat pentru aceleași priorități de dezvoltare finanțate și din fonduri publice.</w:t>
      </w:r>
    </w:p>
    <w:bookmarkEnd w:id="263"/>
    <w:bookmarkEnd w:id="264"/>
    <w:p w:rsidR="006C5618" w:rsidRPr="00CF0CCC" w:rsidRDefault="006C5618" w:rsidP="00756286">
      <w:pPr>
        <w:pStyle w:val="ListParagraph"/>
        <w:numPr>
          <w:ilvl w:val="0"/>
          <w:numId w:val="123"/>
        </w:numPr>
        <w:spacing w:before="120"/>
        <w:rPr>
          <w:rFonts w:ascii="Times New Roman" w:eastAsia="Calibri" w:hAnsi="Times New Roman" w:cs="Times New Roman"/>
          <w:sz w:val="28"/>
          <w:szCs w:val="28"/>
        </w:rPr>
      </w:pPr>
      <w:r w:rsidRPr="00CF0CCC">
        <w:rPr>
          <w:rFonts w:ascii="Times New Roman" w:eastAsia="Calibri" w:hAnsi="Times New Roman" w:cs="Times New Roman"/>
          <w:sz w:val="28"/>
          <w:szCs w:val="28"/>
        </w:rPr>
        <w:t>Măsuri complementare din domeniile ocupare, educație, sănătate, locuire și servicii sociale pot fi acum finanțate, în mod complementar, prin Programul Operațional Capital Uman (POCU), Programul Operațional Ajutorarea Persoanelor Defavorizate (POAD) și Programele SEE și norvegiene 2014-2020. Astfel, POAD completează intervențiile POCU, în special în ceea ce privește ajutorul material de bază pentru cele mai vulnerabile persoane și familii, iar programele SEE și norvegiene asigură finanțare pentru alte priorități sociale, educaționale, de sănătate și locuire care contribuie la atingerea obiectivelor strategiei Europa 2020 și sunt incluse în Pachetul Integrat pentru Combaterea Sărăciei.</w:t>
      </w:r>
    </w:p>
    <w:p w:rsidR="006C5618" w:rsidRPr="00CF0CCC" w:rsidRDefault="006C5618" w:rsidP="00756286">
      <w:pPr>
        <w:pStyle w:val="ListParagraph"/>
        <w:numPr>
          <w:ilvl w:val="0"/>
          <w:numId w:val="123"/>
        </w:numPr>
        <w:spacing w:before="120"/>
        <w:rPr>
          <w:rFonts w:ascii="Times New Roman" w:eastAsia="Calibri" w:hAnsi="Times New Roman" w:cs="Times New Roman"/>
          <w:sz w:val="28"/>
          <w:szCs w:val="28"/>
        </w:rPr>
      </w:pPr>
      <w:r w:rsidRPr="00CF0CCC">
        <w:rPr>
          <w:rFonts w:ascii="Times New Roman" w:eastAsia="Calibri" w:hAnsi="Times New Roman" w:cs="Times New Roman"/>
          <w:sz w:val="28"/>
          <w:szCs w:val="28"/>
        </w:rPr>
        <w:t xml:space="preserve">Implementarea conceptului de măsuri integrate s-a concretizat prin identificarea potențialelor </w:t>
      </w:r>
      <w:r w:rsidRPr="00CF0CCC">
        <w:rPr>
          <w:rFonts w:ascii="Times New Roman" w:eastAsia="Calibri" w:hAnsi="Times New Roman" w:cs="Times New Roman"/>
          <w:b/>
          <w:sz w:val="28"/>
          <w:szCs w:val="28"/>
        </w:rPr>
        <w:t>corelări dintre fondurile oferite de mai multe programe operaționale</w:t>
      </w:r>
      <w:r w:rsidRPr="00CF0CCC">
        <w:rPr>
          <w:rFonts w:ascii="Times New Roman" w:eastAsia="Calibri" w:hAnsi="Times New Roman" w:cs="Times New Roman"/>
          <w:sz w:val="28"/>
          <w:szCs w:val="28"/>
        </w:rPr>
        <w:t xml:space="preserve"> – Programul Operațional Capital Uman, Programul Operațional Regional (POR), Programul Național de Dezvoltare Rurală (PNDR), Programul Operațional Ajutorarea Persoanelor Defavorizate. În prezent este finalizat și în proces de avizare protocolul de colaborare între programele operaționale POCU-POR.</w:t>
      </w:r>
    </w:p>
    <w:p w:rsidR="006C5618" w:rsidRPr="008E7E49" w:rsidRDefault="006C5618" w:rsidP="006C5618">
      <w:pPr>
        <w:pStyle w:val="Body"/>
        <w:jc w:val="both"/>
        <w:rPr>
          <w:rFonts w:ascii="Times New Roman" w:hAnsi="Times New Roman" w:cs="Times New Roman"/>
          <w:b/>
          <w:noProof/>
          <w:color w:val="8496B0" w:themeColor="text2" w:themeTint="99"/>
          <w:sz w:val="28"/>
          <w:szCs w:val="28"/>
          <w:lang w:val="bg-BG"/>
        </w:rPr>
      </w:pPr>
    </w:p>
    <w:p w:rsidR="006C5618" w:rsidRPr="008E7E49" w:rsidRDefault="006C5618" w:rsidP="00CF0CCC">
      <w:pPr>
        <w:pStyle w:val="Heading3"/>
      </w:pPr>
      <w:bookmarkStart w:id="265" w:name="_Toc470696677"/>
      <w:bookmarkStart w:id="266" w:name="_Toc470795862"/>
      <w:bookmarkStart w:id="267" w:name="OLE_LINK38"/>
      <w:bookmarkStart w:id="268" w:name="OLE_LINK39"/>
      <w:r w:rsidRPr="008E7E49">
        <w:t>Am lansat 59 de apeluri de proiecte, în valoare totală de 13 miliarde de euro</w:t>
      </w:r>
      <w:bookmarkEnd w:id="265"/>
      <w:bookmarkEnd w:id="266"/>
    </w:p>
    <w:p w:rsidR="006C5618" w:rsidRPr="00CF0CCC" w:rsidRDefault="006C5618" w:rsidP="00756286">
      <w:pPr>
        <w:pStyle w:val="ListParagraph"/>
        <w:numPr>
          <w:ilvl w:val="0"/>
          <w:numId w:val="124"/>
        </w:numPr>
        <w:spacing w:before="120"/>
        <w:rPr>
          <w:rFonts w:ascii="Times New Roman" w:eastAsia="Calibri" w:hAnsi="Times New Roman" w:cs="Times New Roman"/>
          <w:sz w:val="28"/>
          <w:szCs w:val="28"/>
        </w:rPr>
      </w:pPr>
      <w:bookmarkStart w:id="269" w:name="OLE_LINK28"/>
      <w:bookmarkStart w:id="270" w:name="OLE_LINK29"/>
      <w:r w:rsidRPr="00CF0CCC">
        <w:rPr>
          <w:rFonts w:ascii="Times New Roman" w:eastAsia="Calibri" w:hAnsi="Times New Roman" w:cs="Times New Roman"/>
          <w:sz w:val="28"/>
          <w:szCs w:val="28"/>
        </w:rPr>
        <w:t>Am revizuit și accelerat calendarul lansării apelurilor de proiecte în cadrul programelor operaționale aferente perioadei de programare 2014-2020, pentru a putea atinge indicatorii asumați de România pentru anul 2018 și pentru a evita riscul de dezangajare a fondurilor alocate.</w:t>
      </w:r>
    </w:p>
    <w:bookmarkEnd w:id="267"/>
    <w:bookmarkEnd w:id="268"/>
    <w:bookmarkEnd w:id="269"/>
    <w:bookmarkEnd w:id="270"/>
    <w:p w:rsidR="006C5618" w:rsidRPr="008E7E49" w:rsidRDefault="006C5618" w:rsidP="006C5618">
      <w:pPr>
        <w:spacing w:before="120" w:line="276" w:lineRule="auto"/>
        <w:jc w:val="center"/>
        <w:rPr>
          <w:rFonts w:ascii="Times New Roman" w:eastAsia="Calibri" w:hAnsi="Times New Roman" w:cs="Times New Roman"/>
          <w:color w:val="000000"/>
          <w:sz w:val="28"/>
          <w:szCs w:val="28"/>
          <w:lang w:val="ro-RO"/>
        </w:rPr>
      </w:pPr>
      <w:r w:rsidRPr="008E7E49">
        <w:rPr>
          <w:rFonts w:ascii="Times New Roman" w:eastAsia="Calibri" w:hAnsi="Times New Roman" w:cs="Times New Roman"/>
          <w:noProof/>
          <w:color w:val="000000"/>
          <w:sz w:val="28"/>
          <w:szCs w:val="28"/>
          <w:lang w:val="ro-RO" w:eastAsia="ro-RO"/>
        </w:rPr>
        <w:drawing>
          <wp:inline distT="0" distB="0" distL="0" distR="0" wp14:anchorId="5E96EC22" wp14:editId="5EEDB994">
            <wp:extent cx="5322653" cy="393502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653" cy="3935027"/>
                    </a:xfrm>
                    <a:prstGeom prst="rect">
                      <a:avLst/>
                    </a:prstGeom>
                    <a:noFill/>
                    <a:ln>
                      <a:noFill/>
                    </a:ln>
                  </pic:spPr>
                </pic:pic>
              </a:graphicData>
            </a:graphic>
          </wp:inline>
        </w:drawing>
      </w:r>
    </w:p>
    <w:p w:rsidR="006C5618" w:rsidRPr="00CF0CCC" w:rsidRDefault="006C5618" w:rsidP="00756286">
      <w:pPr>
        <w:pStyle w:val="ListParagraph"/>
        <w:numPr>
          <w:ilvl w:val="0"/>
          <w:numId w:val="124"/>
        </w:numPr>
        <w:spacing w:before="120"/>
        <w:rPr>
          <w:rFonts w:ascii="Times New Roman" w:eastAsia="Calibri" w:hAnsi="Times New Roman" w:cs="Times New Roman"/>
          <w:sz w:val="28"/>
          <w:szCs w:val="28"/>
        </w:rPr>
      </w:pPr>
      <w:r w:rsidRPr="00CF0CCC">
        <w:rPr>
          <w:rFonts w:ascii="Times New Roman" w:eastAsia="Calibri" w:hAnsi="Times New Roman" w:cs="Times New Roman"/>
          <w:sz w:val="28"/>
          <w:szCs w:val="28"/>
        </w:rPr>
        <w:t>Apelurile lansate în această perioadă au vizat diferite priorități de investiții, respectiv:</w:t>
      </w:r>
    </w:p>
    <w:p w:rsidR="006C5618" w:rsidRPr="008E7E49" w:rsidRDefault="006C5618" w:rsidP="00756286">
      <w:pPr>
        <w:pStyle w:val="ListParagraph"/>
        <w:numPr>
          <w:ilvl w:val="1"/>
          <w:numId w:val="3"/>
        </w:numPr>
        <w:spacing w:before="120"/>
        <w:rPr>
          <w:rFonts w:ascii="Times New Roman" w:eastAsia="Calibri" w:hAnsi="Times New Roman" w:cs="Times New Roman"/>
          <w:sz w:val="28"/>
          <w:szCs w:val="28"/>
        </w:rPr>
      </w:pPr>
      <w:r w:rsidRPr="008E7E49">
        <w:rPr>
          <w:rFonts w:ascii="Times New Roman" w:eastAsia="Calibri" w:hAnsi="Times New Roman" w:cs="Times New Roman"/>
          <w:b/>
          <w:sz w:val="28"/>
          <w:szCs w:val="28"/>
        </w:rPr>
        <w:t>PO Infrastructură Mare</w:t>
      </w:r>
      <w:r w:rsidRPr="008E7E49">
        <w:rPr>
          <w:rFonts w:ascii="Times New Roman" w:eastAsia="Calibri" w:hAnsi="Times New Roman" w:cs="Times New Roman"/>
          <w:sz w:val="28"/>
          <w:szCs w:val="28"/>
        </w:rPr>
        <w:t xml:space="preserve">: dezvoltarea infrastructurii rutiere, feroviare și de metrou, îmbunătățirea siguranței rutiere, dezvoltarea infrastructurii aeroportuare, infrastructura punctelor vamale, infrastructura managementului integrat al deșeurilor, dezvoltarea infrastructurii de apă și apă uzată, protejarea și îmbunătățirea biodiversității, îmbunătățirea sistemului de monitorizare a calității aerului, îmbunătățirea reacției la dezastre, dezvoltarea infrastructurii de distribuție de energie din surse alternative, monitorizarea consumului de energie pentru consumatori industriali, contorizare inteligentă, infrastructura de termoficare, infrastructura de transport energie electrică și gaze. </w:t>
      </w:r>
      <w:bookmarkStart w:id="271" w:name="OLE_LINK30"/>
      <w:bookmarkStart w:id="272" w:name="OLE_LINK31"/>
      <w:r w:rsidRPr="008E7E49">
        <w:rPr>
          <w:rFonts w:ascii="Times New Roman" w:eastAsia="Calibri" w:hAnsi="Times New Roman" w:cs="Times New Roman"/>
          <w:sz w:val="28"/>
          <w:szCs w:val="28"/>
        </w:rPr>
        <w:t xml:space="preserve">Astfel, </w:t>
      </w:r>
      <w:r w:rsidRPr="008E7E49">
        <w:rPr>
          <w:rFonts w:ascii="Times New Roman" w:eastAsia="Calibri" w:hAnsi="Times New Roman" w:cs="Times New Roman"/>
          <w:b/>
          <w:sz w:val="28"/>
          <w:szCs w:val="28"/>
        </w:rPr>
        <w:t>83% din alocarea financiară pentru programul operațional a fost destinată acestor apeluri</w:t>
      </w:r>
      <w:r w:rsidRPr="008E7E49">
        <w:rPr>
          <w:rFonts w:ascii="Times New Roman" w:eastAsia="Calibri" w:hAnsi="Times New Roman" w:cs="Times New Roman"/>
          <w:sz w:val="28"/>
          <w:szCs w:val="28"/>
        </w:rPr>
        <w:t xml:space="preserve"> lansate integral pe parcursul anului 2016.</w:t>
      </w:r>
    </w:p>
    <w:bookmarkEnd w:id="271"/>
    <w:bookmarkEnd w:id="272"/>
    <w:p w:rsidR="006C5618" w:rsidRPr="008E7E49" w:rsidRDefault="006C5618" w:rsidP="00756286">
      <w:pPr>
        <w:pStyle w:val="ListParagraph"/>
        <w:numPr>
          <w:ilvl w:val="1"/>
          <w:numId w:val="3"/>
        </w:numPr>
        <w:spacing w:before="120"/>
        <w:rPr>
          <w:rFonts w:ascii="Times New Roman" w:eastAsia="Calibri" w:hAnsi="Times New Roman" w:cs="Times New Roman"/>
          <w:sz w:val="28"/>
          <w:szCs w:val="28"/>
        </w:rPr>
      </w:pPr>
      <w:r w:rsidRPr="008E7E49">
        <w:rPr>
          <w:rFonts w:ascii="Times New Roman" w:eastAsia="Calibri" w:hAnsi="Times New Roman" w:cs="Times New Roman"/>
          <w:b/>
          <w:sz w:val="28"/>
          <w:szCs w:val="28"/>
        </w:rPr>
        <w:t>PO Regional</w:t>
      </w:r>
      <w:r w:rsidRPr="008E7E49">
        <w:rPr>
          <w:rFonts w:ascii="Times New Roman" w:eastAsia="Calibri" w:hAnsi="Times New Roman" w:cs="Times New Roman"/>
          <w:sz w:val="28"/>
          <w:szCs w:val="28"/>
        </w:rPr>
        <w:t xml:space="preserve">: măsuri de sprijin pentru microîntreprinderi, operațiuni consolidare clădiri rezidențiale, conservarea, protejarea, promovarea și dezvoltarea patrimoniului natural și cultural, acțiuni destinate îmbunătățirii mediului urban, revitalizării orașelor și reducerii poluării, stimularea mobilității regionale prin conectarea nodurilor secundare și terțiare la infrastructura TEN-T, inclusiv a nodurilor multi-modale, reconversia regiunilor industriale aflate în declin și sporirea accesibilității și dezvoltarea resurselor naturale și culturale specifice. Astfel, </w:t>
      </w:r>
      <w:r w:rsidRPr="008E7E49">
        <w:rPr>
          <w:rFonts w:ascii="Times New Roman" w:eastAsia="Calibri" w:hAnsi="Times New Roman" w:cs="Times New Roman"/>
          <w:b/>
          <w:sz w:val="28"/>
          <w:szCs w:val="28"/>
        </w:rPr>
        <w:t>26,85% din alocarea financiară pentru programul operațional a fost destinată acestor apeluri</w:t>
      </w:r>
      <w:r w:rsidRPr="008E7E49">
        <w:rPr>
          <w:rFonts w:ascii="Times New Roman" w:eastAsia="Calibri" w:hAnsi="Times New Roman" w:cs="Times New Roman"/>
          <w:sz w:val="28"/>
          <w:szCs w:val="28"/>
        </w:rPr>
        <w:t xml:space="preserve"> lansate integral pe parcursul anului 2016.</w:t>
      </w:r>
    </w:p>
    <w:p w:rsidR="006C5618" w:rsidRPr="008E7E49" w:rsidRDefault="006C5618" w:rsidP="00756286">
      <w:pPr>
        <w:pStyle w:val="ListParagraph"/>
        <w:numPr>
          <w:ilvl w:val="1"/>
          <w:numId w:val="3"/>
        </w:numPr>
        <w:spacing w:before="120"/>
        <w:rPr>
          <w:rFonts w:ascii="Times New Roman" w:eastAsia="Calibri" w:hAnsi="Times New Roman" w:cs="Times New Roman"/>
          <w:sz w:val="28"/>
          <w:szCs w:val="28"/>
        </w:rPr>
      </w:pPr>
      <w:r w:rsidRPr="008E7E49">
        <w:rPr>
          <w:rFonts w:ascii="Times New Roman" w:eastAsia="Calibri" w:hAnsi="Times New Roman" w:cs="Times New Roman"/>
          <w:b/>
          <w:sz w:val="28"/>
          <w:szCs w:val="28"/>
        </w:rPr>
        <w:t>PO Capital Uman</w:t>
      </w:r>
      <w:r w:rsidRPr="008E7E49">
        <w:rPr>
          <w:rFonts w:ascii="Times New Roman" w:eastAsia="Calibri" w:hAnsi="Times New Roman" w:cs="Times New Roman"/>
          <w:sz w:val="28"/>
          <w:szCs w:val="28"/>
        </w:rPr>
        <w:t xml:space="preserve">: intervenții integrate în comunități marginalizate, sprijinirea antreprenoriatului social și a întreprinderilor sociale existente, dezvoltarea antreprenoriatului prin înființarea de noi afaceri, intervenții în domeniul educației (facilitarea accesului la școală și prevenirea abandonului școlar, măsuri de creștere a competențelor și motivare a cadrelor didactice din învățământ, stagii de practică pentru elevi și studenți), acțiuni de formare a profesioniștilor din sectorul medical, măsuri integrate de dezvoltare a strategiilor de dezvoltare locală în mediul urban, schmă integrată la nivel național pentru înregistrarea și profilarea tinerilor NEETs. </w:t>
      </w:r>
      <w:bookmarkStart w:id="273" w:name="OLE_LINK32"/>
      <w:bookmarkStart w:id="274" w:name="OLE_LINK33"/>
      <w:r w:rsidRPr="008E7E49">
        <w:rPr>
          <w:rFonts w:ascii="Times New Roman" w:eastAsia="Calibri" w:hAnsi="Times New Roman" w:cs="Times New Roman"/>
          <w:sz w:val="28"/>
          <w:szCs w:val="28"/>
        </w:rPr>
        <w:t xml:space="preserve">Astfel, </w:t>
      </w:r>
      <w:r w:rsidRPr="008E7E49">
        <w:rPr>
          <w:rFonts w:ascii="Times New Roman" w:eastAsia="Calibri" w:hAnsi="Times New Roman" w:cs="Times New Roman"/>
          <w:b/>
          <w:sz w:val="28"/>
          <w:szCs w:val="28"/>
        </w:rPr>
        <w:t>17,22% din alocarea financiară pentru programul operațional a fost destinată acestor apeluri</w:t>
      </w:r>
      <w:r w:rsidRPr="008E7E49">
        <w:rPr>
          <w:rFonts w:ascii="Times New Roman" w:eastAsia="Calibri" w:hAnsi="Times New Roman" w:cs="Times New Roman"/>
          <w:sz w:val="28"/>
          <w:szCs w:val="28"/>
        </w:rPr>
        <w:t xml:space="preserve"> lansate integral pe parcursul anului 2016.</w:t>
      </w:r>
      <w:bookmarkEnd w:id="273"/>
      <w:bookmarkEnd w:id="274"/>
      <w:r w:rsidRPr="008E7E49">
        <w:rPr>
          <w:rFonts w:ascii="Times New Roman" w:eastAsia="Calibri" w:hAnsi="Times New Roman" w:cs="Times New Roman"/>
          <w:sz w:val="28"/>
          <w:szCs w:val="28"/>
        </w:rPr>
        <w:t xml:space="preserve"> </w:t>
      </w:r>
    </w:p>
    <w:p w:rsidR="006C5618" w:rsidRPr="008E7E49" w:rsidRDefault="006C5618" w:rsidP="00756286">
      <w:pPr>
        <w:pStyle w:val="ListParagraph"/>
        <w:numPr>
          <w:ilvl w:val="1"/>
          <w:numId w:val="3"/>
        </w:numPr>
        <w:spacing w:before="120"/>
        <w:rPr>
          <w:rFonts w:ascii="Times New Roman" w:eastAsia="Calibri" w:hAnsi="Times New Roman" w:cs="Times New Roman"/>
          <w:sz w:val="28"/>
          <w:szCs w:val="28"/>
        </w:rPr>
      </w:pPr>
      <w:r w:rsidRPr="008E7E49">
        <w:rPr>
          <w:rFonts w:ascii="Times New Roman" w:eastAsia="Calibri" w:hAnsi="Times New Roman" w:cs="Times New Roman"/>
          <w:b/>
          <w:sz w:val="28"/>
          <w:szCs w:val="28"/>
        </w:rPr>
        <w:t>PO Competitivitate</w:t>
      </w:r>
      <w:r w:rsidRPr="008E7E49">
        <w:rPr>
          <w:rFonts w:ascii="Times New Roman" w:eastAsia="Calibri" w:hAnsi="Times New Roman" w:cs="Times New Roman"/>
          <w:sz w:val="28"/>
          <w:szCs w:val="28"/>
        </w:rPr>
        <w:t xml:space="preserve">: intervenții de cercetare, dezvoltare și inovare în domeniile specializare inteligentă și sănătate, măsuri pentru creșterea participării românești în cercetarea la nivel UE (proiectul major Extreme Light Infratructure-Nuclear Physics), crearea de sinergii cu acţiunile de CDI ale programului-cadru ORIZONT 2020 al Uniunii Europene şi alte programe CDI internaţionale, dezvoltarea unor reţele de centre CD, coordonate la nivel naţional şi racordate la reţele europene şi internaţionale de profil și asigurarea accesului cercetătorilor, îmbunătățirea infrastructurii în bandă largă și a accesului la internet. </w:t>
      </w:r>
      <w:bookmarkStart w:id="275" w:name="OLE_LINK34"/>
      <w:bookmarkStart w:id="276" w:name="OLE_LINK35"/>
      <w:r w:rsidRPr="008E7E49">
        <w:rPr>
          <w:rFonts w:ascii="Times New Roman" w:eastAsia="Calibri" w:hAnsi="Times New Roman" w:cs="Times New Roman"/>
          <w:sz w:val="28"/>
          <w:szCs w:val="28"/>
        </w:rPr>
        <w:t xml:space="preserve">Astfel, </w:t>
      </w:r>
      <w:r w:rsidRPr="008E7E49">
        <w:rPr>
          <w:rFonts w:ascii="Times New Roman" w:eastAsia="Calibri" w:hAnsi="Times New Roman" w:cs="Times New Roman"/>
          <w:b/>
          <w:sz w:val="28"/>
          <w:szCs w:val="28"/>
        </w:rPr>
        <w:t>55,33% din alocarea financiară pentru programul operațional a fost destinată acestor apeluri</w:t>
      </w:r>
      <w:r w:rsidRPr="008E7E49">
        <w:rPr>
          <w:rFonts w:ascii="Times New Roman" w:eastAsia="Calibri" w:hAnsi="Times New Roman" w:cs="Times New Roman"/>
          <w:sz w:val="28"/>
          <w:szCs w:val="28"/>
        </w:rPr>
        <w:t>, atât pentru cele lansate în 2015, cât și pentru cele din 2016.</w:t>
      </w:r>
      <w:bookmarkEnd w:id="275"/>
      <w:bookmarkEnd w:id="276"/>
    </w:p>
    <w:p w:rsidR="006C5618" w:rsidRPr="005D0265" w:rsidRDefault="006C5618" w:rsidP="006C5618">
      <w:pPr>
        <w:pStyle w:val="ListParagraph"/>
        <w:numPr>
          <w:ilvl w:val="1"/>
          <w:numId w:val="3"/>
        </w:numPr>
        <w:spacing w:before="120"/>
        <w:rPr>
          <w:rFonts w:ascii="Times New Roman" w:eastAsia="Calibri" w:hAnsi="Times New Roman" w:cs="Times New Roman"/>
          <w:sz w:val="28"/>
          <w:szCs w:val="28"/>
        </w:rPr>
      </w:pPr>
      <w:r w:rsidRPr="008E7E49">
        <w:rPr>
          <w:rFonts w:ascii="Times New Roman" w:eastAsia="Calibri" w:hAnsi="Times New Roman" w:cs="Times New Roman"/>
          <w:b/>
          <w:sz w:val="28"/>
          <w:szCs w:val="28"/>
        </w:rPr>
        <w:t>PO Capacitate Administrativă</w:t>
      </w:r>
      <w:r w:rsidRPr="008E7E49">
        <w:rPr>
          <w:rFonts w:ascii="Times New Roman" w:eastAsia="Calibri" w:hAnsi="Times New Roman" w:cs="Times New Roman"/>
          <w:sz w:val="28"/>
          <w:szCs w:val="28"/>
        </w:rPr>
        <w:t xml:space="preserve">: creșterea transparenței și responsabilității sistemului de achiziții publice, creșterea transparenței, eticii și integrității în cadrul autorităților și instituțiilor publice, dezvoltarea și implementarea de sisteme standard și instrumente moderne și eficiente de management la nivelul instituțiilor din sistemul judiciar. Astfel, </w:t>
      </w:r>
      <w:r w:rsidRPr="008E7E49">
        <w:rPr>
          <w:rFonts w:ascii="Times New Roman" w:eastAsia="Calibri" w:hAnsi="Times New Roman" w:cs="Times New Roman"/>
          <w:b/>
          <w:sz w:val="28"/>
          <w:szCs w:val="28"/>
        </w:rPr>
        <w:t>46,78% din alocarea financiară pentru programul operațional a fost destinată acestor apeluri</w:t>
      </w:r>
      <w:r w:rsidRPr="008E7E49">
        <w:rPr>
          <w:rFonts w:ascii="Times New Roman" w:eastAsia="Calibri" w:hAnsi="Times New Roman" w:cs="Times New Roman"/>
          <w:sz w:val="28"/>
          <w:szCs w:val="28"/>
        </w:rPr>
        <w:t xml:space="preserve">, </w:t>
      </w:r>
      <w:bookmarkStart w:id="277" w:name="OLE_LINK36"/>
      <w:bookmarkStart w:id="278" w:name="OLE_LINK37"/>
      <w:r w:rsidRPr="008E7E49">
        <w:rPr>
          <w:rFonts w:ascii="Times New Roman" w:eastAsia="Calibri" w:hAnsi="Times New Roman" w:cs="Times New Roman"/>
          <w:sz w:val="28"/>
          <w:szCs w:val="28"/>
        </w:rPr>
        <w:t>atât pentru cele lansate în 2015, cât și pentru cele din 2016</w:t>
      </w:r>
      <w:bookmarkEnd w:id="277"/>
      <w:bookmarkEnd w:id="278"/>
      <w:r w:rsidRPr="008E7E49">
        <w:rPr>
          <w:rFonts w:ascii="Times New Roman" w:eastAsia="Calibri" w:hAnsi="Times New Roman" w:cs="Times New Roman"/>
          <w:sz w:val="28"/>
          <w:szCs w:val="28"/>
        </w:rPr>
        <w:t>.</w:t>
      </w:r>
    </w:p>
    <w:p w:rsidR="006C5618" w:rsidRPr="008E7E49" w:rsidRDefault="006C5618" w:rsidP="00CF0CCC">
      <w:pPr>
        <w:pStyle w:val="Heading3"/>
      </w:pPr>
      <w:bookmarkStart w:id="279" w:name="_Toc470696678"/>
      <w:bookmarkStart w:id="280" w:name="_Toc470795863"/>
      <w:bookmarkStart w:id="281" w:name="OLE_LINK40"/>
      <w:bookmarkStart w:id="282" w:name="OLE_LINK41"/>
      <w:r w:rsidRPr="008E7E49">
        <w:t>Am îmbunătățit două programe operaționale pentru un impact crescut la nivelul beneficiarilor finali</w:t>
      </w:r>
      <w:bookmarkEnd w:id="279"/>
      <w:bookmarkEnd w:id="280"/>
    </w:p>
    <w:p w:rsidR="006C5618" w:rsidRPr="008E7E49" w:rsidRDefault="006C5618" w:rsidP="00756286">
      <w:pPr>
        <w:pStyle w:val="Body"/>
        <w:numPr>
          <w:ilvl w:val="0"/>
          <w:numId w:val="125"/>
        </w:numPr>
        <w:spacing w:before="120" w:after="120" w:line="276" w:lineRule="auto"/>
        <w:jc w:val="both"/>
        <w:rPr>
          <w:rFonts w:ascii="Times New Roman" w:hAnsi="Times New Roman" w:cs="Times New Roman"/>
          <w:sz w:val="28"/>
          <w:szCs w:val="28"/>
        </w:rPr>
      </w:pPr>
      <w:r w:rsidRPr="008E7E49">
        <w:rPr>
          <w:rFonts w:ascii="Times New Roman" w:hAnsi="Times New Roman" w:cs="Times New Roman"/>
          <w:noProof/>
          <w:sz w:val="28"/>
          <w:szCs w:val="28"/>
          <w:lang w:val="bg-BG"/>
        </w:rPr>
        <w:t>Am modificat</w:t>
      </w:r>
      <w:r w:rsidRPr="008E7E49">
        <w:rPr>
          <w:rFonts w:ascii="Times New Roman" w:hAnsi="Times New Roman" w:cs="Times New Roman"/>
          <w:b/>
          <w:noProof/>
          <w:sz w:val="28"/>
          <w:szCs w:val="28"/>
          <w:lang w:val="bg-BG"/>
        </w:rPr>
        <w:t xml:space="preserve"> POCU </w:t>
      </w:r>
      <w:r w:rsidRPr="008E7E49">
        <w:rPr>
          <w:rFonts w:ascii="Times New Roman" w:hAnsi="Times New Roman" w:cs="Times New Roman"/>
          <w:noProof/>
          <w:sz w:val="28"/>
          <w:szCs w:val="28"/>
          <w:lang w:val="bg-BG"/>
        </w:rPr>
        <w:t>pentru</w:t>
      </w:r>
      <w:r w:rsidRPr="008E7E49">
        <w:rPr>
          <w:rFonts w:ascii="Times New Roman" w:hAnsi="Times New Roman" w:cs="Times New Roman"/>
          <w:b/>
          <w:noProof/>
          <w:sz w:val="28"/>
          <w:szCs w:val="28"/>
          <w:lang w:val="bg-BG"/>
        </w:rPr>
        <w:t xml:space="preserve"> corectarea unor erori din perioada de programare și introducerea unor elemente noi, care să faciliteze absorbția și atingerea indicatorilor asumați pentru anul 2018</w:t>
      </w:r>
      <w:r w:rsidRPr="008E7E49">
        <w:rPr>
          <w:rFonts w:ascii="Times New Roman" w:hAnsi="Times New Roman" w:cs="Times New Roman"/>
          <w:noProof/>
          <w:sz w:val="28"/>
          <w:szCs w:val="28"/>
          <w:lang w:val="bg-BG"/>
        </w:rPr>
        <w:t>, în condițiile în care primele lansări au început abia în anul 2016. Modificările principale includ:</w:t>
      </w:r>
    </w:p>
    <w:bookmarkEnd w:id="281"/>
    <w:bookmarkEnd w:id="282"/>
    <w:p w:rsidR="006C5618" w:rsidRPr="00CF0CCC" w:rsidRDefault="006C5618" w:rsidP="00756286">
      <w:pPr>
        <w:pStyle w:val="ListParagraph"/>
        <w:numPr>
          <w:ilvl w:val="1"/>
          <w:numId w:val="126"/>
        </w:numPr>
        <w:spacing w:before="120"/>
        <w:rPr>
          <w:rFonts w:ascii="Times New Roman" w:eastAsia="Calibri" w:hAnsi="Times New Roman" w:cs="Times New Roman"/>
          <w:sz w:val="28"/>
          <w:szCs w:val="28"/>
        </w:rPr>
      </w:pPr>
      <w:r w:rsidRPr="00CF0CCC">
        <w:rPr>
          <w:rFonts w:ascii="Times New Roman" w:eastAsia="Calibri" w:hAnsi="Times New Roman" w:cs="Times New Roman"/>
          <w:sz w:val="28"/>
          <w:szCs w:val="28"/>
        </w:rPr>
        <w:t>Introducerea schemelor naționale pe Axele 1,2 și 3, care au în vedere creșterea ocupării; posibilitatea finanțării schemelor naționale pentru implementarea măsurilor de stimulare a ocupării forței de muncă și de activare/instalare/încadrare;</w:t>
      </w:r>
    </w:p>
    <w:p w:rsidR="006C5618" w:rsidRPr="00CF0CCC" w:rsidRDefault="006C5618" w:rsidP="00756286">
      <w:pPr>
        <w:pStyle w:val="ListParagraph"/>
        <w:numPr>
          <w:ilvl w:val="1"/>
          <w:numId w:val="126"/>
        </w:numPr>
        <w:spacing w:before="120"/>
        <w:rPr>
          <w:rFonts w:ascii="Times New Roman" w:eastAsia="Calibri" w:hAnsi="Times New Roman" w:cs="Times New Roman"/>
          <w:sz w:val="28"/>
          <w:szCs w:val="28"/>
        </w:rPr>
      </w:pPr>
      <w:r w:rsidRPr="00CF0CCC">
        <w:rPr>
          <w:rFonts w:ascii="Times New Roman" w:hAnsi="Times New Roman" w:cs="Times New Roman"/>
          <w:sz w:val="28"/>
          <w:szCs w:val="28"/>
        </w:rPr>
        <w:t>Actualizarea prevederilor programului cu modificările din legislația națională, în special privind sistemul asigurărilor pentru șomaj și stimularea ocupării forței de muncă, precum și măsuri destinate tinerilor NEETs și lucrătorilor, cu precădere celor defavorizați;</w:t>
      </w:r>
    </w:p>
    <w:p w:rsidR="006C5618" w:rsidRPr="00CF0CCC" w:rsidRDefault="006C5618" w:rsidP="00756286">
      <w:pPr>
        <w:pStyle w:val="ListParagraph"/>
        <w:numPr>
          <w:ilvl w:val="1"/>
          <w:numId w:val="126"/>
        </w:numPr>
        <w:spacing w:before="120"/>
        <w:rPr>
          <w:rFonts w:ascii="Times New Roman" w:eastAsia="Calibri" w:hAnsi="Times New Roman" w:cs="Times New Roman"/>
          <w:sz w:val="28"/>
          <w:szCs w:val="28"/>
        </w:rPr>
      </w:pPr>
      <w:r w:rsidRPr="00CF0CCC">
        <w:rPr>
          <w:rFonts w:ascii="Times New Roman" w:hAnsi="Times New Roman" w:cs="Times New Roman"/>
          <w:sz w:val="28"/>
          <w:szCs w:val="28"/>
        </w:rPr>
        <w:t>Flexibilizarea mecansimelor de implementare – eliminarea obligativității beneficiarilor de a acționa în parteneriat cu angajatori;</w:t>
      </w:r>
    </w:p>
    <w:p w:rsidR="006C5618" w:rsidRPr="00CF0CCC" w:rsidRDefault="006C5618" w:rsidP="00756286">
      <w:pPr>
        <w:pStyle w:val="ListParagraph"/>
        <w:numPr>
          <w:ilvl w:val="1"/>
          <w:numId w:val="126"/>
        </w:numPr>
        <w:spacing w:before="120"/>
        <w:rPr>
          <w:rFonts w:ascii="Times New Roman" w:hAnsi="Times New Roman" w:cs="Times New Roman"/>
          <w:sz w:val="28"/>
          <w:szCs w:val="28"/>
        </w:rPr>
      </w:pPr>
      <w:r w:rsidRPr="00CF0CCC">
        <w:rPr>
          <w:rFonts w:ascii="Times New Roman" w:hAnsi="Times New Roman" w:cs="Times New Roman"/>
          <w:sz w:val="28"/>
          <w:szCs w:val="28"/>
        </w:rPr>
        <w:t xml:space="preserve">Includerea echipelor de servicii integrate pentru a asigura servicii sociale și medicale integrate în comunitățile defavorizate. </w:t>
      </w:r>
    </w:p>
    <w:p w:rsidR="006C5618" w:rsidRPr="008E7E49" w:rsidRDefault="006C5618" w:rsidP="00756286">
      <w:pPr>
        <w:pStyle w:val="Body"/>
        <w:numPr>
          <w:ilvl w:val="0"/>
          <w:numId w:val="126"/>
        </w:numPr>
        <w:spacing w:before="120" w:after="120" w:line="276" w:lineRule="auto"/>
        <w:jc w:val="both"/>
        <w:rPr>
          <w:rFonts w:ascii="Times New Roman" w:hAnsi="Times New Roman" w:cs="Times New Roman"/>
          <w:b/>
          <w:noProof/>
          <w:sz w:val="28"/>
          <w:szCs w:val="28"/>
          <w:lang w:val="bg-BG"/>
        </w:rPr>
      </w:pPr>
      <w:r w:rsidRPr="008E7E49">
        <w:rPr>
          <w:rFonts w:ascii="Times New Roman" w:hAnsi="Times New Roman" w:cs="Times New Roman"/>
          <w:noProof/>
          <w:sz w:val="28"/>
          <w:szCs w:val="28"/>
          <w:lang w:val="bg-BG"/>
        </w:rPr>
        <w:t>Am modificat</w:t>
      </w:r>
      <w:r w:rsidRPr="008E7E49">
        <w:rPr>
          <w:rFonts w:ascii="Times New Roman" w:hAnsi="Times New Roman" w:cs="Times New Roman"/>
          <w:b/>
          <w:noProof/>
          <w:sz w:val="28"/>
          <w:szCs w:val="28"/>
          <w:lang w:val="bg-BG"/>
        </w:rPr>
        <w:t xml:space="preserve"> POAD </w:t>
      </w:r>
      <w:r w:rsidRPr="008E7E49">
        <w:rPr>
          <w:rFonts w:ascii="Times New Roman" w:hAnsi="Times New Roman" w:cs="Times New Roman"/>
          <w:noProof/>
          <w:sz w:val="28"/>
          <w:szCs w:val="28"/>
          <w:lang w:val="bg-BG"/>
        </w:rPr>
        <w:t>pentru</w:t>
      </w:r>
      <w:r w:rsidRPr="008E7E49">
        <w:rPr>
          <w:rFonts w:ascii="Times New Roman" w:hAnsi="Times New Roman" w:cs="Times New Roman"/>
          <w:b/>
          <w:noProof/>
          <w:sz w:val="28"/>
          <w:szCs w:val="28"/>
          <w:lang w:val="bg-BG"/>
        </w:rPr>
        <w:t xml:space="preserve"> a oferi un sprijin mai consistent și eficace celor mai defavorizate persoane din România. </w:t>
      </w:r>
    </w:p>
    <w:p w:rsidR="006C5618" w:rsidRPr="008E7E49" w:rsidRDefault="006C5618" w:rsidP="00756286">
      <w:pPr>
        <w:pStyle w:val="Body"/>
        <w:numPr>
          <w:ilvl w:val="1"/>
          <w:numId w:val="126"/>
        </w:numPr>
        <w:spacing w:before="120" w:after="120" w:line="276" w:lineRule="auto"/>
        <w:jc w:val="both"/>
        <w:rPr>
          <w:rFonts w:ascii="Times New Roman" w:hAnsi="Times New Roman" w:cs="Times New Roman"/>
          <w:sz w:val="28"/>
          <w:szCs w:val="28"/>
          <w:lang w:val="es-MX"/>
        </w:rPr>
      </w:pPr>
      <w:r w:rsidRPr="008E7E49">
        <w:rPr>
          <w:rFonts w:ascii="Times New Roman" w:hAnsi="Times New Roman" w:cs="Times New Roman"/>
          <w:sz w:val="28"/>
          <w:szCs w:val="28"/>
        </w:rPr>
        <w:t xml:space="preserve">Până acum, POAD a sprijinit între 3 și 4 milioane de persoane, cu alimente în valoare de 17 euro pe persoană, distribuite o dată pe an. </w:t>
      </w:r>
      <w:r w:rsidRPr="008E7E49">
        <w:rPr>
          <w:rFonts w:ascii="Times New Roman" w:hAnsi="Times New Roman" w:cs="Times New Roman"/>
          <w:sz w:val="28"/>
          <w:szCs w:val="28"/>
          <w:lang w:val="es-MX"/>
        </w:rPr>
        <w:t>Dat fiind numărul mare de beneficiari, raportat la finanțarea disponibilă, acest ajutor primit individual de fiecare persoană defavorizată este diluat, iar impactul este nesemnificativ, având în vedere gravitatea și complexitatea problemelor cu care se confruntă cele mai defavorizate persoane din România.</w:t>
      </w:r>
    </w:p>
    <w:p w:rsidR="006C5618" w:rsidRPr="008E7E49" w:rsidRDefault="006C5618" w:rsidP="00756286">
      <w:pPr>
        <w:pStyle w:val="Body"/>
        <w:numPr>
          <w:ilvl w:val="1"/>
          <w:numId w:val="126"/>
        </w:numPr>
        <w:spacing w:before="120" w:after="120" w:line="276" w:lineRule="auto"/>
        <w:jc w:val="both"/>
        <w:rPr>
          <w:rFonts w:ascii="Times New Roman" w:hAnsi="Times New Roman" w:cs="Times New Roman"/>
          <w:sz w:val="28"/>
          <w:szCs w:val="28"/>
        </w:rPr>
      </w:pPr>
      <w:r w:rsidRPr="008E7E49">
        <w:rPr>
          <w:rFonts w:ascii="Times New Roman" w:hAnsi="Times New Roman" w:cs="Times New Roman"/>
          <w:sz w:val="28"/>
          <w:szCs w:val="28"/>
        </w:rPr>
        <w:t xml:space="preserve">Având în vedere specificul intervențiilor finanțate de POAD și în conformitate cu Strategia națională de incluziune socială și reducerea sărăciei, cu Strategia de prevenire a părăsirii timpurii a școlii și cu Pachetul integrat pentru combaterea sărăciei, MFE a propus Comisiei Europene revizuirea programului, în vederea unei mai bune adresări a nevoilor celor mai defavorizate persoane din România. Modificările principale includ: </w:t>
      </w:r>
    </w:p>
    <w:p w:rsidR="006C5618" w:rsidRPr="00CF0CCC" w:rsidRDefault="006C5618" w:rsidP="00756286">
      <w:pPr>
        <w:pStyle w:val="ListParagraph"/>
        <w:numPr>
          <w:ilvl w:val="2"/>
          <w:numId w:val="126"/>
        </w:numPr>
        <w:spacing w:before="120"/>
        <w:rPr>
          <w:rFonts w:ascii="Times New Roman" w:hAnsi="Times New Roman" w:cs="Times New Roman"/>
          <w:sz w:val="28"/>
          <w:szCs w:val="28"/>
        </w:rPr>
      </w:pPr>
      <w:r w:rsidRPr="00CF0CCC">
        <w:rPr>
          <w:rFonts w:ascii="Times New Roman" w:hAnsi="Times New Roman" w:cs="Times New Roman"/>
          <w:sz w:val="28"/>
          <w:szCs w:val="28"/>
        </w:rPr>
        <w:t xml:space="preserve">Extinderea categoriilor de produse oferite și creșterea frecvenței cu care se acordă acestea (mese calde, rechizite, trusouri pentru cuplurile mame-nou-născuți în situații de risc; pachete de igienă și îmbrăcăminte). </w:t>
      </w:r>
    </w:p>
    <w:p w:rsidR="006C5618" w:rsidRPr="00CF0CCC" w:rsidRDefault="006C5618" w:rsidP="00756286">
      <w:pPr>
        <w:pStyle w:val="ListParagraph"/>
        <w:numPr>
          <w:ilvl w:val="2"/>
          <w:numId w:val="126"/>
        </w:numPr>
        <w:spacing w:before="120"/>
        <w:rPr>
          <w:rFonts w:ascii="Times New Roman" w:hAnsi="Times New Roman" w:cs="Times New Roman"/>
          <w:sz w:val="28"/>
          <w:szCs w:val="28"/>
        </w:rPr>
      </w:pPr>
      <w:r w:rsidRPr="00CF0CCC">
        <w:rPr>
          <w:rFonts w:ascii="Times New Roman" w:hAnsi="Times New Roman" w:cs="Times New Roman"/>
          <w:sz w:val="28"/>
          <w:szCs w:val="28"/>
          <w:lang w:val="es-MX"/>
        </w:rPr>
        <w:t xml:space="preserve">țintire mai atentă a beneficiarilor, în așa fel încât cele mai defavorizate persoane (în sărăcie extremă sau în situații grave de vulnerabilitate sau de criză) să poată beneficia de sprijin regulat, care să le ajute să depășească situația de vulnerabilitate. Modificarea vizează adăugarea unor categorii vulnerabile care nu au fost sprijinite în mod direct până acum (copiii preșcolari, persoanele fără adăpost, mamele și nou-născuții în situații de risc și persoanele în situații temporare de criză). </w:t>
      </w:r>
    </w:p>
    <w:p w:rsidR="006C5618" w:rsidRPr="005D0265" w:rsidRDefault="006C5618" w:rsidP="005D0265">
      <w:pPr>
        <w:pStyle w:val="ListParagraph"/>
        <w:numPr>
          <w:ilvl w:val="2"/>
          <w:numId w:val="126"/>
        </w:numPr>
        <w:spacing w:before="120"/>
        <w:rPr>
          <w:rFonts w:ascii="Times New Roman" w:hAnsi="Times New Roman" w:cs="Times New Roman"/>
          <w:sz w:val="28"/>
          <w:szCs w:val="28"/>
        </w:rPr>
      </w:pPr>
      <w:r w:rsidRPr="00CF0CCC">
        <w:rPr>
          <w:rFonts w:ascii="Times New Roman" w:hAnsi="Times New Roman" w:cs="Times New Roman"/>
          <w:sz w:val="28"/>
          <w:szCs w:val="28"/>
          <w:lang w:val="es-MX"/>
        </w:rPr>
        <w:t>Flexibilizarea sistemului de identificare a beneficiarilor și a nevoilor acestora și a mecanismului de distribuție a produselor, prin colaborare cu mai multe tipuri de organizații partenere. Această modificare creează premisele lărgirii gamei de servicii acordate destinatarilor finali și corelarea mai atentă cu schemele și politicile naționale în domeniul incluziunii sociale și educației, și cu alte programe operaționale.</w:t>
      </w:r>
    </w:p>
    <w:p w:rsidR="006C5618" w:rsidRPr="008E7E49" w:rsidRDefault="006C5618" w:rsidP="00CF0CCC">
      <w:pPr>
        <w:pStyle w:val="Heading3"/>
      </w:pPr>
      <w:bookmarkStart w:id="283" w:name="_Toc470696679"/>
      <w:bookmarkStart w:id="284" w:name="_Toc470795864"/>
      <w:r w:rsidRPr="008E7E49">
        <w:t>Am pus accentul pe consultare și transparență în administrarea fondurilor europene</w:t>
      </w:r>
      <w:bookmarkEnd w:id="283"/>
      <w:bookmarkEnd w:id="284"/>
    </w:p>
    <w:p w:rsidR="006C5618" w:rsidRPr="00CF0CCC" w:rsidRDefault="006C5618" w:rsidP="00756286">
      <w:pPr>
        <w:pStyle w:val="ListParagraph"/>
        <w:numPr>
          <w:ilvl w:val="0"/>
          <w:numId w:val="127"/>
        </w:numPr>
        <w:rPr>
          <w:rFonts w:ascii="Times New Roman" w:hAnsi="Times New Roman" w:cs="Times New Roman"/>
          <w:sz w:val="28"/>
          <w:szCs w:val="28"/>
        </w:rPr>
      </w:pPr>
      <w:r w:rsidRPr="00CF0CCC">
        <w:rPr>
          <w:rFonts w:ascii="Times New Roman" w:hAnsi="Times New Roman" w:cs="Times New Roman"/>
          <w:sz w:val="28"/>
          <w:szCs w:val="28"/>
        </w:rPr>
        <w:t>Pentru ghidurile publicate în consultare am organizat grupuri tehnice de lucru cu experți în domeniul de intervenție al ghidurilor, formate din membri ai Comitetului de Monitorizare, reprezentanți ai ministerelor de linie și altor instituții guvernamentale, și reprezentanți ai sectorului neguvernamental, sectorului privat și ai partenerilor sociali.</w:t>
      </w:r>
    </w:p>
    <w:p w:rsidR="006C5618" w:rsidRPr="00CF0CCC" w:rsidRDefault="006C5618" w:rsidP="00756286">
      <w:pPr>
        <w:pStyle w:val="ListParagraph"/>
        <w:numPr>
          <w:ilvl w:val="0"/>
          <w:numId w:val="127"/>
        </w:numPr>
        <w:rPr>
          <w:rFonts w:ascii="Times New Roman" w:hAnsi="Times New Roman" w:cs="Times New Roman"/>
          <w:sz w:val="28"/>
          <w:szCs w:val="28"/>
        </w:rPr>
      </w:pPr>
      <w:r w:rsidRPr="00CF0CCC">
        <w:rPr>
          <w:rFonts w:ascii="Times New Roman" w:hAnsi="Times New Roman" w:cs="Times New Roman"/>
          <w:sz w:val="28"/>
          <w:szCs w:val="28"/>
        </w:rPr>
        <w:t>Am modificat clauzele de confidențialitate ale contractului de finanțare astfel încât să se asigure accesul la datele de interes public privind proiectele finanțate din fonduri europene și am publicat informații referitoare la utilizarea fondurilor europene în perioada anterioară de programare proiecte, beneficiari, contracte de achiziție, furnizori, rambursări.</w:t>
      </w:r>
    </w:p>
    <w:p w:rsidR="006C5618" w:rsidRDefault="006C5618" w:rsidP="00756286">
      <w:pPr>
        <w:pStyle w:val="ListParagraph"/>
        <w:numPr>
          <w:ilvl w:val="0"/>
          <w:numId w:val="127"/>
        </w:numPr>
        <w:rPr>
          <w:rFonts w:ascii="Times New Roman" w:hAnsi="Times New Roman" w:cs="Times New Roman"/>
          <w:sz w:val="28"/>
          <w:szCs w:val="28"/>
        </w:rPr>
      </w:pPr>
      <w:r w:rsidRPr="00CF0CCC">
        <w:rPr>
          <w:rFonts w:ascii="Times New Roman" w:hAnsi="Times New Roman" w:cs="Times New Roman"/>
          <w:sz w:val="28"/>
          <w:szCs w:val="28"/>
        </w:rPr>
        <w:t>Un număr semnificativ de ghiduri se află în prezent elaborate și în procedură de consultare, internă și externă, la nivelul mai multor programe operaționale.</w:t>
      </w:r>
    </w:p>
    <w:p w:rsidR="00CF0CCC" w:rsidRPr="00CF0CCC" w:rsidRDefault="00CF0CCC" w:rsidP="00CF0CCC">
      <w:pPr>
        <w:pStyle w:val="ListParagraph"/>
        <w:numPr>
          <w:ilvl w:val="0"/>
          <w:numId w:val="0"/>
        </w:numPr>
        <w:ind w:left="720"/>
        <w:rPr>
          <w:rFonts w:ascii="Times New Roman" w:hAnsi="Times New Roman" w:cs="Times New Roman"/>
          <w:sz w:val="28"/>
          <w:szCs w:val="28"/>
        </w:rPr>
      </w:pPr>
    </w:p>
    <w:p w:rsidR="006C5618" w:rsidRPr="008E7E49" w:rsidRDefault="006C5618" w:rsidP="00CF0CCC">
      <w:pPr>
        <w:pStyle w:val="Heading3"/>
      </w:pPr>
      <w:bookmarkStart w:id="285" w:name="_Toc470696680"/>
      <w:bookmarkStart w:id="286" w:name="_Toc470795865"/>
      <w:r w:rsidRPr="008E7E49">
        <w:t>Am semnat contracte de finanțare pentru proiecte în valoare de peste 1,5 miliarde de euro pentru perioada 2014-2020</w:t>
      </w:r>
      <w:bookmarkEnd w:id="285"/>
      <w:bookmarkEnd w:id="286"/>
    </w:p>
    <w:p w:rsidR="006C5618" w:rsidRPr="008E7E49" w:rsidRDefault="006C5618" w:rsidP="00756286">
      <w:pPr>
        <w:pStyle w:val="Body"/>
        <w:numPr>
          <w:ilvl w:val="0"/>
          <w:numId w:val="128"/>
        </w:numPr>
        <w:spacing w:before="120" w:after="120" w:line="276" w:lineRule="auto"/>
        <w:jc w:val="both"/>
        <w:rPr>
          <w:rFonts w:ascii="Times New Roman" w:hAnsi="Times New Roman" w:cs="Times New Roman"/>
          <w:noProof/>
          <w:sz w:val="28"/>
          <w:szCs w:val="28"/>
          <w:lang w:val="ro-RO"/>
        </w:rPr>
      </w:pPr>
      <w:r w:rsidRPr="008E7E49">
        <w:rPr>
          <w:rFonts w:ascii="Times New Roman" w:hAnsi="Times New Roman" w:cs="Times New Roman"/>
          <w:noProof/>
          <w:sz w:val="28"/>
          <w:szCs w:val="28"/>
          <w:lang w:val="ro-RO"/>
        </w:rPr>
        <w:t xml:space="preserve">Până în prezent, la nivelul tuturor programelor operaționale am asigurat </w:t>
      </w:r>
      <w:r w:rsidRPr="008E7E49">
        <w:rPr>
          <w:rFonts w:ascii="Times New Roman" w:hAnsi="Times New Roman" w:cs="Times New Roman"/>
          <w:b/>
          <w:noProof/>
          <w:sz w:val="28"/>
          <w:szCs w:val="28"/>
          <w:lang w:val="ro-RO"/>
        </w:rPr>
        <w:t>semnarea de contracte de finanțare în valoare totală de peste 1,5 miliarde de euro</w:t>
      </w:r>
      <w:r w:rsidRPr="008E7E49">
        <w:rPr>
          <w:rFonts w:ascii="Times New Roman" w:hAnsi="Times New Roman" w:cs="Times New Roman"/>
          <w:noProof/>
          <w:sz w:val="28"/>
          <w:szCs w:val="28"/>
          <w:lang w:val="ro-RO"/>
        </w:rPr>
        <w:t>:</w:t>
      </w:r>
    </w:p>
    <w:p w:rsidR="006C5618" w:rsidRPr="008E7E49" w:rsidRDefault="006C5618" w:rsidP="00756286">
      <w:pPr>
        <w:pStyle w:val="Body"/>
        <w:numPr>
          <w:ilvl w:val="1"/>
          <w:numId w:val="129"/>
        </w:numPr>
        <w:spacing w:before="120" w:after="120" w:line="276" w:lineRule="auto"/>
        <w:jc w:val="both"/>
        <w:rPr>
          <w:rFonts w:ascii="Times New Roman" w:hAnsi="Times New Roman" w:cs="Times New Roman"/>
          <w:noProof/>
          <w:sz w:val="28"/>
          <w:szCs w:val="28"/>
          <w:lang w:val="ro-RO"/>
        </w:rPr>
      </w:pPr>
      <w:r w:rsidRPr="008E7E49">
        <w:rPr>
          <w:rFonts w:ascii="Times New Roman" w:hAnsi="Times New Roman" w:cs="Times New Roman"/>
          <w:noProof/>
          <w:sz w:val="28"/>
          <w:szCs w:val="28"/>
          <w:lang w:val="ro-RO"/>
        </w:rPr>
        <w:t>pentru derularea intervențiilor în domeniul dezvoltării infrastructurii – 642,82 milioane euro (POIM);</w:t>
      </w:r>
    </w:p>
    <w:p w:rsidR="006C5618" w:rsidRPr="008E7E49" w:rsidRDefault="006C5618" w:rsidP="00756286">
      <w:pPr>
        <w:pStyle w:val="Body"/>
        <w:numPr>
          <w:ilvl w:val="1"/>
          <w:numId w:val="129"/>
        </w:numPr>
        <w:spacing w:before="120" w:after="120" w:line="276" w:lineRule="auto"/>
        <w:jc w:val="both"/>
        <w:rPr>
          <w:rFonts w:ascii="Times New Roman" w:hAnsi="Times New Roman" w:cs="Times New Roman"/>
          <w:noProof/>
          <w:sz w:val="28"/>
          <w:szCs w:val="28"/>
          <w:lang w:val="ro-RO"/>
        </w:rPr>
      </w:pPr>
      <w:r w:rsidRPr="008E7E49">
        <w:rPr>
          <w:rFonts w:ascii="Times New Roman" w:hAnsi="Times New Roman" w:cs="Times New Roman"/>
          <w:noProof/>
          <w:sz w:val="28"/>
          <w:szCs w:val="28"/>
          <w:lang w:val="ro-RO"/>
        </w:rPr>
        <w:t>pentru derularea intervențiilor în domeniul competitivității, cercetării, dezvoltării, inovării și IT – 690,72 milioane euro (POC);</w:t>
      </w:r>
    </w:p>
    <w:p w:rsidR="006C5618" w:rsidRPr="008E7E49" w:rsidRDefault="006C5618" w:rsidP="00756286">
      <w:pPr>
        <w:pStyle w:val="Body"/>
        <w:numPr>
          <w:ilvl w:val="1"/>
          <w:numId w:val="129"/>
        </w:numPr>
        <w:spacing w:before="120" w:after="120" w:line="276" w:lineRule="auto"/>
        <w:jc w:val="both"/>
        <w:rPr>
          <w:rFonts w:ascii="Times New Roman" w:hAnsi="Times New Roman" w:cs="Times New Roman"/>
          <w:noProof/>
          <w:sz w:val="28"/>
          <w:szCs w:val="28"/>
          <w:lang w:val="ro-RO"/>
        </w:rPr>
      </w:pPr>
      <w:r w:rsidRPr="008E7E49">
        <w:rPr>
          <w:rFonts w:ascii="Times New Roman" w:hAnsi="Times New Roman" w:cs="Times New Roman"/>
          <w:noProof/>
          <w:sz w:val="28"/>
          <w:szCs w:val="28"/>
          <w:lang w:val="ro-RO"/>
        </w:rPr>
        <w:t>pentru derularea intervențiilor în domeniul asistenței tehnice, respectiv măsurilor de consolidare a capacității entităților implicate în gestionarea fondurilor europene – 62,25 milioane euro (POAT);</w:t>
      </w:r>
    </w:p>
    <w:p w:rsidR="006C5618" w:rsidRPr="008E7E49" w:rsidRDefault="006C5618" w:rsidP="00756286">
      <w:pPr>
        <w:pStyle w:val="Body"/>
        <w:numPr>
          <w:ilvl w:val="1"/>
          <w:numId w:val="129"/>
        </w:numPr>
        <w:spacing w:before="120" w:after="120" w:line="276" w:lineRule="auto"/>
        <w:jc w:val="both"/>
        <w:rPr>
          <w:rFonts w:ascii="Times New Roman" w:hAnsi="Times New Roman" w:cs="Times New Roman"/>
          <w:noProof/>
          <w:sz w:val="28"/>
          <w:szCs w:val="28"/>
          <w:lang w:val="ro-RO"/>
        </w:rPr>
      </w:pPr>
      <w:r w:rsidRPr="008E7E49">
        <w:rPr>
          <w:rFonts w:ascii="Times New Roman" w:hAnsi="Times New Roman" w:cs="Times New Roman"/>
          <w:noProof/>
          <w:sz w:val="28"/>
          <w:szCs w:val="28"/>
          <w:lang w:val="ro-RO"/>
        </w:rPr>
        <w:t>pentru derularea intervențiilor în domeniul dezvoltării regionale – 75,37 euro (POR);</w:t>
      </w:r>
    </w:p>
    <w:p w:rsidR="006C5618" w:rsidRPr="008E7E49" w:rsidRDefault="006C5618" w:rsidP="00756286">
      <w:pPr>
        <w:pStyle w:val="Body"/>
        <w:numPr>
          <w:ilvl w:val="1"/>
          <w:numId w:val="129"/>
        </w:numPr>
        <w:spacing w:before="120" w:after="120" w:line="276" w:lineRule="auto"/>
        <w:jc w:val="both"/>
        <w:rPr>
          <w:rFonts w:ascii="Times New Roman" w:hAnsi="Times New Roman" w:cs="Times New Roman"/>
          <w:noProof/>
          <w:sz w:val="28"/>
          <w:szCs w:val="28"/>
          <w:lang w:val="ro-RO"/>
        </w:rPr>
      </w:pPr>
      <w:r w:rsidRPr="008E7E49">
        <w:rPr>
          <w:rFonts w:ascii="Times New Roman" w:hAnsi="Times New Roman" w:cs="Times New Roman"/>
          <w:noProof/>
          <w:sz w:val="28"/>
          <w:szCs w:val="28"/>
          <w:lang w:val="ro-RO"/>
        </w:rPr>
        <w:t>pentru derularea măsurilor de consolidare a capacității entitățilro administrației publice – 124,26 milioane euro (POCA).</w:t>
      </w:r>
    </w:p>
    <w:p w:rsidR="006C5618" w:rsidRPr="00FD02F9" w:rsidRDefault="006C5618" w:rsidP="006C5618">
      <w:pPr>
        <w:pStyle w:val="Body"/>
        <w:numPr>
          <w:ilvl w:val="0"/>
          <w:numId w:val="129"/>
        </w:numPr>
        <w:spacing w:before="120" w:after="120" w:line="276" w:lineRule="auto"/>
        <w:jc w:val="both"/>
        <w:rPr>
          <w:rFonts w:ascii="Times New Roman" w:hAnsi="Times New Roman" w:cs="Times New Roman"/>
          <w:noProof/>
          <w:sz w:val="28"/>
          <w:szCs w:val="28"/>
          <w:lang w:val="ro-RO"/>
        </w:rPr>
      </w:pPr>
      <w:r w:rsidRPr="008E7E49">
        <w:rPr>
          <w:rFonts w:ascii="Times New Roman" w:hAnsi="Times New Roman" w:cs="Times New Roman"/>
          <w:noProof/>
          <w:sz w:val="28"/>
          <w:szCs w:val="28"/>
          <w:lang w:val="ro-RO"/>
        </w:rPr>
        <w:t xml:space="preserve">Numeroase apeluri sunt încă deschise, proiecte selectate, astfel încât </w:t>
      </w:r>
      <w:r w:rsidRPr="008E7E49">
        <w:rPr>
          <w:rFonts w:ascii="Times New Roman" w:hAnsi="Times New Roman" w:cs="Times New Roman"/>
          <w:b/>
          <w:noProof/>
          <w:sz w:val="28"/>
          <w:szCs w:val="28"/>
          <w:lang w:val="ro-RO"/>
        </w:rPr>
        <w:t>premisele pentru semnarea unui volum semnificativ de contracte de finanțare pe parcursul anului 2017 au fost stabilite</w:t>
      </w:r>
      <w:r w:rsidRPr="008E7E49">
        <w:rPr>
          <w:rFonts w:ascii="Times New Roman" w:hAnsi="Times New Roman" w:cs="Times New Roman"/>
          <w:noProof/>
          <w:sz w:val="28"/>
          <w:szCs w:val="28"/>
          <w:lang w:val="ro-RO"/>
        </w:rPr>
        <w:t xml:space="preserve">. Am asigurat astfel un </w:t>
      </w:r>
      <w:r w:rsidRPr="008E7E49">
        <w:rPr>
          <w:rFonts w:ascii="Times New Roman" w:hAnsi="Times New Roman" w:cs="Times New Roman"/>
          <w:b/>
          <w:noProof/>
          <w:sz w:val="28"/>
          <w:szCs w:val="28"/>
          <w:lang w:val="ro-RO"/>
        </w:rPr>
        <w:t>pachet integrat de măsuri</w:t>
      </w:r>
      <w:r w:rsidRPr="008E7E49">
        <w:rPr>
          <w:rFonts w:ascii="Times New Roman" w:hAnsi="Times New Roman" w:cs="Times New Roman"/>
          <w:noProof/>
          <w:sz w:val="28"/>
          <w:szCs w:val="28"/>
          <w:lang w:val="ro-RO"/>
        </w:rPr>
        <w:t xml:space="preserve"> care asigură premisele pentru demararea unei gestionări eficiente a fondurilor europene: apeluri lansate, portofoliu de proiecte în elaborare, suport pentru consolidarea expertizei autorităților de management pentru realizarea selecției și evaluării proiectelor, atât cu expertiză internă, cât și externă.</w:t>
      </w:r>
    </w:p>
    <w:p w:rsidR="006C5618" w:rsidRPr="008E7E49" w:rsidRDefault="006C5618" w:rsidP="003E7E25">
      <w:pPr>
        <w:pStyle w:val="Heading3"/>
      </w:pPr>
      <w:bookmarkStart w:id="287" w:name="_Toc470696681"/>
      <w:bookmarkStart w:id="288" w:name="_Toc470795866"/>
      <w:r w:rsidRPr="008E7E49">
        <w:t>Am fost primul stat membru care a semnat Memorandumurile de Înțelegere pentru Granturile SEE și Norvegiene</w:t>
      </w:r>
      <w:bookmarkEnd w:id="287"/>
      <w:bookmarkEnd w:id="288"/>
    </w:p>
    <w:p w:rsidR="006C5618" w:rsidRPr="003E7E25" w:rsidRDefault="006C5618" w:rsidP="00756286">
      <w:pPr>
        <w:pStyle w:val="ListParagraph"/>
        <w:numPr>
          <w:ilvl w:val="0"/>
          <w:numId w:val="130"/>
        </w:numPr>
        <w:rPr>
          <w:rFonts w:ascii="Times New Roman" w:hAnsi="Times New Roman" w:cs="Times New Roman"/>
          <w:sz w:val="28"/>
          <w:szCs w:val="28"/>
        </w:rPr>
      </w:pPr>
      <w:r w:rsidRPr="003E7E25">
        <w:rPr>
          <w:rFonts w:ascii="Times New Roman" w:hAnsi="Times New Roman" w:cs="Times New Roman"/>
          <w:noProof/>
          <w:sz w:val="28"/>
          <w:szCs w:val="28"/>
        </w:rPr>
        <w:t xml:space="preserve">La </w:t>
      </w:r>
      <w:r w:rsidRPr="003E7E25">
        <w:rPr>
          <w:rFonts w:ascii="Times New Roman" w:hAnsi="Times New Roman" w:cs="Times New Roman"/>
          <w:sz w:val="28"/>
          <w:szCs w:val="28"/>
        </w:rPr>
        <w:t xml:space="preserve">începutul lunii octombrie 2016, România a fost primul stat membru care a semnat Memorandumurile de Înțelegere pentru acordarea granturilor SEE și norvegiene. </w:t>
      </w:r>
    </w:p>
    <w:p w:rsidR="006C5618" w:rsidRPr="003E7E25" w:rsidRDefault="006C5618" w:rsidP="00756286">
      <w:pPr>
        <w:pStyle w:val="ListParagraph"/>
        <w:numPr>
          <w:ilvl w:val="0"/>
          <w:numId w:val="130"/>
        </w:numPr>
        <w:rPr>
          <w:rFonts w:ascii="Times New Roman" w:hAnsi="Times New Roman" w:cs="Times New Roman"/>
          <w:noProof/>
          <w:sz w:val="28"/>
          <w:szCs w:val="28"/>
        </w:rPr>
      </w:pPr>
      <w:r w:rsidRPr="003E7E25">
        <w:rPr>
          <w:rFonts w:ascii="Times New Roman" w:hAnsi="Times New Roman" w:cs="Times New Roman"/>
          <w:sz w:val="28"/>
          <w:szCs w:val="28"/>
        </w:rPr>
        <w:t xml:space="preserve">Prin semnarea de către Ministerul Fondurilor Europene a Memorandumurilor de Înțelegere </w:t>
      </w:r>
      <w:r w:rsidRPr="003E7E25">
        <w:rPr>
          <w:rFonts w:ascii="Times New Roman" w:hAnsi="Times New Roman" w:cs="Times New Roman"/>
          <w:noProof/>
          <w:sz w:val="28"/>
          <w:szCs w:val="28"/>
        </w:rPr>
        <w:t>la data de 13 octombrie 2016, România beneficiază de 502,5 milioane de euro fonduri externe nerambursabile, ceea ce reprezintă o alocare financiară mai mare cu 60% comparativ cu cea acordată pentru perioada 2009-2014.</w:t>
      </w:r>
    </w:p>
    <w:p w:rsidR="006C5618" w:rsidRPr="008E7E49" w:rsidRDefault="006C5618" w:rsidP="006C5618">
      <w:pPr>
        <w:spacing w:before="120"/>
        <w:jc w:val="both"/>
        <w:rPr>
          <w:rFonts w:ascii="Times New Roman" w:hAnsi="Times New Roman" w:cs="Times New Roman"/>
          <w:sz w:val="28"/>
          <w:szCs w:val="28"/>
          <w:lang w:val="es-MX"/>
        </w:rPr>
      </w:pPr>
    </w:p>
    <w:p w:rsidR="006C5618" w:rsidRPr="008E7E49" w:rsidRDefault="006C5618" w:rsidP="00A90B11">
      <w:pPr>
        <w:pStyle w:val="Heading3"/>
      </w:pPr>
      <w:bookmarkStart w:id="289" w:name="_Toc470696682"/>
      <w:bookmarkStart w:id="290" w:name="_Toc470795867"/>
      <w:r w:rsidRPr="008E7E49">
        <w:t>Considerații pentru viitorul guvern</w:t>
      </w:r>
      <w:bookmarkEnd w:id="289"/>
      <w:bookmarkEnd w:id="290"/>
    </w:p>
    <w:p w:rsidR="006C5618" w:rsidRPr="00A90B11" w:rsidRDefault="006C5618" w:rsidP="00756286">
      <w:pPr>
        <w:pStyle w:val="ListParagraph"/>
        <w:numPr>
          <w:ilvl w:val="0"/>
          <w:numId w:val="131"/>
        </w:numPr>
        <w:spacing w:before="120"/>
        <w:rPr>
          <w:rFonts w:ascii="Times New Roman" w:eastAsia="Calibri" w:hAnsi="Times New Roman" w:cs="Times New Roman"/>
          <w:sz w:val="28"/>
          <w:szCs w:val="28"/>
        </w:rPr>
      </w:pPr>
      <w:r w:rsidRPr="00A90B11">
        <w:rPr>
          <w:rFonts w:ascii="Times New Roman" w:eastAsia="Calibri" w:hAnsi="Times New Roman" w:cs="Times New Roman"/>
          <w:sz w:val="28"/>
          <w:szCs w:val="28"/>
        </w:rPr>
        <w:t xml:space="preserve">Având apeluri deja lansate în valoare totală de peste 13 miliarde de euro, parte din acestea fiind încă deschise și proiecte urmând a fi depuse, un număr de proiecte deja selectate, există premisele necesare pentru semnarea contractelor de finanțare. Este astfel necesară </w:t>
      </w:r>
      <w:r w:rsidRPr="00A90B11">
        <w:rPr>
          <w:rFonts w:ascii="Times New Roman" w:eastAsia="Calibri" w:hAnsi="Times New Roman" w:cs="Times New Roman"/>
          <w:b/>
          <w:sz w:val="28"/>
          <w:szCs w:val="28"/>
        </w:rPr>
        <w:t>continuarea aplicării măsurilor integrate dezvoltate în actuala guvernare pentru a se asigura semnarea unui volum semnificativ de contracte de finanțare pe parcursul anului 2017</w:t>
      </w:r>
      <w:r w:rsidRPr="00A90B11">
        <w:rPr>
          <w:rFonts w:ascii="Times New Roman" w:eastAsia="Calibri" w:hAnsi="Times New Roman" w:cs="Times New Roman"/>
          <w:sz w:val="28"/>
          <w:szCs w:val="28"/>
        </w:rPr>
        <w:t>.</w:t>
      </w:r>
    </w:p>
    <w:p w:rsidR="006C5618" w:rsidRPr="00A90B11" w:rsidRDefault="006C5618" w:rsidP="00756286">
      <w:pPr>
        <w:pStyle w:val="ListParagraph"/>
        <w:numPr>
          <w:ilvl w:val="0"/>
          <w:numId w:val="131"/>
        </w:numPr>
        <w:spacing w:before="120"/>
        <w:rPr>
          <w:rFonts w:ascii="Times New Roman" w:hAnsi="Times New Roman" w:cs="Times New Roman"/>
          <w:sz w:val="28"/>
          <w:szCs w:val="28"/>
          <w:lang w:val="es-MX"/>
        </w:rPr>
      </w:pPr>
      <w:r w:rsidRPr="00A90B11">
        <w:rPr>
          <w:rFonts w:ascii="Times New Roman" w:hAnsi="Times New Roman" w:cs="Times New Roman"/>
          <w:sz w:val="28"/>
          <w:szCs w:val="28"/>
          <w:lang w:val="es-MX"/>
        </w:rPr>
        <w:t xml:space="preserve">Un număr mare de ghiduri se află în prezent în proces de consultare, internă și externă, pentru majoritatea programelor operaționale. Sunt dezvoltate, astfel, în grad ridicat de realizare, documentele necesare pentru lansarea altor apeluri pentru proiecte la nivelul tuturor programelor operaționale. Este necesară </w:t>
      </w:r>
      <w:r w:rsidRPr="00A90B11">
        <w:rPr>
          <w:rFonts w:ascii="Times New Roman" w:hAnsi="Times New Roman" w:cs="Times New Roman"/>
          <w:b/>
          <w:sz w:val="28"/>
          <w:szCs w:val="28"/>
          <w:lang w:val="es-MX"/>
        </w:rPr>
        <w:t>continuarea procesului inițiat în această perioadă, finalizarea perioadei de consultare și lansarea apelurilor la nivelul tuturor programelor operaționale</w:t>
      </w:r>
      <w:r w:rsidRPr="00A90B11">
        <w:rPr>
          <w:rFonts w:ascii="Times New Roman" w:hAnsi="Times New Roman" w:cs="Times New Roman"/>
          <w:sz w:val="28"/>
          <w:szCs w:val="28"/>
          <w:lang w:val="es-MX"/>
        </w:rPr>
        <w:t>.</w:t>
      </w:r>
    </w:p>
    <w:p w:rsidR="006C5618" w:rsidRPr="00A90B11" w:rsidRDefault="006C5618" w:rsidP="00756286">
      <w:pPr>
        <w:pStyle w:val="ListParagraph"/>
        <w:numPr>
          <w:ilvl w:val="0"/>
          <w:numId w:val="131"/>
        </w:numPr>
        <w:spacing w:before="120"/>
        <w:rPr>
          <w:rFonts w:ascii="Times New Roman" w:hAnsi="Times New Roman" w:cs="Times New Roman"/>
          <w:sz w:val="28"/>
          <w:szCs w:val="28"/>
          <w:lang w:val="es-MX"/>
        </w:rPr>
      </w:pPr>
      <w:r w:rsidRPr="00A90B11">
        <w:rPr>
          <w:rFonts w:ascii="Times New Roman" w:hAnsi="Times New Roman" w:cs="Times New Roman"/>
          <w:sz w:val="28"/>
          <w:szCs w:val="28"/>
          <w:lang w:val="es-MX"/>
        </w:rPr>
        <w:t xml:space="preserve">Având în vedere îmbunătățirea Programului Operațional pentru Ajutorrarea Persoanelor Defavorizate este necesară </w:t>
      </w:r>
      <w:r w:rsidRPr="00A90B11">
        <w:rPr>
          <w:rFonts w:ascii="Times New Roman" w:hAnsi="Times New Roman" w:cs="Times New Roman"/>
          <w:b/>
          <w:sz w:val="28"/>
          <w:szCs w:val="28"/>
          <w:lang w:val="es-MX"/>
        </w:rPr>
        <w:t>continuarea procesului început de întărire a capacității autorității de management și unității de implementare, în acord cu prevederile planului de management dezvoltat</w:t>
      </w:r>
      <w:r w:rsidRPr="00A90B11">
        <w:rPr>
          <w:rFonts w:ascii="Times New Roman" w:hAnsi="Times New Roman" w:cs="Times New Roman"/>
          <w:sz w:val="28"/>
          <w:szCs w:val="28"/>
          <w:lang w:val="es-MX"/>
        </w:rPr>
        <w:t>.</w:t>
      </w:r>
    </w:p>
    <w:p w:rsidR="00FD02F9" w:rsidRDefault="00FD02F9" w:rsidP="00FD02F9">
      <w:pPr>
        <w:rPr>
          <w:rFonts w:ascii="Times New Roman" w:eastAsia="Times New Roman" w:hAnsi="Times New Roman" w:cs="Times New Roman"/>
          <w:bCs/>
          <w:sz w:val="28"/>
          <w:szCs w:val="28"/>
        </w:rPr>
      </w:pPr>
      <w:bookmarkStart w:id="291" w:name="_Toc470111422"/>
      <w:bookmarkStart w:id="292" w:name="_Toc470696683"/>
    </w:p>
    <w:p w:rsidR="00A90B11" w:rsidRPr="00F41288" w:rsidRDefault="006C5618" w:rsidP="00F41288">
      <w:pPr>
        <w:pStyle w:val="Heading2"/>
        <w:rPr>
          <w:rFonts w:eastAsia="Times New Roman"/>
          <w:bCs/>
        </w:rPr>
      </w:pPr>
      <w:bookmarkStart w:id="293" w:name="_Toc470795868"/>
      <w:r w:rsidRPr="008E7E49">
        <w:t>Consolidarea capacității</w:t>
      </w:r>
      <w:bookmarkEnd w:id="291"/>
      <w:bookmarkEnd w:id="292"/>
      <w:bookmarkEnd w:id="293"/>
    </w:p>
    <w:p w:rsidR="006C5618" w:rsidRPr="00F41288" w:rsidRDefault="006C5618" w:rsidP="00F41288">
      <w:pPr>
        <w:shd w:val="clear" w:color="auto" w:fill="D9D9D9" w:themeFill="background1" w:themeFillShade="D9"/>
        <w:spacing w:line="276" w:lineRule="auto"/>
        <w:jc w:val="both"/>
        <w:rPr>
          <w:rFonts w:ascii="Times New Roman" w:hAnsi="Times New Roman" w:cs="Times New Roman"/>
          <w:i/>
          <w:sz w:val="28"/>
          <w:szCs w:val="28"/>
          <w:highlight w:val="yellow"/>
        </w:rPr>
      </w:pPr>
      <w:r w:rsidRPr="008E7E49">
        <w:rPr>
          <w:rFonts w:ascii="Times New Roman" w:hAnsi="Times New Roman" w:cs="Times New Roman"/>
          <w:i/>
          <w:sz w:val="28"/>
          <w:szCs w:val="28"/>
          <w:shd w:val="clear" w:color="auto" w:fill="D9D9D9" w:themeFill="background1" w:themeFillShade="D9"/>
        </w:rPr>
        <w:t>Am reorganizat instituția consolidând structura centrală și asigurând reprezentare teritorială</w:t>
      </w:r>
    </w:p>
    <w:p w:rsidR="006C5618" w:rsidRPr="008E7E49" w:rsidRDefault="006C5618" w:rsidP="00A90B11">
      <w:pPr>
        <w:pStyle w:val="Heading3"/>
      </w:pPr>
      <w:bookmarkStart w:id="294" w:name="_Toc470795869"/>
      <w:r w:rsidRPr="008E7E49">
        <w:t>Promovarea unei noi abordări de management, orientată spre rezultat</w:t>
      </w:r>
      <w:bookmarkEnd w:id="294"/>
      <w:r w:rsidRPr="008E7E49">
        <w:t xml:space="preserve">  </w:t>
      </w:r>
    </w:p>
    <w:p w:rsidR="006C5618" w:rsidRPr="00A90B11" w:rsidRDefault="006C5618" w:rsidP="00756286">
      <w:pPr>
        <w:pStyle w:val="ListParagraph"/>
        <w:numPr>
          <w:ilvl w:val="0"/>
          <w:numId w:val="132"/>
        </w:numPr>
        <w:rPr>
          <w:rFonts w:ascii="Times New Roman" w:hAnsi="Times New Roman" w:cs="Times New Roman"/>
          <w:sz w:val="28"/>
          <w:szCs w:val="28"/>
        </w:rPr>
      </w:pPr>
      <w:r w:rsidRPr="00A90B11">
        <w:rPr>
          <w:rFonts w:ascii="Times New Roman" w:eastAsia="Calibri" w:hAnsi="Times New Roman" w:cs="Times New Roman"/>
          <w:sz w:val="28"/>
          <w:szCs w:val="28"/>
          <w:shd w:val="clear" w:color="auto" w:fill="FFFFFF"/>
        </w:rPr>
        <w:t>Am dezvoltat și implementat abordări noi și inovatoare într-o instituție cu o structură convențională. Am utilizat taskforce, formând echipe de lucru cu durată limitată, reunind competenţe din întreaga instituție pentru a se ocupa de probleme specifice (ex: elaborarea evaluărilor naționale, pregătirea ghidurilor pentru aplicanți etc.), am creat un cabinet comun pentru demnitari, în sensul utilizării expertizei consilierilor personali de către toți demnitarii, am aplicat mobilitatea funcționarilor publici în raport cu nevoile identificate la nivelul instituției, am creat echipe interinstitutionale, multidiciplinare, implicând colegi de la Ministerul Muncii, Familiei, Protecţiei Sociale şi Persoanelor Vârstnice, Ministerul Sănătății si Ministerul Dezvoltării Regionale și Administrației Publice sau Ministerul Finanțelor Publice  pentru promovarea unei abordari integrate în utilizarea fondurilor europene</w:t>
      </w:r>
      <w:r w:rsidRPr="00A90B11">
        <w:rPr>
          <w:rFonts w:ascii="Times New Roman" w:hAnsi="Times New Roman" w:cs="Times New Roman"/>
          <w:sz w:val="28"/>
          <w:szCs w:val="28"/>
        </w:rPr>
        <w:t>.</w:t>
      </w:r>
    </w:p>
    <w:p w:rsidR="006C5618" w:rsidRPr="008E7E49" w:rsidRDefault="006C5618" w:rsidP="006C5618">
      <w:pPr>
        <w:rPr>
          <w:rFonts w:ascii="Times New Roman" w:hAnsi="Times New Roman" w:cs="Times New Roman"/>
          <w:sz w:val="28"/>
          <w:szCs w:val="28"/>
          <w:highlight w:val="yellow"/>
          <w:lang w:val="ro-RO"/>
        </w:rPr>
      </w:pPr>
    </w:p>
    <w:p w:rsidR="006C5618" w:rsidRPr="008E7E49" w:rsidRDefault="006C5618" w:rsidP="00A90B11">
      <w:pPr>
        <w:pStyle w:val="Heading3"/>
        <w:rPr>
          <w:lang w:eastAsia="ro-RO"/>
        </w:rPr>
      </w:pPr>
      <w:bookmarkStart w:id="295" w:name="_Toc470795870"/>
      <w:r w:rsidRPr="008E7E49">
        <w:rPr>
          <w:lang w:eastAsia="ro-RO"/>
        </w:rPr>
        <w:t>Am optimizat structura aparatului central a Ministerului Fondurilor Europene</w:t>
      </w:r>
      <w:bookmarkEnd w:id="295"/>
      <w:r w:rsidRPr="008E7E49">
        <w:rPr>
          <w:lang w:eastAsia="ro-RO"/>
        </w:rPr>
        <w:t xml:space="preserve"> </w:t>
      </w:r>
    </w:p>
    <w:p w:rsidR="006C5618" w:rsidRPr="00A90B11" w:rsidRDefault="006C5618" w:rsidP="00756286">
      <w:pPr>
        <w:pStyle w:val="ListParagraph"/>
        <w:numPr>
          <w:ilvl w:val="0"/>
          <w:numId w:val="133"/>
        </w:numPr>
        <w:rPr>
          <w:rFonts w:ascii="Times New Roman" w:eastAsia="Calibri" w:hAnsi="Times New Roman" w:cs="Times New Roman"/>
          <w:sz w:val="28"/>
          <w:szCs w:val="28"/>
          <w:shd w:val="clear" w:color="auto" w:fill="FFFFFF"/>
        </w:rPr>
      </w:pPr>
      <w:r w:rsidRPr="00A90B11">
        <w:rPr>
          <w:rFonts w:ascii="Times New Roman" w:eastAsia="Calibri" w:hAnsi="Times New Roman" w:cs="Times New Roman"/>
          <w:sz w:val="28"/>
          <w:szCs w:val="28"/>
          <w:shd w:val="clear" w:color="auto" w:fill="FFFFFF"/>
        </w:rPr>
        <w:t xml:space="preserve">Am modificat structura organizatorică a aparatului central al ministerului fără o creștere a numărului de posturi. </w:t>
      </w:r>
    </w:p>
    <w:p w:rsidR="006C5618" w:rsidRPr="00A90B11" w:rsidRDefault="006C5618" w:rsidP="00756286">
      <w:pPr>
        <w:pStyle w:val="ListParagraph"/>
        <w:numPr>
          <w:ilvl w:val="0"/>
          <w:numId w:val="133"/>
        </w:numPr>
        <w:rPr>
          <w:rFonts w:ascii="Times New Roman" w:eastAsia="Calibri" w:hAnsi="Times New Roman" w:cs="Times New Roman"/>
          <w:sz w:val="28"/>
          <w:szCs w:val="28"/>
          <w:shd w:val="clear" w:color="auto" w:fill="FFFFFF"/>
        </w:rPr>
      </w:pPr>
      <w:r w:rsidRPr="00A90B11">
        <w:rPr>
          <w:rFonts w:ascii="Times New Roman" w:eastAsia="Calibri" w:hAnsi="Times New Roman" w:cs="Times New Roman"/>
          <w:sz w:val="28"/>
          <w:szCs w:val="28"/>
          <w:shd w:val="clear" w:color="auto" w:fill="FFFFFF"/>
        </w:rPr>
        <w:t>Am înființat structuri noi  cu atribuții specifice precum:</w:t>
      </w:r>
    </w:p>
    <w:p w:rsidR="006C5618" w:rsidRPr="00A90B11" w:rsidRDefault="006C5618" w:rsidP="00756286">
      <w:pPr>
        <w:pStyle w:val="ListParagraph"/>
        <w:numPr>
          <w:ilvl w:val="1"/>
          <w:numId w:val="134"/>
        </w:numPr>
        <w:spacing w:after="200"/>
        <w:rPr>
          <w:rFonts w:ascii="Times New Roman" w:eastAsia="Calibri" w:hAnsi="Times New Roman" w:cs="Times New Roman"/>
          <w:sz w:val="28"/>
          <w:szCs w:val="28"/>
          <w:shd w:val="clear" w:color="auto" w:fill="FFFFFF"/>
        </w:rPr>
      </w:pPr>
      <w:r w:rsidRPr="00A90B11">
        <w:rPr>
          <w:rFonts w:ascii="Times New Roman" w:eastAsia="Calibri" w:hAnsi="Times New Roman" w:cs="Times New Roman"/>
          <w:sz w:val="28"/>
          <w:szCs w:val="28"/>
          <w:shd w:val="clear" w:color="auto" w:fill="FFFFFF"/>
        </w:rPr>
        <w:t xml:space="preserve">Direcţia de Pregătire şi Urmărire Proiecte Strategice în vederea coordonării, impulsionării și deblocării, dacă va fi cazul, a procesului de pregătire  şi urmărire a implementării proiectelor dezvoltate pentru domenii strategice de activitate, </w:t>
      </w:r>
    </w:p>
    <w:p w:rsidR="006C5618" w:rsidRPr="00A90B11" w:rsidRDefault="006C5618" w:rsidP="00756286">
      <w:pPr>
        <w:pStyle w:val="ListParagraph"/>
        <w:numPr>
          <w:ilvl w:val="1"/>
          <w:numId w:val="134"/>
        </w:numPr>
        <w:spacing w:after="200"/>
        <w:rPr>
          <w:rFonts w:ascii="Times New Roman" w:eastAsia="Calibri" w:hAnsi="Times New Roman" w:cs="Times New Roman"/>
          <w:sz w:val="28"/>
          <w:szCs w:val="28"/>
          <w:shd w:val="clear" w:color="auto" w:fill="FFFFFF"/>
        </w:rPr>
      </w:pPr>
      <w:r w:rsidRPr="00A90B11">
        <w:rPr>
          <w:rFonts w:ascii="Times New Roman" w:eastAsia="Calibri" w:hAnsi="Times New Roman" w:cs="Times New Roman"/>
          <w:sz w:val="28"/>
          <w:szCs w:val="28"/>
          <w:shd w:val="clear" w:color="auto" w:fill="FFFFFF"/>
        </w:rPr>
        <w:t>Direcţia Corp Control, Antifraudă şi Managementul Riscului având în vedere necesitatea prevenirea fraudelor, îmbunătățirii activității de verificare şi aplicare unitară a corecţiilor, precum și pentru o gestionare unitară a riscurilor identificate la nivelul activităților desfășurate la nivelul MFE,</w:t>
      </w:r>
    </w:p>
    <w:p w:rsidR="006C5618" w:rsidRPr="00A90B11" w:rsidRDefault="006C5618" w:rsidP="00756286">
      <w:pPr>
        <w:pStyle w:val="ListParagraph"/>
        <w:numPr>
          <w:ilvl w:val="1"/>
          <w:numId w:val="134"/>
        </w:numPr>
        <w:spacing w:after="200"/>
        <w:rPr>
          <w:rFonts w:ascii="Times New Roman" w:eastAsia="Calibri" w:hAnsi="Times New Roman" w:cs="Times New Roman"/>
          <w:sz w:val="28"/>
          <w:szCs w:val="28"/>
          <w:shd w:val="clear" w:color="auto" w:fill="FFFFFF"/>
        </w:rPr>
      </w:pPr>
      <w:r w:rsidRPr="00A90B11">
        <w:rPr>
          <w:rFonts w:ascii="Times New Roman" w:eastAsia="Calibri" w:hAnsi="Times New Roman" w:cs="Times New Roman"/>
          <w:sz w:val="28"/>
          <w:szCs w:val="28"/>
          <w:shd w:val="clear" w:color="auto" w:fill="FFFFFF"/>
        </w:rPr>
        <w:t xml:space="preserve">Serviciul Coordonare SMIS, luând în considerare importanţa sistemelor informatice SMIS2014+ şi My SMIS 2014 pentru procesul de gestionare a fondurilor structurale și de investiții, a căror funcționalitate reprezintă o cerinţă expresă a procesului de desemnare a autorităţilor de management implicate în sistemul de management şi control al fondurilor structurale şi de investiţii 2014-2020. </w:t>
      </w:r>
    </w:p>
    <w:p w:rsidR="006C5618" w:rsidRPr="00A90B11" w:rsidRDefault="006C5618" w:rsidP="00756286">
      <w:pPr>
        <w:pStyle w:val="ListParagraph"/>
        <w:numPr>
          <w:ilvl w:val="0"/>
          <w:numId w:val="135"/>
        </w:numPr>
        <w:rPr>
          <w:rFonts w:ascii="Times New Roman" w:eastAsia="Calibri" w:hAnsi="Times New Roman" w:cs="Times New Roman"/>
          <w:sz w:val="28"/>
          <w:szCs w:val="28"/>
          <w:shd w:val="clear" w:color="auto" w:fill="FFFFFF"/>
        </w:rPr>
      </w:pPr>
      <w:r w:rsidRPr="00A90B11">
        <w:rPr>
          <w:rFonts w:ascii="Times New Roman" w:eastAsia="Calibri" w:hAnsi="Times New Roman" w:cs="Times New Roman"/>
          <w:sz w:val="28"/>
          <w:szCs w:val="28"/>
          <w:shd w:val="clear" w:color="auto" w:fill="FFFFFF"/>
        </w:rPr>
        <w:t>În vederea accelerării procesului de operaționalizare a sistemelor informatice pentru gestionarea fondurilor europene a fost numit un secretar de stat cu atribuții specifice în acest domeniu.</w:t>
      </w:r>
    </w:p>
    <w:p w:rsidR="006C5618" w:rsidRPr="00A90B11" w:rsidRDefault="006C5618" w:rsidP="00756286">
      <w:pPr>
        <w:pStyle w:val="ListParagraph"/>
        <w:numPr>
          <w:ilvl w:val="1"/>
          <w:numId w:val="136"/>
        </w:numPr>
        <w:spacing w:after="200"/>
        <w:rPr>
          <w:rFonts w:ascii="Times New Roman" w:eastAsia="Calibri" w:hAnsi="Times New Roman" w:cs="Times New Roman"/>
          <w:sz w:val="28"/>
          <w:szCs w:val="28"/>
          <w:shd w:val="clear" w:color="auto" w:fill="FFFFFF"/>
        </w:rPr>
      </w:pPr>
      <w:r w:rsidRPr="00A90B11">
        <w:rPr>
          <w:rFonts w:ascii="Times New Roman" w:eastAsia="Calibri" w:hAnsi="Times New Roman" w:cs="Times New Roman"/>
          <w:sz w:val="28"/>
          <w:szCs w:val="28"/>
          <w:shd w:val="clear" w:color="auto" w:fill="FFFFFF"/>
        </w:rPr>
        <w:t>Unitatea pentru Politici Europene de Incluziune Socială care îndeplinește rolurile de Punct Naţional de Contact pentru Romi (PNCR) şi de Punct de Contact pentru implementarea Convenţiei privind drepturile persoanelor cu dizabilităţi.</w:t>
      </w:r>
    </w:p>
    <w:p w:rsidR="006C5618" w:rsidRPr="00F41288" w:rsidRDefault="006C5618" w:rsidP="006C5618">
      <w:pPr>
        <w:pStyle w:val="ListParagraph"/>
        <w:numPr>
          <w:ilvl w:val="0"/>
          <w:numId w:val="136"/>
        </w:numPr>
        <w:rPr>
          <w:rFonts w:ascii="Times New Roman" w:eastAsiaTheme="minorEastAsia" w:hAnsi="Times New Roman" w:cs="Times New Roman"/>
          <w:sz w:val="28"/>
          <w:szCs w:val="28"/>
        </w:rPr>
      </w:pPr>
      <w:r w:rsidRPr="00150B40">
        <w:rPr>
          <w:rFonts w:ascii="Times New Roman" w:eastAsia="Calibri" w:hAnsi="Times New Roman" w:cs="Times New Roman"/>
          <w:sz w:val="28"/>
          <w:szCs w:val="28"/>
          <w:shd w:val="clear" w:color="auto" w:fill="FFFFFF"/>
        </w:rPr>
        <w:t xml:space="preserve">Am reorganizat structuri deja existente. Am pus un accent deosebit pe reorganizarea </w:t>
      </w:r>
      <w:r w:rsidRPr="00150B40">
        <w:rPr>
          <w:rFonts w:ascii="Times New Roman" w:hAnsi="Times New Roman" w:cs="Times New Roman"/>
          <w:sz w:val="28"/>
          <w:szCs w:val="28"/>
        </w:rPr>
        <w:t>autorităților de management</w:t>
      </w:r>
      <w:r w:rsidRPr="00150B40">
        <w:rPr>
          <w:rFonts w:ascii="Times New Roman" w:hAnsi="Times New Roman" w:cs="Times New Roman"/>
          <w:b/>
          <w:sz w:val="28"/>
          <w:szCs w:val="28"/>
        </w:rPr>
        <w:t xml:space="preserve"> </w:t>
      </w:r>
      <w:r w:rsidRPr="00150B40">
        <w:rPr>
          <w:rFonts w:ascii="Times New Roman" w:hAnsi="Times New Roman" w:cs="Times New Roman"/>
          <w:sz w:val="28"/>
          <w:szCs w:val="28"/>
        </w:rPr>
        <w:t>și pe consolidarea structurilor suport. Am  întărit rolul de coordonare de către Ministerul Fondurilor Europene a structurilor care gestionează fondurile europene prin definirea clară a funcțiilor și atribuțiilor ce revin acestora.</w:t>
      </w:r>
    </w:p>
    <w:p w:rsidR="006C5618" w:rsidRPr="008E7E49" w:rsidRDefault="006C5618" w:rsidP="00C078C5">
      <w:pPr>
        <w:pStyle w:val="Heading3"/>
      </w:pPr>
      <w:bookmarkStart w:id="296" w:name="_Toc470795871"/>
      <w:r w:rsidRPr="008E7E49">
        <w:t>Am întărit reprezentarea în teritoriu a Ministerului Fondurilor Europene</w:t>
      </w:r>
      <w:bookmarkEnd w:id="296"/>
    </w:p>
    <w:p w:rsidR="006C5618" w:rsidRPr="00C078C5" w:rsidRDefault="006C5618" w:rsidP="00756286">
      <w:pPr>
        <w:pStyle w:val="ListParagraph"/>
        <w:numPr>
          <w:ilvl w:val="0"/>
          <w:numId w:val="137"/>
        </w:numPr>
        <w:rPr>
          <w:rFonts w:ascii="Times New Roman" w:hAnsi="Times New Roman" w:cs="Times New Roman"/>
          <w:sz w:val="28"/>
          <w:szCs w:val="28"/>
          <w:lang w:eastAsia="en-GB"/>
        </w:rPr>
      </w:pPr>
      <w:r w:rsidRPr="00C078C5">
        <w:rPr>
          <w:rFonts w:ascii="Times New Roman" w:hAnsi="Times New Roman" w:cs="Times New Roman"/>
          <w:sz w:val="28"/>
          <w:szCs w:val="28"/>
          <w:lang w:val="fr-FR"/>
        </w:rPr>
        <w:t xml:space="preserve">Am preluat la Ministerul Fondurilor Europene structurile regionale pentru implementarea Programului Operațional Capital Uman, respectiv </w:t>
      </w:r>
      <w:r w:rsidRPr="00C078C5">
        <w:rPr>
          <w:rFonts w:ascii="Times New Roman" w:hAnsi="Times New Roman" w:cs="Times New Roman"/>
          <w:sz w:val="28"/>
          <w:szCs w:val="28"/>
          <w:shd w:val="clear" w:color="auto" w:fill="FFFFFF"/>
        </w:rPr>
        <w:t>cele 8 organisme intermediare regionale pentru POSDRU 2007-2013 de la nivelul Ministerului Muncii, Familiei, Protecţiei Sociale şi Persoanelor Vârstnice</w:t>
      </w:r>
      <w:r w:rsidRPr="00C078C5">
        <w:rPr>
          <w:rFonts w:ascii="Times New Roman" w:hAnsi="Times New Roman" w:cs="Times New Roman"/>
          <w:sz w:val="28"/>
          <w:szCs w:val="28"/>
          <w:lang w:eastAsia="en-GB"/>
        </w:rPr>
        <w:t>, întărind rolul Autorității de Management pentru POCU la nivel regional.</w:t>
      </w:r>
    </w:p>
    <w:p w:rsidR="006C5618" w:rsidRPr="00F41288" w:rsidRDefault="006C5618" w:rsidP="006C5618">
      <w:pPr>
        <w:pStyle w:val="ListParagraph"/>
        <w:numPr>
          <w:ilvl w:val="0"/>
          <w:numId w:val="137"/>
        </w:numPr>
        <w:rPr>
          <w:rFonts w:ascii="Times New Roman" w:hAnsi="Times New Roman" w:cs="Times New Roman"/>
          <w:sz w:val="28"/>
          <w:szCs w:val="28"/>
        </w:rPr>
      </w:pPr>
      <w:r w:rsidRPr="00C078C5">
        <w:rPr>
          <w:rFonts w:ascii="Times New Roman" w:hAnsi="Times New Roman" w:cs="Times New Roman"/>
          <w:sz w:val="28"/>
          <w:szCs w:val="28"/>
          <w:lang w:eastAsia="en-GB"/>
        </w:rPr>
        <w:t xml:space="preserve">Am agreat cu alte instituții (ex: </w:t>
      </w:r>
      <w:r w:rsidRPr="00C078C5">
        <w:rPr>
          <w:rFonts w:ascii="Times New Roman" w:hAnsi="Times New Roman" w:cs="Times New Roman"/>
          <w:sz w:val="28"/>
          <w:szCs w:val="28"/>
        </w:rPr>
        <w:t xml:space="preserve">Ministerul Muncii, </w:t>
      </w:r>
      <w:r w:rsidRPr="00C078C5">
        <w:rPr>
          <w:rFonts w:ascii="Times New Roman" w:hAnsi="Times New Roman" w:cs="Times New Roman"/>
          <w:sz w:val="28"/>
          <w:szCs w:val="28"/>
          <w:shd w:val="clear" w:color="auto" w:fill="FFFFFF"/>
        </w:rPr>
        <w:t>Familiei, Protecţiei Sociale şi Persoanelor Vârstnice și Ministerul Energiei) preluarea la Ministerul Fondurilor Europene a altor structuri cu rol de organism intermediar pentru consolidarea capacității autorităților de management.</w:t>
      </w:r>
    </w:p>
    <w:p w:rsidR="006C5618" w:rsidRPr="008E7E49" w:rsidRDefault="006C5618" w:rsidP="00852DAD">
      <w:pPr>
        <w:pStyle w:val="Heading3"/>
      </w:pPr>
      <w:bookmarkStart w:id="297" w:name="_Toc470795872"/>
      <w:r w:rsidRPr="008E7E49">
        <w:t>Am asigurat expertiza suplimentară acolo unde a fost nevoie</w:t>
      </w:r>
      <w:bookmarkEnd w:id="297"/>
      <w:r w:rsidRPr="008E7E49">
        <w:t xml:space="preserve"> </w:t>
      </w:r>
    </w:p>
    <w:p w:rsidR="006C5618" w:rsidRPr="00852DAD" w:rsidRDefault="006C5618" w:rsidP="00756286">
      <w:pPr>
        <w:pStyle w:val="ListParagraph"/>
        <w:numPr>
          <w:ilvl w:val="0"/>
          <w:numId w:val="138"/>
        </w:numPr>
        <w:rPr>
          <w:rFonts w:ascii="Times New Roman" w:hAnsi="Times New Roman" w:cs="Times New Roman"/>
          <w:sz w:val="28"/>
          <w:szCs w:val="28"/>
        </w:rPr>
      </w:pPr>
      <w:r w:rsidRPr="00852DAD">
        <w:rPr>
          <w:rFonts w:ascii="Times New Roman" w:hAnsi="Times New Roman" w:cs="Times New Roman"/>
          <w:sz w:val="28"/>
          <w:szCs w:val="28"/>
        </w:rPr>
        <w:t xml:space="preserve">Am întărit capacitatea autorităților de management și a beneficiarilor prin utilizarea asistenței oferite de institutiile financiare internaționale (ex: Banca Europeană de Investiții) și a Jaspers.Pe lângă sprijinul continuu oferit autorităților de management, am organizat sesiuni de instruire pentru beneficiari în ceea ce privește achizițiile publice, evaluarea impactului asupra mediului, analiza cost-beneficiu, pregătirea proiectelor și a aplicațiilor de finanțare. </w:t>
      </w:r>
    </w:p>
    <w:p w:rsidR="006C5618" w:rsidRPr="00F41288" w:rsidRDefault="006C5618" w:rsidP="006C5618">
      <w:pPr>
        <w:pStyle w:val="ListParagraph"/>
        <w:numPr>
          <w:ilvl w:val="0"/>
          <w:numId w:val="138"/>
        </w:numPr>
        <w:rPr>
          <w:rFonts w:ascii="Times New Roman" w:hAnsi="Times New Roman" w:cs="Times New Roman"/>
          <w:sz w:val="28"/>
          <w:szCs w:val="28"/>
        </w:rPr>
      </w:pPr>
      <w:r w:rsidRPr="00852DAD">
        <w:rPr>
          <w:rFonts w:ascii="Times New Roman" w:hAnsi="Times New Roman" w:cs="Times New Roman"/>
          <w:sz w:val="28"/>
          <w:szCs w:val="28"/>
        </w:rPr>
        <w:t>Am identificat soluții pentru acoperirea deficitului de personal în anumite domenii de expertiză pentru care la nivelul Ministerul Fondurilor Europene nu existau sau erau insuficienți funcționari cu competențele necesare în domeniu (ex: IT). Am externalizat serviciile IT pentru dezvoltarea și mentenanța sistemului integrat de management SMIS 2014+/MySMIS 2014 prin dezvoltarea unor proiecte finanțate din fonduri europene sau am utilizat expertiza funcționarilor de la nivelul structurilor regionale.</w:t>
      </w:r>
    </w:p>
    <w:p w:rsidR="006C5618" w:rsidRPr="008E7E49" w:rsidRDefault="006C5618" w:rsidP="00852DAD">
      <w:pPr>
        <w:pStyle w:val="Heading3"/>
      </w:pPr>
      <w:bookmarkStart w:id="298" w:name="_Toc470795873"/>
      <w:r w:rsidRPr="008E7E49">
        <w:t>Am recrutat personal cu calificări şi competențe corespunzătoare care să răspundă nevoilor actuale şi viitoare ale insituției</w:t>
      </w:r>
      <w:bookmarkEnd w:id="298"/>
    </w:p>
    <w:p w:rsidR="006C5618" w:rsidRPr="00852DAD" w:rsidRDefault="006C5618" w:rsidP="00756286">
      <w:pPr>
        <w:pStyle w:val="ListParagraph"/>
        <w:numPr>
          <w:ilvl w:val="0"/>
          <w:numId w:val="139"/>
        </w:numPr>
        <w:rPr>
          <w:rFonts w:ascii="Times New Roman" w:hAnsi="Times New Roman" w:cs="Times New Roman"/>
          <w:sz w:val="28"/>
          <w:szCs w:val="28"/>
        </w:rPr>
      </w:pPr>
      <w:r w:rsidRPr="00852DAD">
        <w:rPr>
          <w:rFonts w:ascii="Times New Roman" w:hAnsi="Times New Roman" w:cs="Times New Roman"/>
          <w:sz w:val="28"/>
          <w:szCs w:val="28"/>
        </w:rPr>
        <w:t>Am organizat într-o manieră transparentă concursuri de recrutare pentru ocuparea funcțiilor de conducere și de execuție vacante. Am implementat procese solide de promovare, transfer și detașare la Ministerul Fondurilor Europene de funcționari publici cu experiență și competențe care să răspundă nevoilor organizației.</w:t>
      </w:r>
    </w:p>
    <w:p w:rsidR="006C5618" w:rsidRPr="008E7E49" w:rsidRDefault="006C5618" w:rsidP="006C5618">
      <w:pPr>
        <w:pStyle w:val="Subtitle"/>
        <w:jc w:val="center"/>
        <w:rPr>
          <w:rFonts w:ascii="Times New Roman" w:eastAsiaTheme="minorEastAsia" w:hAnsi="Times New Roman" w:cs="Times New Roman"/>
          <w:b/>
          <w:sz w:val="28"/>
          <w:szCs w:val="28"/>
        </w:rPr>
      </w:pPr>
      <w:r w:rsidRPr="008E7E49">
        <w:rPr>
          <w:rFonts w:ascii="Times New Roman" w:hAnsi="Times New Roman" w:cs="Times New Roman"/>
          <w:noProof/>
          <w:sz w:val="28"/>
          <w:szCs w:val="28"/>
          <w:lang w:val="ro-RO" w:eastAsia="ro-RO"/>
        </w:rPr>
        <w:drawing>
          <wp:inline distT="0" distB="0" distL="0" distR="0" wp14:anchorId="60F54BD0" wp14:editId="3B69947A">
            <wp:extent cx="4953000" cy="2686050"/>
            <wp:effectExtent l="0" t="0" r="0" b="19050"/>
            <wp:docPr id="2"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C5618" w:rsidRPr="008A6E04" w:rsidRDefault="006C5618" w:rsidP="008A6E04">
      <w:pPr>
        <w:pStyle w:val="Subtitle"/>
        <w:jc w:val="center"/>
        <w:rPr>
          <w:rFonts w:ascii="Times New Roman" w:eastAsiaTheme="minorEastAsia" w:hAnsi="Times New Roman" w:cs="Times New Roman"/>
          <w:b/>
          <w:sz w:val="28"/>
          <w:szCs w:val="28"/>
        </w:rPr>
      </w:pPr>
      <w:r w:rsidRPr="008E7E49">
        <w:rPr>
          <w:rFonts w:ascii="Times New Roman" w:eastAsiaTheme="minorEastAsia" w:hAnsi="Times New Roman" w:cs="Times New Roman"/>
          <w:b/>
          <w:color w:val="auto"/>
          <w:sz w:val="28"/>
          <w:szCs w:val="28"/>
        </w:rPr>
        <w:t>Transparență, integritate și profesionalism</w:t>
      </w:r>
    </w:p>
    <w:p w:rsidR="006C5618" w:rsidRPr="008E7E49" w:rsidRDefault="006C5618" w:rsidP="00852DAD">
      <w:pPr>
        <w:pStyle w:val="Heading3"/>
      </w:pPr>
      <w:bookmarkStart w:id="299" w:name="_Toc470795874"/>
      <w:r w:rsidRPr="008E7E49">
        <w:t>Considerații pentru viitorul guvern</w:t>
      </w:r>
      <w:bookmarkEnd w:id="299"/>
    </w:p>
    <w:p w:rsidR="006C5618" w:rsidRPr="008E7E49" w:rsidRDefault="006C5618" w:rsidP="00756286">
      <w:pPr>
        <w:pStyle w:val="ListParagraph"/>
        <w:numPr>
          <w:ilvl w:val="0"/>
          <w:numId w:val="140"/>
        </w:numPr>
        <w:spacing w:line="240" w:lineRule="auto"/>
        <w:rPr>
          <w:rFonts w:ascii="Times New Roman" w:hAnsi="Times New Roman" w:cs="Times New Roman"/>
          <w:sz w:val="28"/>
          <w:szCs w:val="28"/>
          <w:lang w:eastAsia="ro-RO"/>
        </w:rPr>
      </w:pPr>
      <w:r w:rsidRPr="008E7E49">
        <w:rPr>
          <w:rFonts w:ascii="Times New Roman" w:hAnsi="Times New Roman" w:cs="Times New Roman"/>
          <w:sz w:val="28"/>
          <w:szCs w:val="28"/>
        </w:rPr>
        <w:t>Definitivarea procesului de reorganizare la nivelul MFE;</w:t>
      </w:r>
    </w:p>
    <w:p w:rsidR="006C5618" w:rsidRPr="008E7E49" w:rsidRDefault="006C5618" w:rsidP="00756286">
      <w:pPr>
        <w:pStyle w:val="ListParagraph"/>
        <w:numPr>
          <w:ilvl w:val="0"/>
          <w:numId w:val="140"/>
        </w:numPr>
        <w:spacing w:line="240" w:lineRule="auto"/>
        <w:rPr>
          <w:rFonts w:ascii="Times New Roman" w:hAnsi="Times New Roman" w:cs="Times New Roman"/>
          <w:sz w:val="28"/>
          <w:szCs w:val="28"/>
          <w:lang w:eastAsia="ro-RO"/>
        </w:rPr>
      </w:pPr>
      <w:r w:rsidRPr="008E7E49">
        <w:rPr>
          <w:rFonts w:ascii="Times New Roman" w:hAnsi="Times New Roman" w:cs="Times New Roman"/>
          <w:sz w:val="28"/>
          <w:szCs w:val="28"/>
        </w:rPr>
        <w:t xml:space="preserve">Adoptarea cadrului normativ pentru preluarea la Ministerul Fondurilor Europene a personalului și structurilor de la nivelul instituțiilor cu care s-a agreat acest lucru; </w:t>
      </w:r>
    </w:p>
    <w:p w:rsidR="006C5618" w:rsidRPr="008E7E49" w:rsidRDefault="006C5618" w:rsidP="00756286">
      <w:pPr>
        <w:pStyle w:val="ListParagraph"/>
        <w:numPr>
          <w:ilvl w:val="0"/>
          <w:numId w:val="140"/>
        </w:numPr>
        <w:spacing w:line="240" w:lineRule="auto"/>
        <w:rPr>
          <w:rFonts w:ascii="Times New Roman" w:hAnsi="Times New Roman" w:cs="Times New Roman"/>
          <w:sz w:val="28"/>
          <w:szCs w:val="28"/>
          <w:lang w:eastAsia="ro-RO"/>
        </w:rPr>
      </w:pPr>
      <w:r w:rsidRPr="008E7E49">
        <w:rPr>
          <w:rFonts w:ascii="Times New Roman" w:hAnsi="Times New Roman" w:cs="Times New Roman"/>
          <w:sz w:val="28"/>
          <w:szCs w:val="28"/>
        </w:rPr>
        <w:t>Continuarea procesului de recrutare, transfer, detașare și promovare de funcționari pe aceleași principii ale transparenței și egalității de șanse;</w:t>
      </w:r>
    </w:p>
    <w:p w:rsidR="006C5618" w:rsidRDefault="006C5618" w:rsidP="00756286">
      <w:pPr>
        <w:pStyle w:val="ListParagraph"/>
        <w:numPr>
          <w:ilvl w:val="0"/>
          <w:numId w:val="141"/>
        </w:numPr>
        <w:spacing w:line="240" w:lineRule="auto"/>
        <w:rPr>
          <w:rFonts w:ascii="Times New Roman" w:hAnsi="Times New Roman" w:cs="Times New Roman"/>
          <w:sz w:val="28"/>
          <w:szCs w:val="28"/>
          <w:lang w:eastAsia="ro-RO"/>
        </w:rPr>
      </w:pPr>
      <w:r w:rsidRPr="008E7E49">
        <w:rPr>
          <w:rFonts w:ascii="Times New Roman" w:hAnsi="Times New Roman" w:cs="Times New Roman"/>
          <w:sz w:val="28"/>
          <w:szCs w:val="28"/>
        </w:rPr>
        <w:t>Implementarea proiectelor dezvoltate în vederea utilizării de expertiză externă pentru domenii unde MFE are deficit de competențe și/sau de personal.</w:t>
      </w:r>
    </w:p>
    <w:p w:rsidR="001442F8" w:rsidRPr="008E7E49" w:rsidRDefault="001442F8" w:rsidP="001442F8">
      <w:pPr>
        <w:pStyle w:val="ListParagraph"/>
        <w:numPr>
          <w:ilvl w:val="0"/>
          <w:numId w:val="0"/>
        </w:numPr>
        <w:spacing w:line="240" w:lineRule="auto"/>
        <w:ind w:left="360"/>
        <w:rPr>
          <w:rFonts w:ascii="Times New Roman" w:hAnsi="Times New Roman" w:cs="Times New Roman"/>
          <w:sz w:val="28"/>
          <w:szCs w:val="28"/>
          <w:lang w:eastAsia="ro-RO"/>
        </w:rPr>
      </w:pPr>
    </w:p>
    <w:p w:rsidR="006C5618" w:rsidRPr="008E7E49" w:rsidRDefault="006C5618" w:rsidP="00D37256">
      <w:pPr>
        <w:pStyle w:val="Heading2"/>
      </w:pPr>
      <w:bookmarkStart w:id="300" w:name="_Toc470111423"/>
      <w:bookmarkStart w:id="301" w:name="_Toc470696684"/>
      <w:bookmarkStart w:id="302" w:name="_Toc470795875"/>
      <w:r w:rsidRPr="008E7E49">
        <w:t>Anexa – Fonduri europene 2016 în cifre</w:t>
      </w:r>
      <w:bookmarkEnd w:id="300"/>
      <w:bookmarkEnd w:id="301"/>
      <w:bookmarkEnd w:id="302"/>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sz w:val="28"/>
          <w:szCs w:val="28"/>
          <w:lang w:val="ro-RO"/>
        </w:rPr>
        <w:t>Au fost încasate de la Comisia Europeană peste 4 mld. de euro în urma închiderii programelor operaționale aferente exercițiului financiar 2007-2013:</w:t>
      </w:r>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noProof/>
          <w:sz w:val="28"/>
          <w:szCs w:val="28"/>
          <w:lang w:val="ro-RO" w:eastAsia="ro-RO"/>
        </w:rPr>
        <w:drawing>
          <wp:inline distT="0" distB="0" distL="0" distR="0" wp14:anchorId="349A8961" wp14:editId="27951BCA">
            <wp:extent cx="5943600" cy="2615565"/>
            <wp:effectExtent l="0" t="0" r="1905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C5618" w:rsidRPr="008E7E49" w:rsidRDefault="006C5618" w:rsidP="006C5618">
      <w:pPr>
        <w:rPr>
          <w:rFonts w:ascii="Times New Roman" w:hAnsi="Times New Roman" w:cs="Times New Roman"/>
          <w:sz w:val="28"/>
          <w:szCs w:val="28"/>
          <w:lang w:val="ro-RO"/>
        </w:rPr>
      </w:pPr>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sz w:val="28"/>
          <w:szCs w:val="28"/>
          <w:lang w:val="ro-RO"/>
        </w:rPr>
        <w:t>Rata absorbției a crescut de la 58,67% până la 81,73% în urma închiderii cu succes a programelor operaționale:</w:t>
      </w:r>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noProof/>
          <w:sz w:val="28"/>
          <w:szCs w:val="28"/>
          <w:lang w:val="ro-RO" w:eastAsia="ro-RO"/>
        </w:rPr>
        <w:drawing>
          <wp:inline distT="0" distB="0" distL="0" distR="0" wp14:anchorId="1E57EE26" wp14:editId="691C4D74">
            <wp:extent cx="5522181" cy="2854518"/>
            <wp:effectExtent l="0" t="0" r="254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6E04" w:rsidRDefault="008A6E04" w:rsidP="006C5618">
      <w:pPr>
        <w:rPr>
          <w:rFonts w:ascii="Times New Roman" w:hAnsi="Times New Roman" w:cs="Times New Roman"/>
          <w:sz w:val="28"/>
          <w:szCs w:val="28"/>
        </w:rPr>
      </w:pPr>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sz w:val="28"/>
          <w:szCs w:val="28"/>
          <w:lang w:val="ro-RO"/>
        </w:rPr>
        <w:t>Numărul de apeluri lansate pentru programele operaționale 2014-2020 a ajuns la 69, 59 dintre acestea fiind lansate în 2016:</w:t>
      </w:r>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noProof/>
          <w:sz w:val="28"/>
          <w:szCs w:val="28"/>
          <w:lang w:val="ro-RO" w:eastAsia="ro-RO"/>
        </w:rPr>
        <w:drawing>
          <wp:inline distT="0" distB="0" distL="0" distR="0" wp14:anchorId="7EFF42BC" wp14:editId="21B01A83">
            <wp:extent cx="5943600" cy="3268345"/>
            <wp:effectExtent l="0" t="0" r="19050" b="273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C5618" w:rsidRPr="008E7E49" w:rsidRDefault="006C5618" w:rsidP="006C5618">
      <w:pPr>
        <w:rPr>
          <w:rFonts w:ascii="Times New Roman" w:hAnsi="Times New Roman" w:cs="Times New Roman"/>
          <w:sz w:val="28"/>
          <w:szCs w:val="28"/>
          <w:lang w:val="ro-RO"/>
        </w:rPr>
      </w:pPr>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sz w:val="28"/>
          <w:szCs w:val="28"/>
          <w:lang w:val="ro-RO"/>
        </w:rPr>
        <w:t>În anul 2016 au fost lansate apeluri în valoare de 13 mld. de euro:</w:t>
      </w:r>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noProof/>
          <w:sz w:val="28"/>
          <w:szCs w:val="28"/>
          <w:lang w:val="ro-RO" w:eastAsia="ro-RO"/>
        </w:rPr>
        <w:drawing>
          <wp:inline distT="0" distB="0" distL="0" distR="0" wp14:anchorId="7BF5E2F0" wp14:editId="230FF8BE">
            <wp:extent cx="5943600" cy="3268345"/>
            <wp:effectExtent l="0" t="0" r="19050" b="27305"/>
            <wp:docPr id="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5618" w:rsidRPr="008E7E49" w:rsidRDefault="006C5618" w:rsidP="006C5618">
      <w:pPr>
        <w:rPr>
          <w:rFonts w:ascii="Times New Roman" w:hAnsi="Times New Roman" w:cs="Times New Roman"/>
          <w:sz w:val="28"/>
          <w:szCs w:val="28"/>
          <w:lang w:val="ro-RO"/>
        </w:rPr>
      </w:pPr>
    </w:p>
    <w:p w:rsidR="006C5618" w:rsidRPr="008E7E49" w:rsidRDefault="006C5618" w:rsidP="006C5618">
      <w:pPr>
        <w:rPr>
          <w:rFonts w:ascii="Times New Roman" w:hAnsi="Times New Roman" w:cs="Times New Roman"/>
          <w:sz w:val="28"/>
          <w:szCs w:val="28"/>
          <w:lang w:val="ro-RO"/>
        </w:rPr>
      </w:pPr>
      <w:r w:rsidRPr="008E7E49">
        <w:rPr>
          <w:rFonts w:ascii="Times New Roman" w:hAnsi="Times New Roman" w:cs="Times New Roman"/>
          <w:sz w:val="28"/>
          <w:szCs w:val="28"/>
          <w:lang w:val="ro-RO"/>
        </w:rPr>
        <w:t>Implementarea programelor operaționale a început în anul 2016, când  au fost semnate primele contracte, în valoare t</w:t>
      </w:r>
      <w:r w:rsidR="001442F8">
        <w:rPr>
          <w:rFonts w:ascii="Times New Roman" w:hAnsi="Times New Roman" w:cs="Times New Roman"/>
          <w:sz w:val="28"/>
          <w:szCs w:val="28"/>
          <w:lang w:val="ro-RO"/>
        </w:rPr>
        <w:t>otală de peste 1,5 mld de euro:</w:t>
      </w:r>
    </w:p>
    <w:p w:rsidR="006C5618" w:rsidRPr="008E7E49" w:rsidRDefault="006C5618" w:rsidP="006C5618">
      <w:pPr>
        <w:rPr>
          <w:rFonts w:ascii="Times New Roman" w:hAnsi="Times New Roman" w:cs="Times New Roman"/>
          <w:sz w:val="28"/>
          <w:szCs w:val="28"/>
          <w:lang w:val="ro-RO"/>
        </w:rPr>
      </w:pPr>
    </w:p>
    <w:tbl>
      <w:tblPr>
        <w:tblW w:w="9910" w:type="dxa"/>
        <w:jc w:val="center"/>
        <w:tblCellMar>
          <w:left w:w="0" w:type="dxa"/>
          <w:right w:w="0" w:type="dxa"/>
        </w:tblCellMar>
        <w:tblLook w:val="04A0" w:firstRow="1" w:lastRow="0" w:firstColumn="1" w:lastColumn="0" w:noHBand="0" w:noVBand="1"/>
      </w:tblPr>
      <w:tblGrid>
        <w:gridCol w:w="2106"/>
        <w:gridCol w:w="1488"/>
        <w:gridCol w:w="1688"/>
        <w:gridCol w:w="1079"/>
        <w:gridCol w:w="1588"/>
        <w:gridCol w:w="1079"/>
        <w:gridCol w:w="882"/>
      </w:tblGrid>
      <w:tr w:rsidR="006C5618" w:rsidRPr="008E7E49" w:rsidTr="00B47FED">
        <w:trPr>
          <w:trHeight w:val="517"/>
          <w:jc w:val="center"/>
        </w:trPr>
        <w:tc>
          <w:tcPr>
            <w:tcW w:w="2106" w:type="dxa"/>
            <w:vMerge w:val="restart"/>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rPr>
              <w:t>Program Operațional</w:t>
            </w:r>
          </w:p>
        </w:tc>
        <w:tc>
          <w:tcPr>
            <w:tcW w:w="1488"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rPr>
              <w:t>Alocare Financiară</w:t>
            </w:r>
          </w:p>
        </w:tc>
        <w:tc>
          <w:tcPr>
            <w:tcW w:w="1688" w:type="dxa"/>
            <w:vMerge w:val="restart"/>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lang w:val="ro-RO"/>
              </w:rPr>
              <w:t>Valoarea totală a c</w:t>
            </w:r>
            <w:r w:rsidRPr="008E7E49">
              <w:rPr>
                <w:rFonts w:ascii="Times New Roman" w:hAnsi="Times New Roman" w:cs="Times New Roman"/>
                <w:b/>
                <w:bCs/>
                <w:sz w:val="28"/>
                <w:szCs w:val="28"/>
              </w:rPr>
              <w:t>ontracte</w:t>
            </w:r>
            <w:r w:rsidRPr="008E7E49">
              <w:rPr>
                <w:rFonts w:ascii="Times New Roman" w:hAnsi="Times New Roman" w:cs="Times New Roman"/>
                <w:b/>
                <w:bCs/>
                <w:sz w:val="28"/>
                <w:szCs w:val="28"/>
                <w:lang w:val="ro-RO"/>
              </w:rPr>
              <w:t xml:space="preserve">lor </w:t>
            </w:r>
            <w:r w:rsidRPr="008E7E49">
              <w:rPr>
                <w:rFonts w:ascii="Times New Roman" w:hAnsi="Times New Roman" w:cs="Times New Roman"/>
                <w:b/>
                <w:bCs/>
                <w:sz w:val="28"/>
                <w:szCs w:val="28"/>
              </w:rPr>
              <w:t>de finanțare semnate p</w:t>
            </w:r>
            <w:r w:rsidRPr="008E7E49">
              <w:rPr>
                <w:rFonts w:ascii="Times New Roman" w:hAnsi="Times New Roman" w:cs="Times New Roman"/>
                <w:b/>
                <w:bCs/>
                <w:sz w:val="28"/>
                <w:szCs w:val="28"/>
                <w:lang w:val="ro-RO"/>
              </w:rPr>
              <w:t xml:space="preserve">ână la 30 octombrie </w:t>
            </w:r>
            <w:r w:rsidRPr="008E7E49">
              <w:rPr>
                <w:rFonts w:ascii="Times New Roman" w:hAnsi="Times New Roman" w:cs="Times New Roman"/>
                <w:b/>
                <w:bCs/>
                <w:sz w:val="28"/>
                <w:szCs w:val="28"/>
              </w:rPr>
              <w:t xml:space="preserve"> 2015</w:t>
            </w:r>
          </w:p>
        </w:tc>
        <w:tc>
          <w:tcPr>
            <w:tcW w:w="2667" w:type="dxa"/>
            <w:gridSpan w:val="2"/>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lang w:val="fr-FR"/>
              </w:rPr>
              <w:t xml:space="preserve">Contracte de finanțare semnate </w:t>
            </w:r>
            <w:r w:rsidRPr="008E7E49">
              <w:rPr>
                <w:rFonts w:ascii="Times New Roman" w:hAnsi="Times New Roman" w:cs="Times New Roman"/>
                <w:b/>
                <w:bCs/>
                <w:sz w:val="28"/>
                <w:szCs w:val="28"/>
                <w:lang w:val="ro-RO"/>
              </w:rPr>
              <w:t>până la</w:t>
            </w:r>
          </w:p>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lang w:val="ro-RO"/>
              </w:rPr>
              <w:t xml:space="preserve">21 decembrie </w:t>
            </w:r>
            <w:r w:rsidRPr="008E7E49">
              <w:rPr>
                <w:rFonts w:ascii="Times New Roman" w:hAnsi="Times New Roman" w:cs="Times New Roman"/>
                <w:b/>
                <w:bCs/>
                <w:sz w:val="28"/>
                <w:szCs w:val="28"/>
                <w:lang w:val="fr-FR"/>
              </w:rPr>
              <w:t>2016</w:t>
            </w:r>
          </w:p>
        </w:tc>
        <w:tc>
          <w:tcPr>
            <w:tcW w:w="1961" w:type="dxa"/>
            <w:gridSpan w:val="2"/>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b/>
                <w:bCs/>
                <w:sz w:val="28"/>
                <w:szCs w:val="28"/>
                <w:lang w:val="ro-RO"/>
              </w:rPr>
            </w:pPr>
            <w:r w:rsidRPr="008E7E49">
              <w:rPr>
                <w:rFonts w:ascii="Times New Roman" w:hAnsi="Times New Roman" w:cs="Times New Roman"/>
                <w:b/>
                <w:bCs/>
                <w:sz w:val="28"/>
                <w:szCs w:val="28"/>
                <w:lang w:val="ro-RO"/>
              </w:rPr>
              <w:t>Plăți către beneficiari efectuate pană la</w:t>
            </w:r>
          </w:p>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lang w:val="ro-RO"/>
              </w:rPr>
              <w:t>21 decembrie 2016</w:t>
            </w:r>
          </w:p>
        </w:tc>
      </w:tr>
      <w:tr w:rsidR="006C5618" w:rsidRPr="008E7E49" w:rsidTr="00B47FED">
        <w:trPr>
          <w:trHeight w:val="49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C5618" w:rsidRPr="008E7E49" w:rsidRDefault="006C5618" w:rsidP="00B47FED">
            <w:pPr>
              <w:jc w:val="center"/>
              <w:rPr>
                <w:rFonts w:ascii="Times New Roman" w:hAnsi="Times New Roman" w:cs="Times New Roman"/>
                <w:sz w:val="28"/>
                <w:szCs w:val="28"/>
              </w:rPr>
            </w:pPr>
          </w:p>
        </w:tc>
        <w:tc>
          <w:tcPr>
            <w:tcW w:w="1488"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lang w:val="ro-RO"/>
              </w:rPr>
              <w:t>V</w:t>
            </w:r>
            <w:r w:rsidRPr="008E7E49">
              <w:rPr>
                <w:rFonts w:ascii="Times New Roman" w:hAnsi="Times New Roman" w:cs="Times New Roman"/>
                <w:b/>
                <w:bCs/>
                <w:sz w:val="28"/>
                <w:szCs w:val="28"/>
              </w:rPr>
              <w:t xml:space="preserve">aloare </w:t>
            </w:r>
            <w:r w:rsidRPr="008E7E49">
              <w:rPr>
                <w:rFonts w:ascii="Times New Roman" w:hAnsi="Times New Roman" w:cs="Times New Roman"/>
                <w:b/>
                <w:bCs/>
                <w:sz w:val="28"/>
                <w:szCs w:val="28"/>
                <w:lang w:val="ro-RO"/>
              </w:rPr>
              <w:t>totală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C5618" w:rsidRPr="008E7E49" w:rsidRDefault="006C5618" w:rsidP="00B47FED">
            <w:pPr>
              <w:jc w:val="center"/>
              <w:rPr>
                <w:rFonts w:ascii="Times New Roman" w:hAnsi="Times New Roman" w:cs="Times New Roman"/>
                <w:sz w:val="28"/>
                <w:szCs w:val="28"/>
              </w:rPr>
            </w:pPr>
          </w:p>
        </w:tc>
        <w:tc>
          <w:tcPr>
            <w:tcW w:w="1079"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rPr>
              <w:t xml:space="preserve">Valoare </w:t>
            </w:r>
            <w:r w:rsidRPr="008E7E49">
              <w:rPr>
                <w:rFonts w:ascii="Times New Roman" w:hAnsi="Times New Roman" w:cs="Times New Roman"/>
                <w:b/>
                <w:bCs/>
                <w:sz w:val="28"/>
                <w:szCs w:val="28"/>
                <w:lang w:val="ro-RO"/>
              </w:rPr>
              <w:t>totală</w:t>
            </w:r>
          </w:p>
        </w:tc>
        <w:tc>
          <w:tcPr>
            <w:tcW w:w="1588" w:type="dxa"/>
            <w:vMerge w:val="restart"/>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rPr>
              <w:t>Rata de contractare (%)</w:t>
            </w:r>
          </w:p>
        </w:tc>
        <w:tc>
          <w:tcPr>
            <w:tcW w:w="1079"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lang w:val="ro-RO"/>
              </w:rPr>
              <w:t>Valoare totală</w:t>
            </w:r>
          </w:p>
        </w:tc>
        <w:tc>
          <w:tcPr>
            <w:tcW w:w="882" w:type="dxa"/>
            <w:vMerge w:val="restart"/>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rPr>
              <w:t xml:space="preserve">Rata de </w:t>
            </w:r>
            <w:r w:rsidRPr="008E7E49">
              <w:rPr>
                <w:rFonts w:ascii="Times New Roman" w:hAnsi="Times New Roman" w:cs="Times New Roman"/>
                <w:b/>
                <w:bCs/>
                <w:sz w:val="28"/>
                <w:szCs w:val="28"/>
                <w:lang w:val="ro-RO"/>
              </w:rPr>
              <w:t>plată</w:t>
            </w:r>
            <w:r w:rsidRPr="008E7E49">
              <w:rPr>
                <w:rFonts w:ascii="Times New Roman" w:hAnsi="Times New Roman" w:cs="Times New Roman"/>
                <w:b/>
                <w:bCs/>
                <w:sz w:val="28"/>
                <w:szCs w:val="28"/>
              </w:rPr>
              <w:t xml:space="preserve"> (%)</w:t>
            </w:r>
          </w:p>
        </w:tc>
      </w:tr>
      <w:tr w:rsidR="006C5618" w:rsidRPr="008E7E49" w:rsidTr="00B47FED">
        <w:trPr>
          <w:trHeight w:val="35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C5618" w:rsidRPr="008E7E49" w:rsidRDefault="006C5618" w:rsidP="00B47FED">
            <w:pPr>
              <w:rPr>
                <w:rFonts w:ascii="Times New Roman" w:hAnsi="Times New Roman" w:cs="Times New Roman"/>
                <w:sz w:val="28"/>
                <w:szCs w:val="28"/>
              </w:rPr>
            </w:pPr>
          </w:p>
        </w:tc>
        <w:tc>
          <w:tcPr>
            <w:tcW w:w="1488"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rPr>
              <w:t>(mil euro)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C5618" w:rsidRPr="008E7E49" w:rsidRDefault="006C5618" w:rsidP="00B47FED">
            <w:pPr>
              <w:jc w:val="center"/>
              <w:rPr>
                <w:rFonts w:ascii="Times New Roman" w:hAnsi="Times New Roman" w:cs="Times New Roman"/>
                <w:sz w:val="28"/>
                <w:szCs w:val="28"/>
              </w:rPr>
            </w:pPr>
          </w:p>
        </w:tc>
        <w:tc>
          <w:tcPr>
            <w:tcW w:w="1079"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rPr>
              <w:t>(mil euro)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C5618" w:rsidRPr="008E7E49" w:rsidRDefault="006C5618" w:rsidP="00B47FED">
            <w:pPr>
              <w:jc w:val="center"/>
              <w:rPr>
                <w:rFonts w:ascii="Times New Roman" w:hAnsi="Times New Roman" w:cs="Times New Roman"/>
                <w:sz w:val="28"/>
                <w:szCs w:val="28"/>
              </w:rPr>
            </w:pPr>
          </w:p>
        </w:tc>
        <w:tc>
          <w:tcPr>
            <w:tcW w:w="1079"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b/>
                <w:bCs/>
                <w:sz w:val="28"/>
                <w:szCs w:val="28"/>
              </w:rPr>
              <w:t>(mil euro)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C5618" w:rsidRPr="008E7E49" w:rsidRDefault="006C5618" w:rsidP="00B47FED">
            <w:pPr>
              <w:rPr>
                <w:rFonts w:ascii="Times New Roman" w:hAnsi="Times New Roman" w:cs="Times New Roman"/>
                <w:sz w:val="28"/>
                <w:szCs w:val="28"/>
              </w:rPr>
            </w:pPr>
          </w:p>
        </w:tc>
      </w:tr>
      <w:tr w:rsidR="006C5618" w:rsidRPr="008E7E49" w:rsidTr="00B47FED">
        <w:trPr>
          <w:trHeight w:val="347"/>
          <w:jc w:val="center"/>
        </w:trPr>
        <w:tc>
          <w:tcPr>
            <w:tcW w:w="2106"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0" w:type="dxa"/>
              <w:right w:w="15" w:type="dxa"/>
            </w:tcMar>
            <w:vAlign w:val="center"/>
            <w:hideMark/>
          </w:tcPr>
          <w:p w:rsidR="006C5618" w:rsidRPr="008E7E49" w:rsidRDefault="006C5618" w:rsidP="00B47FED">
            <w:pPr>
              <w:rPr>
                <w:rFonts w:ascii="Times New Roman" w:hAnsi="Times New Roman" w:cs="Times New Roman"/>
                <w:sz w:val="28"/>
                <w:szCs w:val="28"/>
              </w:rPr>
            </w:pPr>
            <w:r w:rsidRPr="008E7E49">
              <w:rPr>
                <w:rFonts w:ascii="Times New Roman" w:hAnsi="Times New Roman" w:cs="Times New Roman"/>
                <w:b/>
                <w:bCs/>
                <w:sz w:val="28"/>
                <w:szCs w:val="28"/>
                <w:lang w:val="ro-RO"/>
              </w:rPr>
              <w:t>PO Infrastructură Mare</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11.881,71</w:t>
            </w:r>
          </w:p>
        </w:tc>
        <w:tc>
          <w:tcPr>
            <w:tcW w:w="1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642,83</w:t>
            </w:r>
          </w:p>
        </w:tc>
        <w:tc>
          <w:tcPr>
            <w:tcW w:w="1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highlight w:val="yellow"/>
              </w:rPr>
            </w:pPr>
            <w:r w:rsidRPr="008E7E49">
              <w:rPr>
                <w:rFonts w:ascii="Times New Roman" w:hAnsi="Times New Roman" w:cs="Times New Roman"/>
                <w:sz w:val="28"/>
                <w:szCs w:val="28"/>
                <w:lang w:val="ro-RO"/>
              </w:rPr>
              <w:t>2,20%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13,62</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0,11%</w:t>
            </w:r>
          </w:p>
        </w:tc>
      </w:tr>
      <w:tr w:rsidR="006C5618" w:rsidRPr="008E7E49" w:rsidTr="00B47FED">
        <w:trPr>
          <w:trHeight w:val="284"/>
          <w:jc w:val="center"/>
        </w:trPr>
        <w:tc>
          <w:tcPr>
            <w:tcW w:w="2106"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0" w:type="dxa"/>
              <w:right w:w="15" w:type="dxa"/>
            </w:tcMar>
            <w:vAlign w:val="center"/>
            <w:hideMark/>
          </w:tcPr>
          <w:p w:rsidR="006C5618" w:rsidRPr="008E7E49" w:rsidRDefault="006C5618" w:rsidP="00B47FED">
            <w:pPr>
              <w:rPr>
                <w:rFonts w:ascii="Times New Roman" w:hAnsi="Times New Roman" w:cs="Times New Roman"/>
                <w:sz w:val="28"/>
                <w:szCs w:val="28"/>
              </w:rPr>
            </w:pPr>
            <w:r w:rsidRPr="008E7E49">
              <w:rPr>
                <w:rFonts w:ascii="Times New Roman" w:hAnsi="Times New Roman" w:cs="Times New Roman"/>
                <w:b/>
                <w:bCs/>
                <w:sz w:val="28"/>
                <w:szCs w:val="28"/>
              </w:rPr>
              <w:t>PO</w:t>
            </w:r>
            <w:r w:rsidRPr="008E7E49">
              <w:rPr>
                <w:rFonts w:ascii="Times New Roman" w:hAnsi="Times New Roman" w:cs="Times New Roman"/>
                <w:b/>
                <w:bCs/>
                <w:sz w:val="28"/>
                <w:szCs w:val="28"/>
                <w:lang w:val="ro-RO"/>
              </w:rPr>
              <w:t xml:space="preserve"> Competitivitate</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1.582,77</w:t>
            </w:r>
          </w:p>
        </w:tc>
        <w:tc>
          <w:tcPr>
            <w:tcW w:w="1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690,72</w:t>
            </w:r>
          </w:p>
        </w:tc>
        <w:tc>
          <w:tcPr>
            <w:tcW w:w="1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43,64%</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60,73</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3,84%</w:t>
            </w:r>
          </w:p>
        </w:tc>
      </w:tr>
      <w:tr w:rsidR="006C5618" w:rsidRPr="008E7E49" w:rsidTr="00B47FED">
        <w:trPr>
          <w:trHeight w:val="275"/>
          <w:jc w:val="center"/>
        </w:trPr>
        <w:tc>
          <w:tcPr>
            <w:tcW w:w="2106"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0" w:type="dxa"/>
              <w:right w:w="15" w:type="dxa"/>
            </w:tcMar>
            <w:vAlign w:val="center"/>
            <w:hideMark/>
          </w:tcPr>
          <w:p w:rsidR="006C5618" w:rsidRPr="008E7E49" w:rsidRDefault="006C5618" w:rsidP="00B47FED">
            <w:pPr>
              <w:rPr>
                <w:rFonts w:ascii="Times New Roman" w:hAnsi="Times New Roman" w:cs="Times New Roman"/>
                <w:sz w:val="28"/>
                <w:szCs w:val="28"/>
              </w:rPr>
            </w:pPr>
            <w:r w:rsidRPr="008E7E49">
              <w:rPr>
                <w:rFonts w:ascii="Times New Roman" w:hAnsi="Times New Roman" w:cs="Times New Roman"/>
                <w:b/>
                <w:bCs/>
                <w:sz w:val="28"/>
                <w:szCs w:val="28"/>
              </w:rPr>
              <w:t>PO</w:t>
            </w:r>
            <w:r w:rsidRPr="008E7E49">
              <w:rPr>
                <w:rFonts w:ascii="Times New Roman" w:hAnsi="Times New Roman" w:cs="Times New Roman"/>
                <w:b/>
                <w:bCs/>
                <w:sz w:val="28"/>
                <w:szCs w:val="28"/>
                <w:lang w:val="ro-RO"/>
              </w:rPr>
              <w:t xml:space="preserve"> </w:t>
            </w:r>
            <w:r w:rsidRPr="008E7E49">
              <w:rPr>
                <w:rFonts w:ascii="Times New Roman" w:hAnsi="Times New Roman" w:cs="Times New Roman"/>
                <w:b/>
                <w:bCs/>
                <w:sz w:val="28"/>
                <w:szCs w:val="28"/>
              </w:rPr>
              <w:t>A</w:t>
            </w:r>
            <w:r w:rsidRPr="008E7E49">
              <w:rPr>
                <w:rFonts w:ascii="Times New Roman" w:hAnsi="Times New Roman" w:cs="Times New Roman"/>
                <w:b/>
                <w:bCs/>
                <w:sz w:val="28"/>
                <w:szCs w:val="28"/>
                <w:lang w:val="ro-RO"/>
              </w:rPr>
              <w:t xml:space="preserve">sistență </w:t>
            </w:r>
            <w:r w:rsidRPr="008E7E49">
              <w:rPr>
                <w:rFonts w:ascii="Times New Roman" w:hAnsi="Times New Roman" w:cs="Times New Roman"/>
                <w:b/>
                <w:bCs/>
                <w:sz w:val="28"/>
                <w:szCs w:val="28"/>
              </w:rPr>
              <w:t>T</w:t>
            </w:r>
            <w:r w:rsidRPr="008E7E49">
              <w:rPr>
                <w:rFonts w:ascii="Times New Roman" w:hAnsi="Times New Roman" w:cs="Times New Roman"/>
                <w:b/>
                <w:bCs/>
                <w:sz w:val="28"/>
                <w:szCs w:val="28"/>
                <w:lang w:val="ro-RO"/>
              </w:rPr>
              <w:t>ehnică</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251,21</w:t>
            </w:r>
          </w:p>
        </w:tc>
        <w:tc>
          <w:tcPr>
            <w:tcW w:w="1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62,25</w:t>
            </w:r>
          </w:p>
        </w:tc>
        <w:tc>
          <w:tcPr>
            <w:tcW w:w="1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24,78%</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0,13</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0,05%</w:t>
            </w:r>
          </w:p>
        </w:tc>
      </w:tr>
      <w:tr w:rsidR="006C5618" w:rsidRPr="008E7E49" w:rsidTr="00B47FED">
        <w:trPr>
          <w:trHeight w:val="291"/>
          <w:jc w:val="center"/>
        </w:trPr>
        <w:tc>
          <w:tcPr>
            <w:tcW w:w="2106"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0" w:type="dxa"/>
              <w:right w:w="15" w:type="dxa"/>
            </w:tcMar>
            <w:vAlign w:val="center"/>
            <w:hideMark/>
          </w:tcPr>
          <w:p w:rsidR="006C5618" w:rsidRPr="008E7E49" w:rsidRDefault="006C5618" w:rsidP="00B47FED">
            <w:pPr>
              <w:rPr>
                <w:rFonts w:ascii="Times New Roman" w:hAnsi="Times New Roman" w:cs="Times New Roman"/>
                <w:sz w:val="28"/>
                <w:szCs w:val="28"/>
              </w:rPr>
            </w:pPr>
            <w:r w:rsidRPr="008E7E49">
              <w:rPr>
                <w:rFonts w:ascii="Times New Roman" w:hAnsi="Times New Roman" w:cs="Times New Roman"/>
                <w:b/>
                <w:bCs/>
                <w:sz w:val="28"/>
                <w:szCs w:val="28"/>
                <w:lang w:val="ro-RO"/>
              </w:rPr>
              <w:t>PO Regional</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8.131,37</w:t>
            </w:r>
          </w:p>
        </w:tc>
        <w:tc>
          <w:tcPr>
            <w:tcW w:w="1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75,37</w:t>
            </w:r>
          </w:p>
        </w:tc>
        <w:tc>
          <w:tcPr>
            <w:tcW w:w="1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0,93%</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8,12</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0,10%</w:t>
            </w:r>
          </w:p>
        </w:tc>
      </w:tr>
      <w:tr w:rsidR="006C5618" w:rsidRPr="008E7E49" w:rsidTr="00B47FED">
        <w:trPr>
          <w:trHeight w:val="242"/>
          <w:jc w:val="center"/>
        </w:trPr>
        <w:tc>
          <w:tcPr>
            <w:tcW w:w="2106"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0" w:type="dxa"/>
              <w:right w:w="15" w:type="dxa"/>
            </w:tcMar>
            <w:vAlign w:val="center"/>
            <w:hideMark/>
          </w:tcPr>
          <w:p w:rsidR="006C5618" w:rsidRPr="008E7E49" w:rsidRDefault="006C5618" w:rsidP="00B47FED">
            <w:pPr>
              <w:rPr>
                <w:rFonts w:ascii="Times New Roman" w:hAnsi="Times New Roman" w:cs="Times New Roman"/>
                <w:sz w:val="28"/>
                <w:szCs w:val="28"/>
              </w:rPr>
            </w:pPr>
            <w:r w:rsidRPr="008E7E49">
              <w:rPr>
                <w:rFonts w:ascii="Times New Roman" w:hAnsi="Times New Roman" w:cs="Times New Roman"/>
                <w:b/>
                <w:bCs/>
                <w:sz w:val="28"/>
                <w:szCs w:val="28"/>
              </w:rPr>
              <w:t>POIIMM</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100</w:t>
            </w:r>
          </w:p>
        </w:tc>
        <w:tc>
          <w:tcPr>
            <w:tcW w:w="1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w:t>
            </w:r>
          </w:p>
        </w:tc>
        <w:tc>
          <w:tcPr>
            <w:tcW w:w="1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0,00%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0,00%</w:t>
            </w:r>
          </w:p>
        </w:tc>
      </w:tr>
      <w:tr w:rsidR="006C5618" w:rsidRPr="008E7E49" w:rsidTr="00B47FED">
        <w:trPr>
          <w:trHeight w:val="315"/>
          <w:jc w:val="center"/>
        </w:trPr>
        <w:tc>
          <w:tcPr>
            <w:tcW w:w="2106"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0" w:type="dxa"/>
              <w:right w:w="15" w:type="dxa"/>
            </w:tcMar>
            <w:vAlign w:val="center"/>
            <w:hideMark/>
          </w:tcPr>
          <w:p w:rsidR="006C5618" w:rsidRPr="008E7E49" w:rsidRDefault="006C5618" w:rsidP="00B47FED">
            <w:pPr>
              <w:rPr>
                <w:rFonts w:ascii="Times New Roman" w:hAnsi="Times New Roman" w:cs="Times New Roman"/>
                <w:sz w:val="28"/>
                <w:szCs w:val="28"/>
              </w:rPr>
            </w:pPr>
            <w:r w:rsidRPr="008E7E49">
              <w:rPr>
                <w:rFonts w:ascii="Times New Roman" w:hAnsi="Times New Roman" w:cs="Times New Roman"/>
                <w:b/>
                <w:bCs/>
                <w:sz w:val="28"/>
                <w:szCs w:val="28"/>
                <w:lang w:val="ro-RO"/>
              </w:rPr>
              <w:t>PO Capital Uman</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5.059,46</w:t>
            </w:r>
          </w:p>
        </w:tc>
        <w:tc>
          <w:tcPr>
            <w:tcW w:w="1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w:t>
            </w:r>
          </w:p>
        </w:tc>
        <w:tc>
          <w:tcPr>
            <w:tcW w:w="1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0,00%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0,00%</w:t>
            </w:r>
          </w:p>
        </w:tc>
      </w:tr>
      <w:tr w:rsidR="006C5618" w:rsidRPr="008E7E49" w:rsidTr="00B47FED">
        <w:trPr>
          <w:trHeight w:val="347"/>
          <w:jc w:val="center"/>
        </w:trPr>
        <w:tc>
          <w:tcPr>
            <w:tcW w:w="2106" w:type="dxa"/>
            <w:tcBorders>
              <w:top w:val="single" w:sz="8" w:space="0" w:color="000000"/>
              <w:left w:val="single" w:sz="8" w:space="0" w:color="000000"/>
              <w:bottom w:val="single" w:sz="8" w:space="0" w:color="000000"/>
              <w:right w:val="single" w:sz="8" w:space="0" w:color="000000"/>
            </w:tcBorders>
            <w:shd w:val="clear" w:color="auto" w:fill="BDD7EE"/>
            <w:tcMar>
              <w:top w:w="15" w:type="dxa"/>
              <w:left w:w="15" w:type="dxa"/>
              <w:bottom w:w="0" w:type="dxa"/>
              <w:right w:w="15" w:type="dxa"/>
            </w:tcMar>
            <w:vAlign w:val="center"/>
            <w:hideMark/>
          </w:tcPr>
          <w:p w:rsidR="006C5618" w:rsidRPr="008E7E49" w:rsidRDefault="006C5618" w:rsidP="00B47FED">
            <w:pPr>
              <w:rPr>
                <w:rFonts w:ascii="Times New Roman" w:hAnsi="Times New Roman" w:cs="Times New Roman"/>
                <w:sz w:val="28"/>
                <w:szCs w:val="28"/>
              </w:rPr>
            </w:pPr>
            <w:r w:rsidRPr="008E7E49">
              <w:rPr>
                <w:rFonts w:ascii="Times New Roman" w:hAnsi="Times New Roman" w:cs="Times New Roman"/>
                <w:b/>
                <w:bCs/>
                <w:sz w:val="28"/>
                <w:szCs w:val="28"/>
                <w:lang w:val="ro-RO"/>
              </w:rPr>
              <w:t>PO Capacitate Administrativă</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658,3</w:t>
            </w:r>
          </w:p>
        </w:tc>
        <w:tc>
          <w:tcPr>
            <w:tcW w:w="1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124,26</w:t>
            </w:r>
          </w:p>
        </w:tc>
        <w:tc>
          <w:tcPr>
            <w:tcW w:w="1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18,88%</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4,8</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C5618" w:rsidRPr="008E7E49" w:rsidRDefault="006C5618" w:rsidP="00B47FED">
            <w:pPr>
              <w:jc w:val="center"/>
              <w:rPr>
                <w:rFonts w:ascii="Times New Roman" w:hAnsi="Times New Roman" w:cs="Times New Roman"/>
                <w:sz w:val="28"/>
                <w:szCs w:val="28"/>
              </w:rPr>
            </w:pPr>
            <w:r w:rsidRPr="008E7E49">
              <w:rPr>
                <w:rFonts w:ascii="Times New Roman" w:hAnsi="Times New Roman" w:cs="Times New Roman"/>
                <w:sz w:val="28"/>
                <w:szCs w:val="28"/>
                <w:lang w:val="ro-RO"/>
              </w:rPr>
              <w:t>0,73%</w:t>
            </w:r>
          </w:p>
        </w:tc>
      </w:tr>
    </w:tbl>
    <w:p w:rsidR="006C5618" w:rsidRPr="008E7E49" w:rsidRDefault="006C5618" w:rsidP="006C5618">
      <w:pPr>
        <w:rPr>
          <w:rFonts w:ascii="Times New Roman" w:hAnsi="Times New Roman" w:cs="Times New Roman"/>
          <w:sz w:val="28"/>
          <w:szCs w:val="28"/>
          <w:lang w:val="ro-RO"/>
        </w:rPr>
      </w:pPr>
    </w:p>
    <w:p w:rsidR="008A6E04" w:rsidRDefault="008A6E04" w:rsidP="008A6E04">
      <w:pPr>
        <w:rPr>
          <w:rFonts w:ascii="Times New Roman" w:hAnsi="Times New Roman" w:cs="Times New Roman"/>
          <w:sz w:val="28"/>
          <w:szCs w:val="28"/>
          <w:lang w:val="ro-RO"/>
        </w:rPr>
      </w:pPr>
    </w:p>
    <w:p w:rsidR="008A6E04" w:rsidRPr="004A4DFC" w:rsidRDefault="008A6E04" w:rsidP="008A6E04">
      <w:pPr>
        <w:rPr>
          <w:rFonts w:ascii="Times New Roman" w:hAnsi="Times New Roman" w:cs="Times New Roman"/>
          <w:sz w:val="28"/>
          <w:szCs w:val="28"/>
          <w:lang w:val="ro-RO"/>
        </w:rPr>
      </w:pPr>
      <w:r w:rsidRPr="008E7E49">
        <w:rPr>
          <w:rFonts w:ascii="Times New Roman" w:hAnsi="Times New Roman" w:cs="Times New Roman"/>
          <w:sz w:val="28"/>
          <w:szCs w:val="28"/>
          <w:lang w:val="ro-RO"/>
        </w:rPr>
        <w:t>Execuția bugetară aferentă anului 2016 prezintă la data de 30 noiembrie sume primite de la UE în valoare de circa 7 mld. euro:</w:t>
      </w:r>
    </w:p>
    <w:tbl>
      <w:tblPr>
        <w:tblpPr w:leftFromText="180" w:rightFromText="180" w:vertAnchor="page" w:horzAnchor="margin" w:tblpY="8236"/>
        <w:tblW w:w="10156" w:type="dxa"/>
        <w:tblCellMar>
          <w:left w:w="0" w:type="dxa"/>
          <w:right w:w="0" w:type="dxa"/>
        </w:tblCellMar>
        <w:tblLook w:val="0600" w:firstRow="0" w:lastRow="0" w:firstColumn="0" w:lastColumn="0" w:noHBand="1" w:noVBand="1"/>
      </w:tblPr>
      <w:tblGrid>
        <w:gridCol w:w="5206"/>
        <w:gridCol w:w="1758"/>
        <w:gridCol w:w="1861"/>
        <w:gridCol w:w="1331"/>
      </w:tblGrid>
      <w:tr w:rsidR="008A6E04" w:rsidRPr="008E7E49" w:rsidTr="008A6E04">
        <w:trPr>
          <w:trHeight w:val="450"/>
        </w:trPr>
        <w:tc>
          <w:tcPr>
            <w:tcW w:w="5206" w:type="dxa"/>
            <w:tcBorders>
              <w:top w:val="single" w:sz="8" w:space="0" w:color="000000"/>
              <w:left w:val="single" w:sz="8" w:space="0" w:color="000000"/>
              <w:bottom w:val="single" w:sz="8" w:space="0" w:color="000000"/>
              <w:right w:val="single" w:sz="8"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(mil. euro)</w:t>
            </w:r>
          </w:p>
        </w:tc>
        <w:tc>
          <w:tcPr>
            <w:tcW w:w="1758" w:type="dxa"/>
            <w:tcBorders>
              <w:top w:val="single" w:sz="8" w:space="0" w:color="000000"/>
              <w:left w:val="single" w:sz="8" w:space="0" w:color="000000"/>
              <w:bottom w:val="single" w:sz="8" w:space="0" w:color="000000"/>
              <w:right w:val="single" w:sz="4"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rPr>
              <w:t>2007-2013</w:t>
            </w:r>
          </w:p>
        </w:tc>
        <w:tc>
          <w:tcPr>
            <w:tcW w:w="1861" w:type="dxa"/>
            <w:tcBorders>
              <w:top w:val="single" w:sz="8" w:space="0" w:color="000000"/>
              <w:left w:val="single" w:sz="4" w:space="0" w:color="000000"/>
              <w:bottom w:val="single" w:sz="8" w:space="0" w:color="000000"/>
              <w:right w:val="single" w:sz="4"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rPr>
              <w:t>2014-2020</w:t>
            </w:r>
          </w:p>
        </w:tc>
        <w:tc>
          <w:tcPr>
            <w:tcW w:w="1331" w:type="dxa"/>
            <w:tcBorders>
              <w:top w:val="single" w:sz="8" w:space="0" w:color="000000"/>
              <w:left w:val="single" w:sz="4" w:space="0" w:color="000000"/>
              <w:bottom w:val="single" w:sz="8" w:space="0" w:color="000000"/>
              <w:right w:val="single" w:sz="8"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rPr>
              <w:t>Total</w:t>
            </w:r>
          </w:p>
        </w:tc>
      </w:tr>
      <w:tr w:rsidR="008A6E04" w:rsidRPr="008E7E49" w:rsidTr="008A6E04">
        <w:trPr>
          <w:trHeight w:val="430"/>
        </w:trPr>
        <w:tc>
          <w:tcPr>
            <w:tcW w:w="5206" w:type="dxa"/>
            <w:tcBorders>
              <w:top w:val="single" w:sz="8" w:space="0" w:color="000000"/>
              <w:left w:val="single" w:sz="8" w:space="0" w:color="000000"/>
              <w:bottom w:val="single" w:sz="4" w:space="0" w:color="000000"/>
              <w:right w:val="single" w:sz="8"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rPr>
              <w:t>Fonduri Structurale și de Coeziune (FSC)</w:t>
            </w:r>
          </w:p>
        </w:tc>
        <w:tc>
          <w:tcPr>
            <w:tcW w:w="1758"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rPr>
              <w:t>3.</w:t>
            </w:r>
            <w:r w:rsidRPr="008E7E49">
              <w:rPr>
                <w:rFonts w:ascii="Times New Roman" w:hAnsi="Times New Roman" w:cs="Times New Roman"/>
                <w:sz w:val="28"/>
                <w:szCs w:val="28"/>
                <w:lang w:val="ro-RO"/>
              </w:rPr>
              <w:t>693</w:t>
            </w:r>
            <w:r w:rsidRPr="008E7E49">
              <w:rPr>
                <w:rFonts w:ascii="Times New Roman" w:hAnsi="Times New Roman" w:cs="Times New Roman"/>
                <w:sz w:val="28"/>
                <w:szCs w:val="28"/>
              </w:rPr>
              <w:t>,</w:t>
            </w:r>
            <w:r w:rsidRPr="008E7E49">
              <w:rPr>
                <w:rFonts w:ascii="Times New Roman" w:hAnsi="Times New Roman" w:cs="Times New Roman"/>
                <w:sz w:val="28"/>
                <w:szCs w:val="28"/>
                <w:lang w:val="ro-RO"/>
              </w:rPr>
              <w:t>32</w:t>
            </w:r>
          </w:p>
        </w:tc>
        <w:tc>
          <w:tcPr>
            <w:tcW w:w="1861"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636,04</w:t>
            </w:r>
          </w:p>
        </w:tc>
        <w:tc>
          <w:tcPr>
            <w:tcW w:w="1331"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4.329,36</w:t>
            </w:r>
          </w:p>
        </w:tc>
      </w:tr>
      <w:tr w:rsidR="008A6E04" w:rsidRPr="008E7E49" w:rsidTr="008A6E04">
        <w:trPr>
          <w:trHeight w:val="861"/>
        </w:trPr>
        <w:tc>
          <w:tcPr>
            <w:tcW w:w="5206" w:type="dxa"/>
            <w:tcBorders>
              <w:top w:val="single" w:sz="4" w:space="0" w:color="000000"/>
              <w:left w:val="single" w:sz="8" w:space="0" w:color="000000"/>
              <w:bottom w:val="single" w:sz="4" w:space="0" w:color="000000"/>
              <w:right w:val="single" w:sz="8"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lang w:val="vi-VN"/>
              </w:rPr>
              <w:t>Fonduri pentru dezvoltare rurală și pescuit (FEADR și FEP/FEPAM)</w:t>
            </w:r>
          </w:p>
        </w:tc>
        <w:tc>
          <w:tcPr>
            <w:tcW w:w="1758"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rPr>
              <w:t>522,29</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374,95</w:t>
            </w:r>
          </w:p>
        </w:tc>
        <w:tc>
          <w:tcPr>
            <w:tcW w:w="13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897,24</w:t>
            </w:r>
          </w:p>
        </w:tc>
      </w:tr>
      <w:tr w:rsidR="008A6E04" w:rsidRPr="008E7E49" w:rsidTr="008A6E04">
        <w:trPr>
          <w:trHeight w:val="861"/>
        </w:trPr>
        <w:tc>
          <w:tcPr>
            <w:tcW w:w="5206" w:type="dxa"/>
            <w:tcBorders>
              <w:top w:val="single" w:sz="4" w:space="0" w:color="000000"/>
              <w:left w:val="single" w:sz="8" w:space="0" w:color="000000"/>
              <w:bottom w:val="single" w:sz="4" w:space="0" w:color="000000"/>
              <w:right w:val="single" w:sz="8"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lang w:val="it-IT"/>
              </w:rPr>
              <w:t>Fondul European pentru Garantare Agricolă (FEGA)</w:t>
            </w:r>
          </w:p>
        </w:tc>
        <w:tc>
          <w:tcPr>
            <w:tcW w:w="1758"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rPr>
              <w:t>269,34</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1.184,46</w:t>
            </w:r>
          </w:p>
        </w:tc>
        <w:tc>
          <w:tcPr>
            <w:tcW w:w="13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1.453,80</w:t>
            </w:r>
          </w:p>
        </w:tc>
      </w:tr>
      <w:tr w:rsidR="008A6E04" w:rsidRPr="008E7E49" w:rsidTr="008A6E04">
        <w:trPr>
          <w:trHeight w:val="450"/>
        </w:trPr>
        <w:tc>
          <w:tcPr>
            <w:tcW w:w="5206" w:type="dxa"/>
            <w:tcBorders>
              <w:top w:val="single" w:sz="4" w:space="0" w:color="000000"/>
              <w:left w:val="single" w:sz="8" w:space="0" w:color="000000"/>
              <w:bottom w:val="single" w:sz="8" w:space="0" w:color="000000"/>
              <w:right w:val="single" w:sz="8"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rPr>
              <w:t>Altele</w:t>
            </w:r>
          </w:p>
        </w:tc>
        <w:tc>
          <w:tcPr>
            <w:tcW w:w="1758"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47</w:t>
            </w:r>
            <w:r w:rsidRPr="008E7E49">
              <w:rPr>
                <w:rFonts w:ascii="Times New Roman" w:hAnsi="Times New Roman" w:cs="Times New Roman"/>
                <w:sz w:val="28"/>
                <w:szCs w:val="28"/>
              </w:rPr>
              <w:t>,</w:t>
            </w:r>
            <w:r w:rsidRPr="008E7E49">
              <w:rPr>
                <w:rFonts w:ascii="Times New Roman" w:hAnsi="Times New Roman" w:cs="Times New Roman"/>
                <w:sz w:val="28"/>
                <w:szCs w:val="28"/>
                <w:lang w:val="ro-RO"/>
              </w:rPr>
              <w:t>11</w:t>
            </w:r>
          </w:p>
        </w:tc>
        <w:tc>
          <w:tcPr>
            <w:tcW w:w="1861"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296,06</w:t>
            </w:r>
          </w:p>
        </w:tc>
        <w:tc>
          <w:tcPr>
            <w:tcW w:w="1331"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sz w:val="28"/>
                <w:szCs w:val="28"/>
                <w:lang w:val="ro-RO"/>
              </w:rPr>
              <w:t>343,17</w:t>
            </w:r>
          </w:p>
        </w:tc>
      </w:tr>
      <w:tr w:rsidR="008A6E04" w:rsidRPr="008E7E49" w:rsidTr="008A6E04">
        <w:trPr>
          <w:trHeight w:val="450"/>
        </w:trPr>
        <w:tc>
          <w:tcPr>
            <w:tcW w:w="5206" w:type="dxa"/>
            <w:tcBorders>
              <w:top w:val="single" w:sz="8" w:space="0" w:color="000000"/>
              <w:left w:val="single" w:sz="8" w:space="0" w:color="000000"/>
              <w:bottom w:val="single" w:sz="8" w:space="0" w:color="000000"/>
              <w:right w:val="single" w:sz="8" w:space="0" w:color="000000"/>
            </w:tcBorders>
            <w:shd w:val="clear" w:color="auto" w:fill="538DD5"/>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rPr>
              <w:t>Total</w:t>
            </w:r>
          </w:p>
        </w:tc>
        <w:tc>
          <w:tcPr>
            <w:tcW w:w="1758" w:type="dxa"/>
            <w:tcBorders>
              <w:top w:val="single" w:sz="8"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rPr>
              <w:t>4.</w:t>
            </w:r>
            <w:r w:rsidRPr="008E7E49">
              <w:rPr>
                <w:rFonts w:ascii="Times New Roman" w:hAnsi="Times New Roman" w:cs="Times New Roman"/>
                <w:b/>
                <w:bCs/>
                <w:sz w:val="28"/>
                <w:szCs w:val="28"/>
                <w:lang w:val="ro-RO"/>
              </w:rPr>
              <w:t>532,06</w:t>
            </w:r>
          </w:p>
        </w:tc>
        <w:tc>
          <w:tcPr>
            <w:tcW w:w="1861" w:type="dxa"/>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lang w:val="ro-RO"/>
              </w:rPr>
              <w:t>2.491,51</w:t>
            </w:r>
          </w:p>
        </w:tc>
        <w:tc>
          <w:tcPr>
            <w:tcW w:w="1331" w:type="dxa"/>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A6E04" w:rsidRPr="008E7E49" w:rsidRDefault="008A6E04" w:rsidP="008A6E04">
            <w:pPr>
              <w:rPr>
                <w:rFonts w:ascii="Times New Roman" w:hAnsi="Times New Roman" w:cs="Times New Roman"/>
                <w:sz w:val="28"/>
                <w:szCs w:val="28"/>
              </w:rPr>
            </w:pPr>
            <w:r w:rsidRPr="008E7E49">
              <w:rPr>
                <w:rFonts w:ascii="Times New Roman" w:hAnsi="Times New Roman" w:cs="Times New Roman"/>
                <w:b/>
                <w:bCs/>
                <w:sz w:val="28"/>
                <w:szCs w:val="28"/>
                <w:lang w:val="ro-RO"/>
              </w:rPr>
              <w:t>7.023,57</w:t>
            </w:r>
          </w:p>
        </w:tc>
      </w:tr>
    </w:tbl>
    <w:p w:rsidR="008A6E04" w:rsidRDefault="008A6E04" w:rsidP="008A6E04">
      <w:pPr>
        <w:rPr>
          <w:lang w:val="ro-RO"/>
        </w:rPr>
      </w:pPr>
    </w:p>
    <w:p w:rsidR="008A6E04" w:rsidRDefault="008A6E04" w:rsidP="008A6E04">
      <w:pPr>
        <w:rPr>
          <w:lang w:val="ro-RO"/>
        </w:rPr>
      </w:pPr>
    </w:p>
    <w:p w:rsidR="008A6E04" w:rsidRDefault="008A6E04" w:rsidP="008A6E04">
      <w:pPr>
        <w:rPr>
          <w:lang w:val="ro-RO"/>
        </w:rPr>
      </w:pPr>
    </w:p>
    <w:p w:rsidR="008A6E04" w:rsidRDefault="008A6E04" w:rsidP="008A6E04">
      <w:pPr>
        <w:tabs>
          <w:tab w:val="left" w:pos="990"/>
        </w:tabs>
        <w:rPr>
          <w:rFonts w:ascii="Times New Roman" w:hAnsi="Times New Roman" w:cs="Times New Roman"/>
          <w:sz w:val="28"/>
          <w:szCs w:val="28"/>
          <w:lang w:val="ro-RO"/>
        </w:rPr>
      </w:pPr>
    </w:p>
    <w:p w:rsidR="00702477" w:rsidRDefault="006C5618" w:rsidP="001442F8">
      <w:pPr>
        <w:rPr>
          <w:lang w:val="ro-RO"/>
        </w:rPr>
      </w:pPr>
      <w:r w:rsidRPr="008A6E04">
        <w:rPr>
          <w:rFonts w:ascii="Times New Roman" w:hAnsi="Times New Roman" w:cs="Times New Roman"/>
          <w:sz w:val="28"/>
          <w:szCs w:val="28"/>
          <w:lang w:val="ro-RO"/>
        </w:rPr>
        <w:br w:type="page"/>
      </w:r>
    </w:p>
    <w:p w:rsidR="00702477" w:rsidRPr="008E7E49" w:rsidRDefault="008E5F7E" w:rsidP="005D243D">
      <w:pPr>
        <w:pStyle w:val="Heading1"/>
        <w:jc w:val="both"/>
        <w:rPr>
          <w:rFonts w:cs="Times New Roman"/>
          <w:szCs w:val="28"/>
        </w:rPr>
      </w:pPr>
      <w:bookmarkStart w:id="303" w:name="_Toc470696651"/>
      <w:bookmarkStart w:id="304" w:name="_Toc470795876"/>
      <w:r w:rsidRPr="008E7E49">
        <w:rPr>
          <w:rFonts w:cs="Times New Roman"/>
          <w:szCs w:val="28"/>
        </w:rPr>
        <w:t>MINISTERUL DEZVOLTĂRII REGIONALE ȘI ADMINISTRAȚIEI PUBLICE</w:t>
      </w:r>
      <w:bookmarkEnd w:id="303"/>
      <w:bookmarkEnd w:id="304"/>
    </w:p>
    <w:p w:rsidR="00702477" w:rsidRPr="008E7E49" w:rsidRDefault="00702477" w:rsidP="00702477">
      <w:pPr>
        <w:jc w:val="both"/>
        <w:rPr>
          <w:rFonts w:ascii="Times New Roman" w:hAnsi="Times New Roman" w:cs="Times New Roman"/>
          <w:sz w:val="28"/>
          <w:szCs w:val="28"/>
          <w:lang w:val="ro-RO"/>
        </w:rPr>
      </w:pPr>
    </w:p>
    <w:p w:rsidR="00702477" w:rsidRPr="008E7E49" w:rsidRDefault="00702477" w:rsidP="00D37256">
      <w:pPr>
        <w:pStyle w:val="Heading2"/>
      </w:pPr>
      <w:bookmarkStart w:id="305" w:name="_Toc470795877"/>
      <w:r w:rsidRPr="008E7E49">
        <w:t>Cuvânt înainte</w:t>
      </w:r>
      <w:bookmarkEnd w:id="305"/>
      <w:r w:rsidRPr="008E7E49">
        <w:t xml:space="preserve"> </w:t>
      </w:r>
    </w:p>
    <w:p w:rsidR="00702477" w:rsidRPr="00210233" w:rsidRDefault="00210233" w:rsidP="00210233">
      <w:pPr>
        <w:ind w:left="720"/>
        <w:rPr>
          <w:rFonts w:ascii="Times New Roman" w:hAnsi="Times New Roman" w:cs="Times New Roman"/>
          <w:sz w:val="28"/>
          <w:szCs w:val="28"/>
        </w:rPr>
      </w:pPr>
      <w:r>
        <w:rPr>
          <w:rFonts w:ascii="Times New Roman" w:hAnsi="Times New Roman" w:cs="Times New Roman"/>
          <w:sz w:val="28"/>
          <w:szCs w:val="28"/>
        </w:rPr>
        <w:t>“</w:t>
      </w:r>
      <w:r w:rsidR="00702477" w:rsidRPr="00210233">
        <w:rPr>
          <w:rFonts w:ascii="Times New Roman" w:hAnsi="Times New Roman" w:cs="Times New Roman"/>
          <w:sz w:val="28"/>
          <w:szCs w:val="28"/>
        </w:rPr>
        <w:t>Prioritatea mandatului ce mi-a fost încredinţat a fost aceea de a avea un stat mai eficient, mai ieftin şi mai inteligent.</w:t>
      </w:r>
      <w:r>
        <w:rPr>
          <w:rFonts w:ascii="Times New Roman" w:hAnsi="Times New Roman" w:cs="Times New Roman"/>
          <w:sz w:val="28"/>
          <w:szCs w:val="28"/>
        </w:rPr>
        <w:t xml:space="preserve"> </w:t>
      </w:r>
      <w:r w:rsidR="00702477" w:rsidRPr="00210233">
        <w:rPr>
          <w:rFonts w:ascii="Times New Roman" w:hAnsi="Times New Roman" w:cs="Times New Roman"/>
          <w:sz w:val="28"/>
          <w:szCs w:val="28"/>
        </w:rPr>
        <w:t>În mandatul meu am urmărit respectarea acestei viziuni în întreaga activitate a Ministerului Dezvoltării Regionale şi Administraţiei Publice.</w:t>
      </w:r>
      <w:r>
        <w:rPr>
          <w:rFonts w:ascii="Times New Roman" w:hAnsi="Times New Roman" w:cs="Times New Roman"/>
          <w:sz w:val="28"/>
          <w:szCs w:val="28"/>
        </w:rPr>
        <w:t xml:space="preserve"> </w:t>
      </w:r>
      <w:r w:rsidR="00702477" w:rsidRPr="00210233">
        <w:rPr>
          <w:rFonts w:ascii="Times New Roman" w:hAnsi="Times New Roman" w:cs="Times New Roman"/>
          <w:sz w:val="28"/>
          <w:szCs w:val="28"/>
        </w:rPr>
        <w:t>Când vorbim de activitate inteligentă vorbim de planificare şi strategie. In acest mandat au fost elaborate strategii ce vizează dezvoltarea teritorială cât şi strategii ce vizează administraţia publică</w:t>
      </w:r>
      <w:r>
        <w:rPr>
          <w:rFonts w:ascii="Times New Roman" w:hAnsi="Times New Roman" w:cs="Times New Roman"/>
          <w:sz w:val="28"/>
          <w:szCs w:val="28"/>
        </w:rPr>
        <w:t>” -  viceprim-ministrul Vasile Dîncu</w:t>
      </w:r>
      <w:r w:rsidR="00702477" w:rsidRPr="00210233">
        <w:rPr>
          <w:rFonts w:ascii="Times New Roman" w:hAnsi="Times New Roman" w:cs="Times New Roman"/>
          <w:sz w:val="28"/>
          <w:szCs w:val="28"/>
        </w:rPr>
        <w:t>.</w:t>
      </w:r>
    </w:p>
    <w:p w:rsidR="004A4DFC" w:rsidRPr="004A4DFC" w:rsidRDefault="004A4DFC" w:rsidP="004A4DFC">
      <w:pPr>
        <w:pStyle w:val="ListParagraph"/>
        <w:numPr>
          <w:ilvl w:val="0"/>
          <w:numId w:val="0"/>
        </w:numPr>
        <w:ind w:left="360"/>
        <w:rPr>
          <w:rFonts w:ascii="Times New Roman" w:hAnsi="Times New Roman" w:cs="Times New Roman"/>
          <w:sz w:val="28"/>
          <w:szCs w:val="28"/>
        </w:rPr>
      </w:pPr>
    </w:p>
    <w:p w:rsidR="00702477" w:rsidRPr="008E7E49" w:rsidRDefault="00702477" w:rsidP="00D37256">
      <w:pPr>
        <w:pStyle w:val="Heading2"/>
      </w:pPr>
      <w:bookmarkStart w:id="306" w:name="_Toc470795878"/>
      <w:r w:rsidRPr="008E7E49">
        <w:t>Principalele rezultate ale mandatului</w:t>
      </w:r>
      <w:bookmarkEnd w:id="306"/>
    </w:p>
    <w:p w:rsidR="00702477" w:rsidRPr="00CA0429" w:rsidRDefault="00702477" w:rsidP="00CA0429">
      <w:pPr>
        <w:rPr>
          <w:rFonts w:ascii="Times New Roman" w:hAnsi="Times New Roman" w:cs="Times New Roman"/>
          <w:b/>
          <w:sz w:val="28"/>
          <w:szCs w:val="28"/>
          <w:lang w:val="ro-RO"/>
        </w:rPr>
      </w:pPr>
      <w:r w:rsidRPr="00CA0429">
        <w:rPr>
          <w:rFonts w:ascii="Times New Roman" w:hAnsi="Times New Roman" w:cs="Times New Roman"/>
          <w:b/>
          <w:sz w:val="28"/>
          <w:szCs w:val="28"/>
          <w:lang w:val="ro-RO"/>
        </w:rPr>
        <w:t>Administrație publică inteligentă</w:t>
      </w:r>
    </w:p>
    <w:p w:rsidR="00702477" w:rsidRPr="00CA0429" w:rsidRDefault="00702477" w:rsidP="00CA0429">
      <w:pPr>
        <w:rPr>
          <w:rFonts w:ascii="Times New Roman" w:hAnsi="Times New Roman" w:cs="Times New Roman"/>
          <w:b/>
          <w:sz w:val="28"/>
          <w:szCs w:val="28"/>
          <w:lang w:val="ro-RO"/>
        </w:rPr>
      </w:pPr>
      <w:r w:rsidRPr="00CA0429">
        <w:rPr>
          <w:rFonts w:ascii="Times New Roman" w:hAnsi="Times New Roman" w:cs="Times New Roman"/>
          <w:b/>
          <w:sz w:val="28"/>
          <w:szCs w:val="28"/>
          <w:lang w:val="ro-RO"/>
        </w:rPr>
        <w:t>Eficiență în sistemul public</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w:t>
      </w:r>
      <w:r w:rsidRPr="008E7E49">
        <w:rPr>
          <w:rFonts w:ascii="Times New Roman" w:hAnsi="Times New Roman" w:cs="Times New Roman"/>
          <w:sz w:val="28"/>
          <w:szCs w:val="28"/>
          <w:lang w:val="ro-RO"/>
        </w:rPr>
        <w:tab/>
        <w:t xml:space="preserve">Strategia privind dezvoltarea funcţiei publice 2016-2020: standarde de competență și performanță. </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w:t>
      </w:r>
      <w:r w:rsidRPr="008E7E49">
        <w:rPr>
          <w:rFonts w:ascii="Times New Roman" w:hAnsi="Times New Roman" w:cs="Times New Roman"/>
          <w:sz w:val="28"/>
          <w:szCs w:val="28"/>
          <w:lang w:val="ro-RO"/>
        </w:rPr>
        <w:tab/>
        <w:t>Strategia privind formarea profesională pentru administraţia publică 2016-2020: creșterea calității serviciului public</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w:t>
      </w:r>
      <w:r w:rsidRPr="008E7E49">
        <w:rPr>
          <w:rFonts w:ascii="Times New Roman" w:hAnsi="Times New Roman" w:cs="Times New Roman"/>
          <w:sz w:val="28"/>
          <w:szCs w:val="28"/>
          <w:lang w:val="ro-RO"/>
        </w:rPr>
        <w:tab/>
        <w:t>Planul pentru implementarea managementului calității: sisteme de management al calității introduse în instituțiile publice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4.</w:t>
      </w:r>
      <w:r w:rsidRPr="008E7E49">
        <w:rPr>
          <w:rFonts w:ascii="Times New Roman" w:hAnsi="Times New Roman" w:cs="Times New Roman"/>
          <w:sz w:val="28"/>
          <w:szCs w:val="28"/>
          <w:lang w:val="ro-RO"/>
        </w:rPr>
        <w:tab/>
        <w:t>Strategia generală de descentralizare</w:t>
      </w:r>
    </w:p>
    <w:p w:rsidR="00702477" w:rsidRPr="00A7267F" w:rsidRDefault="00702477" w:rsidP="00702477">
      <w:pPr>
        <w:jc w:val="both"/>
        <w:rPr>
          <w:rFonts w:ascii="Times New Roman" w:hAnsi="Times New Roman" w:cs="Times New Roman"/>
          <w:b/>
          <w:sz w:val="28"/>
          <w:szCs w:val="28"/>
          <w:lang w:val="ro-RO"/>
        </w:rPr>
      </w:pPr>
      <w:r w:rsidRPr="00A7267F">
        <w:rPr>
          <w:rFonts w:ascii="Times New Roman" w:hAnsi="Times New Roman" w:cs="Times New Roman"/>
          <w:b/>
          <w:sz w:val="28"/>
          <w:szCs w:val="28"/>
          <w:lang w:val="ro-RO"/>
        </w:rPr>
        <w:t>Profesionalizare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5.</w:t>
      </w:r>
      <w:r w:rsidRPr="008E7E49">
        <w:rPr>
          <w:rFonts w:ascii="Times New Roman" w:hAnsi="Times New Roman" w:cs="Times New Roman"/>
          <w:sz w:val="28"/>
          <w:szCs w:val="28"/>
          <w:lang w:val="ro-RO"/>
        </w:rPr>
        <w:tab/>
        <w:t>Înființarea Institutului Național de Administrație: aprobată în august 2016</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6.</w:t>
      </w:r>
      <w:r w:rsidRPr="008E7E49">
        <w:rPr>
          <w:rFonts w:ascii="Times New Roman" w:hAnsi="Times New Roman" w:cs="Times New Roman"/>
          <w:sz w:val="28"/>
          <w:szCs w:val="28"/>
          <w:lang w:val="ro-RO"/>
        </w:rPr>
        <w:tab/>
        <w:t>Agenția Națională a Funcționarilor Publici: 8.055 de persoane au beneficiat de cele 551 de programe de formare sau perfecționare profesională organizate</w:t>
      </w:r>
    </w:p>
    <w:p w:rsidR="00702477" w:rsidRPr="00A7267F" w:rsidRDefault="00702477" w:rsidP="00702477">
      <w:pPr>
        <w:jc w:val="both"/>
        <w:rPr>
          <w:rFonts w:ascii="Times New Roman" w:hAnsi="Times New Roman" w:cs="Times New Roman"/>
          <w:b/>
          <w:sz w:val="28"/>
          <w:szCs w:val="28"/>
          <w:lang w:val="ro-RO"/>
        </w:rPr>
      </w:pPr>
      <w:r w:rsidRPr="00A7267F">
        <w:rPr>
          <w:rFonts w:ascii="Times New Roman" w:hAnsi="Times New Roman" w:cs="Times New Roman"/>
          <w:b/>
          <w:sz w:val="28"/>
          <w:szCs w:val="28"/>
          <w:lang w:val="ro-RO"/>
        </w:rPr>
        <w:t>Administraţie publică simplificată</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7.</w:t>
      </w:r>
      <w:r w:rsidRPr="008E7E49">
        <w:rPr>
          <w:rFonts w:ascii="Times New Roman" w:hAnsi="Times New Roman" w:cs="Times New Roman"/>
          <w:sz w:val="28"/>
          <w:szCs w:val="28"/>
          <w:lang w:val="ro-RO"/>
        </w:rPr>
        <w:tab/>
        <w:t>Elaborarea Planului integrat pentru simplificarea procedurilor administrative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8.</w:t>
      </w:r>
      <w:r w:rsidRPr="008E7E49">
        <w:rPr>
          <w:rFonts w:ascii="Times New Roman" w:hAnsi="Times New Roman" w:cs="Times New Roman"/>
          <w:sz w:val="28"/>
          <w:szCs w:val="28"/>
          <w:lang w:val="ro-RO"/>
        </w:rPr>
        <w:tab/>
        <w:t>Elaborarea Codului Administrativ – unificarea legislației în domeniu</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9.</w:t>
      </w:r>
      <w:r w:rsidRPr="008E7E49">
        <w:rPr>
          <w:rFonts w:ascii="Times New Roman" w:hAnsi="Times New Roman" w:cs="Times New Roman"/>
          <w:sz w:val="28"/>
          <w:szCs w:val="28"/>
          <w:lang w:val="ro-RO"/>
        </w:rPr>
        <w:tab/>
        <w:t>Tipizate elaborate conform noului Cod Fiscal – reduse de la 127 la 75</w:t>
      </w:r>
    </w:p>
    <w:p w:rsidR="00702477" w:rsidRPr="008E7E49" w:rsidRDefault="00702477" w:rsidP="00702477">
      <w:pPr>
        <w:jc w:val="both"/>
        <w:rPr>
          <w:rFonts w:ascii="Times New Roman" w:hAnsi="Times New Roman" w:cs="Times New Roman"/>
          <w:sz w:val="28"/>
          <w:szCs w:val="28"/>
          <w:lang w:val="ro-RO"/>
        </w:rPr>
      </w:pPr>
    </w:p>
    <w:p w:rsidR="00702477" w:rsidRPr="00CA0429" w:rsidRDefault="00702477" w:rsidP="00702477">
      <w:pPr>
        <w:jc w:val="both"/>
        <w:rPr>
          <w:rFonts w:ascii="Times New Roman" w:hAnsi="Times New Roman" w:cs="Times New Roman"/>
          <w:b/>
          <w:sz w:val="28"/>
          <w:szCs w:val="28"/>
          <w:lang w:val="ro-RO"/>
        </w:rPr>
      </w:pPr>
      <w:r w:rsidRPr="00CA0429">
        <w:rPr>
          <w:rFonts w:ascii="Times New Roman" w:hAnsi="Times New Roman" w:cs="Times New Roman"/>
          <w:b/>
          <w:sz w:val="28"/>
          <w:szCs w:val="28"/>
          <w:lang w:val="ro-RO"/>
        </w:rPr>
        <w:t>Finanțare pentru administrația publică</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10.</w:t>
      </w:r>
      <w:r w:rsidRPr="008E7E49">
        <w:rPr>
          <w:rFonts w:ascii="Times New Roman" w:hAnsi="Times New Roman" w:cs="Times New Roman"/>
          <w:sz w:val="28"/>
          <w:szCs w:val="28"/>
          <w:lang w:val="ro-RO"/>
        </w:rPr>
        <w:tab/>
        <w:t>POCA 2014-2020: 64,68% rată de lansare, 18,9% rată de contractare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11.</w:t>
      </w:r>
      <w:r w:rsidRPr="008E7E49">
        <w:rPr>
          <w:rFonts w:ascii="Times New Roman" w:hAnsi="Times New Roman" w:cs="Times New Roman"/>
          <w:sz w:val="28"/>
          <w:szCs w:val="28"/>
          <w:lang w:val="ro-RO"/>
        </w:rPr>
        <w:tab/>
        <w:t>PODCA 2007-2013: grad de absorbţie de 98,66%</w:t>
      </w:r>
    </w:p>
    <w:p w:rsidR="00702477" w:rsidRPr="00A7267F" w:rsidRDefault="00702477" w:rsidP="00702477">
      <w:pPr>
        <w:jc w:val="both"/>
        <w:rPr>
          <w:rFonts w:ascii="Times New Roman" w:hAnsi="Times New Roman" w:cs="Times New Roman"/>
          <w:b/>
          <w:sz w:val="28"/>
          <w:szCs w:val="28"/>
          <w:lang w:val="ro-RO"/>
        </w:rPr>
      </w:pPr>
      <w:r w:rsidRPr="00A7267F">
        <w:rPr>
          <w:rFonts w:ascii="Times New Roman" w:hAnsi="Times New Roman" w:cs="Times New Roman"/>
          <w:b/>
          <w:sz w:val="28"/>
          <w:szCs w:val="28"/>
          <w:lang w:val="ro-RO"/>
        </w:rPr>
        <w:t>Administrație conectată și transparentă</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12.</w:t>
      </w:r>
      <w:r w:rsidRPr="008E7E49">
        <w:rPr>
          <w:rFonts w:ascii="Times New Roman" w:hAnsi="Times New Roman" w:cs="Times New Roman"/>
          <w:sz w:val="28"/>
          <w:szCs w:val="28"/>
          <w:lang w:val="ro-RO"/>
        </w:rPr>
        <w:tab/>
        <w:t>Forumul Administrației Publice Locale– pentru intensificarea dialogului cu administrația publică locală</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13.</w:t>
      </w:r>
      <w:r w:rsidRPr="008E7E49">
        <w:rPr>
          <w:rFonts w:ascii="Times New Roman" w:hAnsi="Times New Roman" w:cs="Times New Roman"/>
          <w:sz w:val="28"/>
          <w:szCs w:val="28"/>
          <w:lang w:val="ro-RO"/>
        </w:rPr>
        <w:tab/>
        <w:t>Date deschise: 63 de seturi publicate, locul II în topul instituțiilor din platforma guvernamentală dedicată</w:t>
      </w:r>
    </w:p>
    <w:p w:rsidR="00702477" w:rsidRPr="00A7267F" w:rsidRDefault="00702477" w:rsidP="00702477">
      <w:pPr>
        <w:jc w:val="both"/>
        <w:rPr>
          <w:rFonts w:ascii="Times New Roman" w:hAnsi="Times New Roman" w:cs="Times New Roman"/>
          <w:b/>
          <w:sz w:val="28"/>
          <w:szCs w:val="28"/>
          <w:lang w:val="ro-RO"/>
        </w:rPr>
      </w:pPr>
      <w:r w:rsidRPr="00A7267F">
        <w:rPr>
          <w:rFonts w:ascii="Times New Roman" w:hAnsi="Times New Roman" w:cs="Times New Roman"/>
          <w:b/>
          <w:sz w:val="28"/>
          <w:szCs w:val="28"/>
          <w:lang w:val="ro-RO"/>
        </w:rPr>
        <w:t>Bună guvernare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14.</w:t>
      </w:r>
      <w:r w:rsidRPr="008E7E49">
        <w:rPr>
          <w:rFonts w:ascii="Times New Roman" w:hAnsi="Times New Roman" w:cs="Times New Roman"/>
          <w:sz w:val="28"/>
          <w:szCs w:val="28"/>
          <w:lang w:val="ro-RO"/>
        </w:rPr>
        <w:tab/>
        <w:t>Strategia pentru bună guvernare și democrație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15.</w:t>
      </w:r>
      <w:r w:rsidRPr="008E7E49">
        <w:rPr>
          <w:rFonts w:ascii="Times New Roman" w:hAnsi="Times New Roman" w:cs="Times New Roman"/>
          <w:sz w:val="28"/>
          <w:szCs w:val="28"/>
          <w:lang w:val="ro-RO"/>
        </w:rPr>
        <w:tab/>
        <w:t xml:space="preserve">Harta </w:t>
      </w:r>
      <w:r w:rsidR="00A7267F">
        <w:rPr>
          <w:rFonts w:ascii="Times New Roman" w:hAnsi="Times New Roman" w:cs="Times New Roman"/>
          <w:sz w:val="28"/>
          <w:szCs w:val="28"/>
          <w:lang w:val="ro-RO"/>
        </w:rPr>
        <w:t>bunelor practici în integritate</w:t>
      </w:r>
    </w:p>
    <w:p w:rsidR="00702477" w:rsidRPr="00CA0429" w:rsidRDefault="00702477" w:rsidP="00702477">
      <w:pPr>
        <w:jc w:val="both"/>
        <w:rPr>
          <w:rFonts w:ascii="Times New Roman" w:hAnsi="Times New Roman" w:cs="Times New Roman"/>
          <w:b/>
          <w:sz w:val="28"/>
          <w:szCs w:val="28"/>
          <w:lang w:val="ro-RO"/>
        </w:rPr>
      </w:pPr>
      <w:r w:rsidRPr="00CA0429">
        <w:rPr>
          <w:rFonts w:ascii="Times New Roman" w:hAnsi="Times New Roman" w:cs="Times New Roman"/>
          <w:b/>
          <w:sz w:val="28"/>
          <w:szCs w:val="28"/>
          <w:lang w:val="ro-RO"/>
        </w:rPr>
        <w:t>Dezvoltare inteligentă</w:t>
      </w:r>
    </w:p>
    <w:p w:rsidR="00702477" w:rsidRPr="00CA0429" w:rsidRDefault="00702477" w:rsidP="00702477">
      <w:pPr>
        <w:jc w:val="both"/>
        <w:rPr>
          <w:rFonts w:ascii="Times New Roman" w:hAnsi="Times New Roman" w:cs="Times New Roman"/>
          <w:b/>
          <w:sz w:val="28"/>
          <w:szCs w:val="28"/>
          <w:lang w:val="ro-RO"/>
        </w:rPr>
      </w:pPr>
      <w:r w:rsidRPr="00CA0429">
        <w:rPr>
          <w:rFonts w:ascii="Times New Roman" w:hAnsi="Times New Roman" w:cs="Times New Roman"/>
          <w:b/>
          <w:sz w:val="28"/>
          <w:szCs w:val="28"/>
          <w:lang w:val="ro-RO"/>
        </w:rPr>
        <w:t>Planificare strategică eficientă</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16.</w:t>
      </w:r>
      <w:r w:rsidRPr="008E7E49">
        <w:rPr>
          <w:rFonts w:ascii="Times New Roman" w:hAnsi="Times New Roman" w:cs="Times New Roman"/>
          <w:sz w:val="28"/>
          <w:szCs w:val="28"/>
          <w:lang w:val="ro-RO"/>
        </w:rPr>
        <w:tab/>
        <w:t>Strategia de Dezvoltare Teritorială a României 2035 va orienta investiţiile viitoare privind echiparea teritoriului</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17.</w:t>
      </w:r>
      <w:r w:rsidRPr="008E7E49">
        <w:rPr>
          <w:rFonts w:ascii="Times New Roman" w:hAnsi="Times New Roman" w:cs="Times New Roman"/>
          <w:sz w:val="28"/>
          <w:szCs w:val="28"/>
          <w:lang w:val="ro-RO"/>
        </w:rPr>
        <w:tab/>
        <w:t xml:space="preserve">Operaționalizarea Observatorului Teritorial – instrument în implementarea SDTR </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18.</w:t>
      </w:r>
      <w:r w:rsidRPr="008E7E49">
        <w:rPr>
          <w:rFonts w:ascii="Times New Roman" w:hAnsi="Times New Roman" w:cs="Times New Roman"/>
          <w:sz w:val="28"/>
          <w:szCs w:val="28"/>
          <w:lang w:val="ro-RO"/>
        </w:rPr>
        <w:tab/>
        <w:t>Zone-pilot dezvoltate cu sprijin guvernamental: zona Văii Jiului, a Munților Apuseni și Nordul Moldovei</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19.</w:t>
      </w:r>
      <w:r w:rsidRPr="008E7E49">
        <w:rPr>
          <w:rFonts w:ascii="Times New Roman" w:hAnsi="Times New Roman" w:cs="Times New Roman"/>
          <w:sz w:val="28"/>
          <w:szCs w:val="28"/>
          <w:lang w:val="ro-RO"/>
        </w:rPr>
        <w:tab/>
        <w:t>Adoptarea Strategiei Naționale a Locuirii – bază pentru creșterea calității locuirii și a calității vieții în România</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20.</w:t>
      </w:r>
      <w:r w:rsidRPr="008E7E49">
        <w:rPr>
          <w:rFonts w:ascii="Times New Roman" w:hAnsi="Times New Roman" w:cs="Times New Roman"/>
          <w:sz w:val="28"/>
          <w:szCs w:val="28"/>
          <w:lang w:val="ro-RO"/>
        </w:rPr>
        <w:tab/>
        <w:t xml:space="preserve">Delta Dunării se dezvoltă după o Strategie integrată de dezvoltare durabilă </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21.</w:t>
      </w:r>
      <w:r w:rsidRPr="008E7E49">
        <w:rPr>
          <w:rFonts w:ascii="Times New Roman" w:hAnsi="Times New Roman" w:cs="Times New Roman"/>
          <w:sz w:val="28"/>
          <w:szCs w:val="28"/>
          <w:lang w:val="ro-RO"/>
        </w:rPr>
        <w:tab/>
        <w:t xml:space="preserve">Delta Dunării beneficiază de instrumentul Investiții Teritoriale Integrate </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22.</w:t>
      </w:r>
      <w:r w:rsidRPr="008E7E49">
        <w:rPr>
          <w:rFonts w:ascii="Times New Roman" w:hAnsi="Times New Roman" w:cs="Times New Roman"/>
          <w:sz w:val="28"/>
          <w:szCs w:val="28"/>
          <w:lang w:val="ro-RO"/>
        </w:rPr>
        <w:tab/>
        <w:t>Strategia Uniunii Europene pentru Regiunea Dunării: coordarea Ariei Prioritare 3 - „Promovarea culturii, a turismului și a contactelor directe între oameni</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23.</w:t>
      </w:r>
      <w:r w:rsidRPr="008E7E49">
        <w:rPr>
          <w:rFonts w:ascii="Times New Roman" w:hAnsi="Times New Roman" w:cs="Times New Roman"/>
          <w:sz w:val="28"/>
          <w:szCs w:val="28"/>
          <w:lang w:val="ro-RO"/>
        </w:rPr>
        <w:tab/>
        <w:t>Amenajarea spațiului maritim: acțiunile viitoare au fost stabiite prin adoptarea OG nr. 18/2016</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24.</w:t>
      </w:r>
      <w:r w:rsidRPr="008E7E49">
        <w:rPr>
          <w:rFonts w:ascii="Times New Roman" w:hAnsi="Times New Roman" w:cs="Times New Roman"/>
          <w:sz w:val="28"/>
          <w:szCs w:val="28"/>
          <w:lang w:val="ro-RO"/>
        </w:rPr>
        <w:tab/>
        <w:t>Festivalului culturii urbane și al dezvoltării urbane durabile UrbanFEST: “Orașele se dezvoltă cu viziune, strategii integrate și perseverență în aplicarea lor”</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25.</w:t>
      </w:r>
      <w:r w:rsidRPr="008E7E49">
        <w:rPr>
          <w:rFonts w:ascii="Times New Roman" w:hAnsi="Times New Roman" w:cs="Times New Roman"/>
          <w:sz w:val="28"/>
          <w:szCs w:val="28"/>
          <w:lang w:val="ro-RO"/>
        </w:rPr>
        <w:tab/>
        <w:t>Creșterea capacității de reacție a autorităților în caz de cutremur</w:t>
      </w:r>
    </w:p>
    <w:p w:rsidR="00702477" w:rsidRPr="00CA0429" w:rsidRDefault="00702477" w:rsidP="00702477">
      <w:pPr>
        <w:jc w:val="both"/>
        <w:rPr>
          <w:rFonts w:ascii="Times New Roman" w:hAnsi="Times New Roman" w:cs="Times New Roman"/>
          <w:b/>
          <w:sz w:val="28"/>
          <w:szCs w:val="28"/>
          <w:lang w:val="ro-RO"/>
        </w:rPr>
      </w:pPr>
      <w:r w:rsidRPr="00CA0429">
        <w:rPr>
          <w:rFonts w:ascii="Times New Roman" w:hAnsi="Times New Roman" w:cs="Times New Roman"/>
          <w:b/>
          <w:sz w:val="28"/>
          <w:szCs w:val="28"/>
          <w:lang w:val="ro-RO"/>
        </w:rPr>
        <w:t>Construire sustenabilă și dezvoltare durabilă</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26.</w:t>
      </w:r>
      <w:r w:rsidRPr="008E7E49">
        <w:rPr>
          <w:rFonts w:ascii="Times New Roman" w:hAnsi="Times New Roman" w:cs="Times New Roman"/>
          <w:sz w:val="28"/>
          <w:szCs w:val="28"/>
          <w:lang w:val="ro-RO"/>
        </w:rPr>
        <w:tab/>
        <w:t>Calitatea în construcții va crește ca urmare a modificării legislației în domeniu</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27.</w:t>
      </w:r>
      <w:r w:rsidRPr="008E7E49">
        <w:rPr>
          <w:rFonts w:ascii="Times New Roman" w:hAnsi="Times New Roman" w:cs="Times New Roman"/>
          <w:sz w:val="28"/>
          <w:szCs w:val="28"/>
          <w:lang w:val="ro-RO"/>
        </w:rPr>
        <w:tab/>
        <w:t>Noi prevederi în domeniul urbanismului și autorizării construcțiilor – pentru a reduce aspectele negative semnalate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28.</w:t>
      </w:r>
      <w:r w:rsidRPr="008E7E49">
        <w:rPr>
          <w:rFonts w:ascii="Times New Roman" w:hAnsi="Times New Roman" w:cs="Times New Roman"/>
          <w:sz w:val="28"/>
          <w:szCs w:val="28"/>
          <w:lang w:val="ro-RO"/>
        </w:rPr>
        <w:tab/>
        <w:t>Performanța energetică a clădirilor: 160 de clădiri publice în programul de auditare energetică, 282 de clădiri au beneficiat de lucrări de reabilitare termică a faţadelor acestora sau de reabilitare majoră</w:t>
      </w:r>
    </w:p>
    <w:p w:rsidR="00702477" w:rsidRPr="00CA0429" w:rsidRDefault="00702477" w:rsidP="00702477">
      <w:pPr>
        <w:jc w:val="both"/>
        <w:rPr>
          <w:rFonts w:ascii="Times New Roman" w:hAnsi="Times New Roman" w:cs="Times New Roman"/>
          <w:b/>
          <w:sz w:val="28"/>
          <w:szCs w:val="28"/>
          <w:lang w:val="ro-RO"/>
        </w:rPr>
      </w:pPr>
      <w:r w:rsidRPr="00CA0429">
        <w:rPr>
          <w:rFonts w:ascii="Times New Roman" w:hAnsi="Times New Roman" w:cs="Times New Roman"/>
          <w:b/>
          <w:sz w:val="28"/>
          <w:szCs w:val="28"/>
          <w:lang w:val="ro-RO"/>
        </w:rPr>
        <w:t>Programe și proiecte performante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29.</w:t>
      </w:r>
      <w:r w:rsidRPr="008E7E49">
        <w:rPr>
          <w:rFonts w:ascii="Times New Roman" w:hAnsi="Times New Roman" w:cs="Times New Roman"/>
          <w:sz w:val="28"/>
          <w:szCs w:val="28"/>
          <w:lang w:val="ro-RO"/>
        </w:rPr>
        <w:tab/>
        <w:t>POR 2007-2013: 92,33% absorbție, 4.464 proiecte implementate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30.</w:t>
      </w:r>
      <w:r w:rsidRPr="008E7E49">
        <w:rPr>
          <w:rFonts w:ascii="Times New Roman" w:hAnsi="Times New Roman" w:cs="Times New Roman"/>
          <w:sz w:val="28"/>
          <w:szCs w:val="28"/>
          <w:lang w:val="ro-RO"/>
        </w:rPr>
        <w:tab/>
        <w:t>POR 2007-2013, impact pozitiv asupra beneficiarilor: a adus locuri de muncă, servicii diversificate și de calitate mai bună, pentru mai mulți utilizatori</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31.</w:t>
      </w:r>
      <w:r w:rsidRPr="008E7E49">
        <w:rPr>
          <w:rFonts w:ascii="Times New Roman" w:hAnsi="Times New Roman" w:cs="Times New Roman"/>
          <w:sz w:val="28"/>
          <w:szCs w:val="28"/>
          <w:lang w:val="ro-RO"/>
        </w:rPr>
        <w:tab/>
        <w:t>POR 2014-2020: 31% grad de lansare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32.</w:t>
      </w:r>
      <w:r w:rsidRPr="008E7E49">
        <w:rPr>
          <w:rFonts w:ascii="Times New Roman" w:hAnsi="Times New Roman" w:cs="Times New Roman"/>
          <w:sz w:val="28"/>
          <w:szCs w:val="28"/>
          <w:lang w:val="ro-RO"/>
        </w:rPr>
        <w:tab/>
        <w:t>Programul Operațional Inițiativa pentru IMM-uri: 100% grad de contractare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33.</w:t>
      </w:r>
      <w:r w:rsidRPr="008E7E49">
        <w:rPr>
          <w:rFonts w:ascii="Times New Roman" w:hAnsi="Times New Roman" w:cs="Times New Roman"/>
          <w:sz w:val="28"/>
          <w:szCs w:val="28"/>
          <w:lang w:val="ro-RO"/>
        </w:rPr>
        <w:tab/>
        <w:t>Ministerul, autoritate de management pentru 6 programe de cooperare teritorială europeană</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34.</w:t>
      </w:r>
      <w:r w:rsidRPr="008E7E49">
        <w:rPr>
          <w:rFonts w:ascii="Times New Roman" w:hAnsi="Times New Roman" w:cs="Times New Roman"/>
          <w:sz w:val="28"/>
          <w:szCs w:val="28"/>
          <w:lang w:val="ro-RO"/>
        </w:rPr>
        <w:tab/>
        <w:t>Parcuri industriale: 9 noi titluri acordate și un eveniment de atragere a investitorilor</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35.</w:t>
      </w:r>
      <w:r w:rsidRPr="008E7E49">
        <w:rPr>
          <w:rFonts w:ascii="Times New Roman" w:hAnsi="Times New Roman" w:cs="Times New Roman"/>
          <w:sz w:val="28"/>
          <w:szCs w:val="28"/>
          <w:lang w:val="ro-RO"/>
        </w:rPr>
        <w:tab/>
        <w:t>Lucrări de interes public sau social: 5.073 obiective contractate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36.</w:t>
      </w:r>
      <w:r w:rsidRPr="008E7E49">
        <w:rPr>
          <w:rFonts w:ascii="Times New Roman" w:hAnsi="Times New Roman" w:cs="Times New Roman"/>
          <w:sz w:val="28"/>
          <w:szCs w:val="28"/>
          <w:lang w:val="ro-RO"/>
        </w:rPr>
        <w:tab/>
        <w:t>Programul de consolidare a riscului seismic: 80 de clădiri incluse la finanțare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37.</w:t>
      </w:r>
      <w:r w:rsidRPr="008E7E49">
        <w:rPr>
          <w:rFonts w:ascii="Times New Roman" w:hAnsi="Times New Roman" w:cs="Times New Roman"/>
          <w:sz w:val="28"/>
          <w:szCs w:val="28"/>
          <w:lang w:val="ro-RO"/>
        </w:rPr>
        <w:tab/>
        <w:t>Parteneriat strategic cu Republica Moldova pentru dezvoltare: finanțare nerambursabilă acordată în valoare de 5,8 milioane euro.</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38.</w:t>
      </w:r>
      <w:r w:rsidRPr="008E7E49">
        <w:rPr>
          <w:rFonts w:ascii="Times New Roman" w:hAnsi="Times New Roman" w:cs="Times New Roman"/>
          <w:sz w:val="28"/>
          <w:szCs w:val="28"/>
          <w:lang w:val="ro-RO"/>
        </w:rPr>
        <w:tab/>
        <w:t>Agenția Națională pentru Locuințe: 562 de obiective finalizate în 2016, 33.156 de la debutul programelor</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39.</w:t>
      </w:r>
      <w:r w:rsidRPr="008E7E49">
        <w:rPr>
          <w:rFonts w:ascii="Times New Roman" w:hAnsi="Times New Roman" w:cs="Times New Roman"/>
          <w:sz w:val="28"/>
          <w:szCs w:val="28"/>
          <w:lang w:val="ro-RO"/>
        </w:rPr>
        <w:tab/>
        <w:t>Cadastru: lucrări demarate în 1.268 de unități în anul 2016, 5.239.152 de operațiuni la nivel național în anul 2016</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40.</w:t>
      </w:r>
      <w:r w:rsidRPr="008E7E49">
        <w:rPr>
          <w:rFonts w:ascii="Times New Roman" w:hAnsi="Times New Roman" w:cs="Times New Roman"/>
          <w:sz w:val="28"/>
          <w:szCs w:val="28"/>
          <w:lang w:val="ro-RO"/>
        </w:rPr>
        <w:tab/>
        <w:t>Agenția Națională de Cadastru va opera Registrul electronic național al nomenclaturilor stradale</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41.</w:t>
      </w:r>
      <w:r w:rsidRPr="008E7E49">
        <w:rPr>
          <w:rFonts w:ascii="Times New Roman" w:hAnsi="Times New Roman" w:cs="Times New Roman"/>
          <w:sz w:val="28"/>
          <w:szCs w:val="28"/>
          <w:lang w:val="ro-RO"/>
        </w:rPr>
        <w:tab/>
        <w:t xml:space="preserve">Inspectoratul de Stat în Construcții: 23.000 de controale, sancțiuni în valoare de 9.500.000 lei </w:t>
      </w:r>
    </w:p>
    <w:p w:rsidR="00702477"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42.</w:t>
      </w:r>
      <w:r w:rsidRPr="008E7E49">
        <w:rPr>
          <w:rFonts w:ascii="Times New Roman" w:hAnsi="Times New Roman" w:cs="Times New Roman"/>
          <w:sz w:val="28"/>
          <w:szCs w:val="28"/>
          <w:lang w:val="ro-RO"/>
        </w:rPr>
        <w:tab/>
        <w:t>Autoritatea Națională De Reglementare pentru Serviciile Comunitare De Utilități Publice: 519 licențe, autorizații și avize în domeniu acordate</w:t>
      </w:r>
    </w:p>
    <w:p w:rsidR="00CA0429" w:rsidRPr="008E7E49" w:rsidRDefault="00CA0429" w:rsidP="00702477">
      <w:pPr>
        <w:jc w:val="both"/>
        <w:rPr>
          <w:rFonts w:ascii="Times New Roman" w:hAnsi="Times New Roman" w:cs="Times New Roman"/>
          <w:sz w:val="28"/>
          <w:szCs w:val="28"/>
          <w:lang w:val="ro-RO"/>
        </w:rPr>
      </w:pPr>
    </w:p>
    <w:p w:rsidR="00702477" w:rsidRPr="008E7E49" w:rsidRDefault="00702477" w:rsidP="00D37256">
      <w:pPr>
        <w:pStyle w:val="Heading2"/>
      </w:pPr>
      <w:bookmarkStart w:id="307" w:name="_Toc470795879"/>
      <w:r w:rsidRPr="008E7E49">
        <w:t>Administraţie publică inteligentă</w:t>
      </w:r>
      <w:bookmarkEnd w:id="307"/>
      <w:r w:rsidRPr="008E7E49">
        <w:t xml:space="preserve"> </w:t>
      </w:r>
    </w:p>
    <w:p w:rsidR="00702477" w:rsidRPr="00A7267F" w:rsidRDefault="00CA0429" w:rsidP="00A7267F">
      <w:pPr>
        <w:rPr>
          <w:rFonts w:ascii="Times New Roman" w:hAnsi="Times New Roman" w:cs="Times New Roman"/>
          <w:b/>
          <w:sz w:val="28"/>
          <w:szCs w:val="28"/>
        </w:rPr>
      </w:pPr>
      <w:r w:rsidRPr="00A7267F">
        <w:rPr>
          <w:rFonts w:ascii="Times New Roman" w:hAnsi="Times New Roman" w:cs="Times New Roman"/>
          <w:b/>
          <w:sz w:val="28"/>
          <w:szCs w:val="28"/>
        </w:rPr>
        <w:t>Eficiență în sistemul public</w:t>
      </w:r>
    </w:p>
    <w:p w:rsidR="00702477" w:rsidRPr="00CA0429" w:rsidRDefault="00702477" w:rsidP="00756286">
      <w:pPr>
        <w:pStyle w:val="ListParagraph"/>
        <w:numPr>
          <w:ilvl w:val="0"/>
          <w:numId w:val="141"/>
        </w:numPr>
        <w:rPr>
          <w:rFonts w:ascii="Times New Roman" w:hAnsi="Times New Roman" w:cs="Times New Roman"/>
          <w:b/>
          <w:sz w:val="28"/>
          <w:szCs w:val="28"/>
        </w:rPr>
      </w:pPr>
      <w:r w:rsidRPr="00CA0429">
        <w:rPr>
          <w:rFonts w:ascii="Times New Roman" w:hAnsi="Times New Roman" w:cs="Times New Roman"/>
          <w:b/>
          <w:sz w:val="28"/>
          <w:szCs w:val="28"/>
        </w:rPr>
        <w:t>Strategia privind dezvoltarea fun</w:t>
      </w:r>
      <w:r w:rsidR="00CA0429" w:rsidRPr="00CA0429">
        <w:rPr>
          <w:rFonts w:ascii="Times New Roman" w:hAnsi="Times New Roman" w:cs="Times New Roman"/>
          <w:b/>
          <w:sz w:val="28"/>
          <w:szCs w:val="28"/>
        </w:rPr>
        <w:t xml:space="preserve">cţiei publice 2016-2020 </w:t>
      </w:r>
      <w:r w:rsidRPr="00CA0429">
        <w:rPr>
          <w:rFonts w:ascii="Times New Roman" w:hAnsi="Times New Roman" w:cs="Times New Roman"/>
          <w:sz w:val="28"/>
          <w:szCs w:val="28"/>
        </w:rPr>
        <w:t>aprobată de Guvern pe 8 septembrie 2016 – este esenţială pentru un stat mai eficient întrucât:</w:t>
      </w:r>
    </w:p>
    <w:p w:rsidR="00702477" w:rsidRPr="00CA0429" w:rsidRDefault="00702477" w:rsidP="00756286">
      <w:pPr>
        <w:pStyle w:val="ListParagraph"/>
        <w:numPr>
          <w:ilvl w:val="1"/>
          <w:numId w:val="142"/>
        </w:numPr>
        <w:rPr>
          <w:rFonts w:ascii="Times New Roman" w:hAnsi="Times New Roman" w:cs="Times New Roman"/>
          <w:sz w:val="28"/>
          <w:szCs w:val="28"/>
        </w:rPr>
      </w:pPr>
      <w:r w:rsidRPr="00CA0429">
        <w:rPr>
          <w:rFonts w:ascii="Times New Roman" w:hAnsi="Times New Roman" w:cs="Times New Roman"/>
          <w:sz w:val="28"/>
          <w:szCs w:val="28"/>
        </w:rPr>
        <w:t>asigură evidenţa pentru toate posturile din sistemul public (lucru ce nu exista la nivelul Guvernului în momentul preluării mandatului);</w:t>
      </w:r>
    </w:p>
    <w:p w:rsidR="00702477" w:rsidRPr="00CA0429" w:rsidRDefault="00702477" w:rsidP="00756286">
      <w:pPr>
        <w:pStyle w:val="ListParagraph"/>
        <w:numPr>
          <w:ilvl w:val="1"/>
          <w:numId w:val="142"/>
        </w:numPr>
        <w:rPr>
          <w:rFonts w:ascii="Times New Roman" w:hAnsi="Times New Roman" w:cs="Times New Roman"/>
          <w:sz w:val="28"/>
          <w:szCs w:val="28"/>
        </w:rPr>
      </w:pPr>
      <w:r w:rsidRPr="00CA0429">
        <w:rPr>
          <w:rFonts w:ascii="Times New Roman" w:hAnsi="Times New Roman" w:cs="Times New Roman"/>
          <w:sz w:val="28"/>
          <w:szCs w:val="28"/>
        </w:rPr>
        <w:t>pune bazele reorganizării sistemului de carieră publică, în aşa fel încât funcţionarul să fie motivat să se perfecţioneze (s-a dorit eliminarea conceptului de loc călduţ la stat fără performanţă);</w:t>
      </w:r>
    </w:p>
    <w:p w:rsidR="00702477" w:rsidRPr="00C925A2" w:rsidRDefault="00702477" w:rsidP="00702477">
      <w:pPr>
        <w:pStyle w:val="ListParagraph"/>
        <w:numPr>
          <w:ilvl w:val="1"/>
          <w:numId w:val="142"/>
        </w:numPr>
        <w:rPr>
          <w:rFonts w:ascii="Times New Roman" w:hAnsi="Times New Roman" w:cs="Times New Roman"/>
          <w:sz w:val="28"/>
          <w:szCs w:val="28"/>
        </w:rPr>
      </w:pPr>
      <w:r w:rsidRPr="00CA0429">
        <w:rPr>
          <w:rFonts w:ascii="Times New Roman" w:hAnsi="Times New Roman" w:cs="Times New Roman"/>
          <w:sz w:val="28"/>
          <w:szCs w:val="28"/>
        </w:rPr>
        <w:t xml:space="preserve">generează schimbări în materie de evaluare a performanțelor profesionale și în sistemul de motivare: prevede recrutarea, promovarea, evaluarea și salarizarea pe bază de standarde de competență și performanță. </w:t>
      </w:r>
    </w:p>
    <w:p w:rsidR="00702477" w:rsidRPr="00804EB6" w:rsidRDefault="00702477" w:rsidP="00756286">
      <w:pPr>
        <w:pStyle w:val="ListParagraph"/>
        <w:numPr>
          <w:ilvl w:val="0"/>
          <w:numId w:val="141"/>
        </w:numPr>
        <w:rPr>
          <w:rFonts w:ascii="Times New Roman" w:hAnsi="Times New Roman" w:cs="Times New Roman"/>
          <w:b/>
          <w:sz w:val="28"/>
          <w:szCs w:val="28"/>
        </w:rPr>
      </w:pPr>
      <w:r w:rsidRPr="00804EB6">
        <w:rPr>
          <w:rFonts w:ascii="Times New Roman" w:hAnsi="Times New Roman" w:cs="Times New Roman"/>
          <w:b/>
          <w:sz w:val="28"/>
          <w:szCs w:val="28"/>
        </w:rPr>
        <w:t>Strategia privind formarea profesională pentru administraţia publică 2016-2020</w:t>
      </w:r>
      <w:r w:rsidR="00804EB6">
        <w:rPr>
          <w:rFonts w:ascii="Times New Roman" w:hAnsi="Times New Roman" w:cs="Times New Roman"/>
          <w:b/>
          <w:sz w:val="28"/>
          <w:szCs w:val="28"/>
        </w:rPr>
        <w:t xml:space="preserve"> </w:t>
      </w:r>
      <w:r w:rsidRPr="00804EB6">
        <w:rPr>
          <w:rFonts w:ascii="Times New Roman" w:hAnsi="Times New Roman" w:cs="Times New Roman"/>
          <w:sz w:val="28"/>
          <w:szCs w:val="28"/>
        </w:rPr>
        <w:t>aprobată în 4 octombrie 2016, are principal scop creşterea calităţii serviciului public. Cu acestă strategie am câştigat un cadru unitar de formare profesională pentru:</w:t>
      </w:r>
    </w:p>
    <w:p w:rsidR="00702477" w:rsidRPr="00804EB6" w:rsidRDefault="00702477" w:rsidP="00756286">
      <w:pPr>
        <w:pStyle w:val="ListParagraph"/>
        <w:numPr>
          <w:ilvl w:val="1"/>
          <w:numId w:val="141"/>
        </w:numPr>
        <w:rPr>
          <w:rFonts w:ascii="Times New Roman" w:hAnsi="Times New Roman" w:cs="Times New Roman"/>
          <w:sz w:val="28"/>
          <w:szCs w:val="28"/>
        </w:rPr>
      </w:pPr>
      <w:r w:rsidRPr="00804EB6">
        <w:rPr>
          <w:rFonts w:ascii="Times New Roman" w:hAnsi="Times New Roman" w:cs="Times New Roman"/>
          <w:sz w:val="28"/>
          <w:szCs w:val="28"/>
        </w:rPr>
        <w:t>funcţionarii publici;</w:t>
      </w:r>
    </w:p>
    <w:p w:rsidR="00702477" w:rsidRPr="00804EB6" w:rsidRDefault="00702477" w:rsidP="00756286">
      <w:pPr>
        <w:pStyle w:val="ListParagraph"/>
        <w:numPr>
          <w:ilvl w:val="1"/>
          <w:numId w:val="141"/>
        </w:numPr>
        <w:rPr>
          <w:rFonts w:ascii="Times New Roman" w:hAnsi="Times New Roman" w:cs="Times New Roman"/>
          <w:sz w:val="28"/>
          <w:szCs w:val="28"/>
        </w:rPr>
      </w:pPr>
      <w:r w:rsidRPr="00804EB6">
        <w:rPr>
          <w:rFonts w:ascii="Times New Roman" w:hAnsi="Times New Roman" w:cs="Times New Roman"/>
          <w:sz w:val="28"/>
          <w:szCs w:val="28"/>
        </w:rPr>
        <w:t>personalul contractual;</w:t>
      </w:r>
    </w:p>
    <w:p w:rsidR="00804EB6" w:rsidRPr="00C925A2" w:rsidRDefault="00702477" w:rsidP="00C925A2">
      <w:pPr>
        <w:pStyle w:val="ListParagraph"/>
        <w:numPr>
          <w:ilvl w:val="1"/>
          <w:numId w:val="141"/>
        </w:numPr>
        <w:rPr>
          <w:rFonts w:ascii="Times New Roman" w:hAnsi="Times New Roman" w:cs="Times New Roman"/>
          <w:sz w:val="28"/>
          <w:szCs w:val="28"/>
        </w:rPr>
      </w:pPr>
      <w:r w:rsidRPr="00804EB6">
        <w:rPr>
          <w:rFonts w:ascii="Times New Roman" w:hAnsi="Times New Roman" w:cs="Times New Roman"/>
          <w:sz w:val="28"/>
          <w:szCs w:val="28"/>
        </w:rPr>
        <w:t>demnitarii din administraţia publică centrală şi aleşii locali.</w:t>
      </w:r>
    </w:p>
    <w:p w:rsidR="00804EB6" w:rsidRPr="00C925A2" w:rsidRDefault="00702477" w:rsidP="00C925A2">
      <w:pPr>
        <w:pStyle w:val="ListParagraph"/>
        <w:numPr>
          <w:ilvl w:val="0"/>
          <w:numId w:val="141"/>
        </w:numPr>
        <w:rPr>
          <w:rFonts w:ascii="Times New Roman" w:hAnsi="Times New Roman" w:cs="Times New Roman"/>
          <w:sz w:val="28"/>
          <w:szCs w:val="28"/>
        </w:rPr>
      </w:pPr>
      <w:r w:rsidRPr="00804EB6">
        <w:rPr>
          <w:rFonts w:ascii="Times New Roman" w:hAnsi="Times New Roman" w:cs="Times New Roman"/>
          <w:sz w:val="28"/>
          <w:szCs w:val="28"/>
        </w:rPr>
        <w:t>Pentru creşterea eficienţei personalului din administraţie strategia are ca prioritate înființarea Institutului Național de Administrației (INA).</w:t>
      </w:r>
    </w:p>
    <w:p w:rsidR="00702477" w:rsidRPr="00C925A2" w:rsidRDefault="00702477" w:rsidP="00702477">
      <w:pPr>
        <w:pStyle w:val="ListParagraph"/>
        <w:numPr>
          <w:ilvl w:val="0"/>
          <w:numId w:val="141"/>
        </w:numPr>
        <w:rPr>
          <w:rFonts w:ascii="Times New Roman" w:hAnsi="Times New Roman" w:cs="Times New Roman"/>
          <w:sz w:val="28"/>
          <w:szCs w:val="28"/>
        </w:rPr>
      </w:pPr>
      <w:r w:rsidRPr="00804EB6">
        <w:rPr>
          <w:rFonts w:ascii="Times New Roman" w:hAnsi="Times New Roman" w:cs="Times New Roman"/>
          <w:sz w:val="28"/>
          <w:szCs w:val="28"/>
        </w:rPr>
        <w:t>Planul pentru implementarea managementului calității prevede că fiecare instituție publică de nivel central și local va implementa, în perioada 2016 - 2020, sisteme de management al calității (standardul ISO 9001 și instrumentul de autoevaluare organizațională CAF în instituții publice de la nivel central și local). Finanțare poate fi obținută din fonduri europene, prin Programul Operațional Capacitate Administrativă.</w:t>
      </w:r>
    </w:p>
    <w:p w:rsidR="00702477" w:rsidRPr="00804EB6" w:rsidRDefault="00702477" w:rsidP="00756286">
      <w:pPr>
        <w:pStyle w:val="ListParagraph"/>
        <w:numPr>
          <w:ilvl w:val="0"/>
          <w:numId w:val="141"/>
        </w:numPr>
        <w:rPr>
          <w:rFonts w:ascii="Times New Roman" w:hAnsi="Times New Roman" w:cs="Times New Roman"/>
          <w:sz w:val="28"/>
          <w:szCs w:val="28"/>
        </w:rPr>
      </w:pPr>
      <w:r w:rsidRPr="00804EB6">
        <w:rPr>
          <w:rFonts w:ascii="Times New Roman" w:hAnsi="Times New Roman" w:cs="Times New Roman"/>
          <w:sz w:val="28"/>
          <w:szCs w:val="28"/>
        </w:rPr>
        <w:t>Strategia de reorganizare administrativ-teritorială și eficientizare a activității autorităților administraț</w:t>
      </w:r>
      <w:r w:rsidR="00804EB6" w:rsidRPr="00804EB6">
        <w:rPr>
          <w:rFonts w:ascii="Times New Roman" w:hAnsi="Times New Roman" w:cs="Times New Roman"/>
          <w:sz w:val="28"/>
          <w:szCs w:val="28"/>
        </w:rPr>
        <w:t xml:space="preserve">iei publice locale 2017 – 2020 </w:t>
      </w:r>
      <w:r w:rsidRPr="00804EB6">
        <w:rPr>
          <w:rFonts w:ascii="Times New Roman" w:hAnsi="Times New Roman" w:cs="Times New Roman"/>
          <w:sz w:val="28"/>
          <w:szCs w:val="28"/>
        </w:rPr>
        <w:t>a fost elaborată la nivelul ministerului pentru reducerea decalajelor de dezvoltare inter și intra-județe, pentru generarea și implementarea cu eficiență maximă a politicilor publice regionale, creșterea gradului de absorbție a fondurilor europene, dezvoltarea de parteneriate cu regiuni din spațiul comunitar.</w:t>
      </w:r>
    </w:p>
    <w:p w:rsidR="00702477" w:rsidRPr="00804EB6" w:rsidRDefault="00702477" w:rsidP="00756286">
      <w:pPr>
        <w:pStyle w:val="ListParagraph"/>
        <w:numPr>
          <w:ilvl w:val="1"/>
          <w:numId w:val="143"/>
        </w:numPr>
        <w:rPr>
          <w:rFonts w:ascii="Times New Roman" w:hAnsi="Times New Roman" w:cs="Times New Roman"/>
          <w:sz w:val="28"/>
          <w:szCs w:val="28"/>
        </w:rPr>
      </w:pPr>
      <w:r w:rsidRPr="00804EB6">
        <w:rPr>
          <w:rFonts w:ascii="Times New Roman" w:hAnsi="Times New Roman" w:cs="Times New Roman"/>
          <w:sz w:val="28"/>
          <w:szCs w:val="28"/>
        </w:rPr>
        <w:t xml:space="preserve">Strategia a fost elaborată în baza documentelor strategice asumate la nivel național și are în vedere pe de o parte, constituirea unui nou palier administrativ la nivelul actualelor regiuni de dezvoltare, și, pe de altă parte, o formulă cadru care cuprinde unificarea administrativă voluntară, asocierea intercomunitară și alocarea asimetrică a competențelor. </w:t>
      </w:r>
    </w:p>
    <w:p w:rsidR="00702477" w:rsidRPr="00804EB6" w:rsidRDefault="00702477" w:rsidP="00756286">
      <w:pPr>
        <w:pStyle w:val="ListParagraph"/>
        <w:numPr>
          <w:ilvl w:val="1"/>
          <w:numId w:val="143"/>
        </w:numPr>
        <w:rPr>
          <w:rFonts w:ascii="Times New Roman" w:hAnsi="Times New Roman" w:cs="Times New Roman"/>
          <w:sz w:val="28"/>
          <w:szCs w:val="28"/>
        </w:rPr>
      </w:pPr>
      <w:r w:rsidRPr="00804EB6">
        <w:rPr>
          <w:rFonts w:ascii="Times New Roman" w:hAnsi="Times New Roman" w:cs="Times New Roman"/>
          <w:sz w:val="28"/>
          <w:szCs w:val="28"/>
        </w:rPr>
        <w:t>Strategia urmează să fie supusă dezbaterii publice, avizării interministeriale şi aprobării prin hotărâre de Guvern.</w:t>
      </w:r>
    </w:p>
    <w:p w:rsidR="00702477" w:rsidRPr="00804EB6" w:rsidRDefault="00702477" w:rsidP="00756286">
      <w:pPr>
        <w:pStyle w:val="ListParagraph"/>
        <w:numPr>
          <w:ilvl w:val="1"/>
          <w:numId w:val="143"/>
        </w:numPr>
        <w:rPr>
          <w:rFonts w:ascii="Times New Roman" w:hAnsi="Times New Roman" w:cs="Times New Roman"/>
          <w:sz w:val="28"/>
          <w:szCs w:val="28"/>
        </w:rPr>
      </w:pPr>
      <w:r w:rsidRPr="00804EB6">
        <w:rPr>
          <w:rFonts w:ascii="Times New Roman" w:hAnsi="Times New Roman" w:cs="Times New Roman"/>
          <w:sz w:val="28"/>
          <w:szCs w:val="28"/>
        </w:rPr>
        <w:t>A fost elaborat proiectul de lege pentru modificarea și completarea Legii nr. 2/1968 privind organizarea administrativă a teritoriului României.</w:t>
      </w:r>
    </w:p>
    <w:p w:rsidR="00702477" w:rsidRPr="00804EB6" w:rsidRDefault="00702477" w:rsidP="00756286">
      <w:pPr>
        <w:pStyle w:val="ListParagraph"/>
        <w:numPr>
          <w:ilvl w:val="1"/>
          <w:numId w:val="143"/>
        </w:numPr>
        <w:rPr>
          <w:rFonts w:ascii="Times New Roman" w:hAnsi="Times New Roman" w:cs="Times New Roman"/>
          <w:sz w:val="28"/>
          <w:szCs w:val="28"/>
        </w:rPr>
      </w:pPr>
      <w:r w:rsidRPr="00804EB6">
        <w:rPr>
          <w:rFonts w:ascii="Times New Roman" w:hAnsi="Times New Roman" w:cs="Times New Roman"/>
          <w:sz w:val="28"/>
          <w:szCs w:val="28"/>
        </w:rPr>
        <w:t>Din anul 1981 și până în prezent au intervenit numeroase modificări  ale legii sus - menționate care nu întotdeauna au fost explicite, ceea ce a dus de multe ori la interpretarea diferită a prevederilor legale, iar în această perioadă Legea nr. 2/1968 nu a mai fost republicată.</w:t>
      </w:r>
    </w:p>
    <w:p w:rsidR="00702477" w:rsidRPr="00804EB6" w:rsidRDefault="00702477" w:rsidP="00756286">
      <w:pPr>
        <w:pStyle w:val="ListParagraph"/>
        <w:numPr>
          <w:ilvl w:val="1"/>
          <w:numId w:val="143"/>
        </w:numPr>
        <w:rPr>
          <w:rFonts w:ascii="Times New Roman" w:hAnsi="Times New Roman" w:cs="Times New Roman"/>
          <w:sz w:val="28"/>
          <w:szCs w:val="28"/>
        </w:rPr>
      </w:pPr>
      <w:r w:rsidRPr="00804EB6">
        <w:rPr>
          <w:rFonts w:ascii="Times New Roman" w:hAnsi="Times New Roman" w:cs="Times New Roman"/>
          <w:sz w:val="28"/>
          <w:szCs w:val="28"/>
        </w:rPr>
        <w:t>Proiectul redă situația actualizată a organizării administrative a teritoriului României</w:t>
      </w:r>
    </w:p>
    <w:p w:rsidR="00702477" w:rsidRPr="008E7E49" w:rsidRDefault="00702477" w:rsidP="00702477">
      <w:pPr>
        <w:jc w:val="both"/>
        <w:rPr>
          <w:rFonts w:ascii="Times New Roman" w:hAnsi="Times New Roman" w:cs="Times New Roman"/>
          <w:sz w:val="28"/>
          <w:szCs w:val="28"/>
          <w:lang w:val="ro-RO"/>
        </w:rPr>
      </w:pPr>
    </w:p>
    <w:p w:rsidR="00702477" w:rsidRPr="008E7E49" w:rsidRDefault="00702477" w:rsidP="00D37256">
      <w:pPr>
        <w:pStyle w:val="Heading2"/>
      </w:pPr>
      <w:bookmarkStart w:id="308" w:name="_Toc470795880"/>
      <w:r w:rsidRPr="008E7E49">
        <w:t>Profesionalizare</w:t>
      </w:r>
      <w:bookmarkEnd w:id="308"/>
    </w:p>
    <w:p w:rsidR="00702477" w:rsidRPr="00F276AE" w:rsidRDefault="00702477" w:rsidP="00756286">
      <w:pPr>
        <w:pStyle w:val="ListParagraph"/>
        <w:numPr>
          <w:ilvl w:val="0"/>
          <w:numId w:val="144"/>
        </w:numPr>
        <w:rPr>
          <w:rFonts w:ascii="Times New Roman" w:hAnsi="Times New Roman" w:cs="Times New Roman"/>
          <w:b/>
          <w:sz w:val="28"/>
          <w:szCs w:val="28"/>
        </w:rPr>
      </w:pPr>
      <w:r w:rsidRPr="00F276AE">
        <w:rPr>
          <w:rFonts w:ascii="Times New Roman" w:hAnsi="Times New Roman" w:cs="Times New Roman"/>
          <w:b/>
          <w:sz w:val="28"/>
          <w:szCs w:val="28"/>
        </w:rPr>
        <w:t>Institutul Naț</w:t>
      </w:r>
      <w:r w:rsidR="00F276AE" w:rsidRPr="00F276AE">
        <w:rPr>
          <w:rFonts w:ascii="Times New Roman" w:hAnsi="Times New Roman" w:cs="Times New Roman"/>
          <w:b/>
          <w:sz w:val="28"/>
          <w:szCs w:val="28"/>
        </w:rPr>
        <w:t xml:space="preserve">ional de Administrație  (INA) </w:t>
      </w:r>
      <w:r w:rsidRPr="00F276AE">
        <w:rPr>
          <w:rFonts w:ascii="Times New Roman" w:hAnsi="Times New Roman" w:cs="Times New Roman"/>
          <w:sz w:val="28"/>
          <w:szCs w:val="28"/>
        </w:rPr>
        <w:t xml:space="preserve">este instituție publică în subordinea MDRAP. INA preia de la Agenția Națională a Funcționarilor Publici doar acele atribuții și personalul aferent responsabil cu formarea și perfecționarea profesională a personalului din administrația publică; planificarea este ca, la începutul anului 2017, INA să devină operațional. Nu putem avea un stat eficient şi de calitate fară a investi în pregătirea şi calificarea personalului exact pe domeniile specifice de activitate. </w:t>
      </w:r>
    </w:p>
    <w:p w:rsidR="00702477" w:rsidRPr="00F276AE" w:rsidRDefault="00702477" w:rsidP="00756286">
      <w:pPr>
        <w:pStyle w:val="ListParagraph"/>
        <w:numPr>
          <w:ilvl w:val="1"/>
          <w:numId w:val="144"/>
        </w:numPr>
        <w:rPr>
          <w:rFonts w:ascii="Times New Roman" w:hAnsi="Times New Roman" w:cs="Times New Roman"/>
          <w:sz w:val="28"/>
          <w:szCs w:val="28"/>
        </w:rPr>
      </w:pPr>
      <w:r w:rsidRPr="00F276AE">
        <w:rPr>
          <w:rFonts w:ascii="Times New Roman" w:hAnsi="Times New Roman" w:cs="Times New Roman"/>
          <w:sz w:val="28"/>
          <w:szCs w:val="28"/>
        </w:rPr>
        <w:t>Am propus un institut dedicat formării profesionale pentru că, dacă vrem funcționari calificați la un anumit nivel, este nevoie și de investiție în pregătirea lor. Este necesar ca funcționarii să poată răspunde nevoilor în continuă schimbare ale societății și să utilizeze tehnici moderne de lucru, iar singura modalitate este ca statul să le pună la dispoziție formare continuă de calitate. Ne-am propus ca la începutul anului 2017, INA să devină operațional.</w:t>
      </w:r>
    </w:p>
    <w:p w:rsidR="00702477" w:rsidRPr="00F276AE" w:rsidRDefault="00702477" w:rsidP="00756286">
      <w:pPr>
        <w:pStyle w:val="ListParagraph"/>
        <w:numPr>
          <w:ilvl w:val="1"/>
          <w:numId w:val="144"/>
        </w:numPr>
        <w:rPr>
          <w:rFonts w:ascii="Times New Roman" w:hAnsi="Times New Roman" w:cs="Times New Roman"/>
          <w:sz w:val="28"/>
          <w:szCs w:val="28"/>
        </w:rPr>
      </w:pPr>
      <w:r w:rsidRPr="00F276AE">
        <w:rPr>
          <w:rFonts w:ascii="Times New Roman" w:hAnsi="Times New Roman" w:cs="Times New Roman"/>
          <w:sz w:val="28"/>
          <w:szCs w:val="28"/>
        </w:rPr>
        <w:t>Noutatea este că, pe lângă funcționarii publici și personalul contractual, ne gândim și la demnitari și la personalul din Cabinetele lor, care să beneficieze de formare profesională.</w:t>
      </w:r>
    </w:p>
    <w:p w:rsidR="00702477" w:rsidRPr="00F276AE" w:rsidRDefault="00702477" w:rsidP="00756286">
      <w:pPr>
        <w:pStyle w:val="ListParagraph"/>
        <w:numPr>
          <w:ilvl w:val="0"/>
          <w:numId w:val="144"/>
        </w:numPr>
        <w:rPr>
          <w:rFonts w:ascii="Times New Roman" w:hAnsi="Times New Roman" w:cs="Times New Roman"/>
          <w:b/>
          <w:sz w:val="28"/>
          <w:szCs w:val="28"/>
        </w:rPr>
      </w:pPr>
      <w:r w:rsidRPr="00F276AE">
        <w:rPr>
          <w:rFonts w:ascii="Times New Roman" w:hAnsi="Times New Roman" w:cs="Times New Roman"/>
          <w:b/>
          <w:sz w:val="28"/>
          <w:szCs w:val="28"/>
        </w:rPr>
        <w:t xml:space="preserve">Agenția Națională a Funcționarilor Publici </w:t>
      </w:r>
    </w:p>
    <w:p w:rsidR="00702477" w:rsidRPr="00F276AE" w:rsidRDefault="00702477" w:rsidP="00756286">
      <w:pPr>
        <w:pStyle w:val="ListParagraph"/>
        <w:numPr>
          <w:ilvl w:val="1"/>
          <w:numId w:val="144"/>
        </w:numPr>
        <w:rPr>
          <w:rFonts w:ascii="Times New Roman" w:hAnsi="Times New Roman" w:cs="Times New Roman"/>
          <w:sz w:val="28"/>
          <w:szCs w:val="28"/>
        </w:rPr>
      </w:pPr>
      <w:r w:rsidRPr="00F276AE">
        <w:rPr>
          <w:rFonts w:ascii="Times New Roman" w:hAnsi="Times New Roman" w:cs="Times New Roman"/>
          <w:sz w:val="28"/>
          <w:szCs w:val="28"/>
        </w:rPr>
        <w:t>În anul 2016, 8.055 de persoane au beneficiat de cele 551 de programe de formare sau perfecționare profesională organizate prin Agenție.</w:t>
      </w:r>
    </w:p>
    <w:p w:rsidR="00702477" w:rsidRPr="00F276AE" w:rsidRDefault="00702477" w:rsidP="00756286">
      <w:pPr>
        <w:pStyle w:val="ListParagraph"/>
        <w:numPr>
          <w:ilvl w:val="1"/>
          <w:numId w:val="144"/>
        </w:numPr>
        <w:rPr>
          <w:rFonts w:ascii="Times New Roman" w:hAnsi="Times New Roman" w:cs="Times New Roman"/>
          <w:sz w:val="28"/>
          <w:szCs w:val="28"/>
        </w:rPr>
      </w:pPr>
      <w:r w:rsidRPr="00F276AE">
        <w:rPr>
          <w:rFonts w:ascii="Times New Roman" w:hAnsi="Times New Roman" w:cs="Times New Roman"/>
          <w:sz w:val="28"/>
          <w:szCs w:val="28"/>
        </w:rPr>
        <w:t>Managementul activităților de funcție publică:</w:t>
      </w:r>
    </w:p>
    <w:p w:rsidR="00702477" w:rsidRPr="00F276AE" w:rsidRDefault="00702477" w:rsidP="00756286">
      <w:pPr>
        <w:pStyle w:val="ListParagraph"/>
        <w:numPr>
          <w:ilvl w:val="2"/>
          <w:numId w:val="144"/>
        </w:numPr>
        <w:rPr>
          <w:rFonts w:ascii="Times New Roman" w:hAnsi="Times New Roman" w:cs="Times New Roman"/>
          <w:sz w:val="28"/>
          <w:szCs w:val="28"/>
        </w:rPr>
      </w:pPr>
      <w:r w:rsidRPr="00F276AE">
        <w:rPr>
          <w:rFonts w:ascii="Times New Roman" w:hAnsi="Times New Roman" w:cs="Times New Roman"/>
          <w:sz w:val="28"/>
          <w:szCs w:val="28"/>
        </w:rPr>
        <w:t xml:space="preserve">Nr. autorități și instituții publice aflate în evidență – 4363; </w:t>
      </w:r>
    </w:p>
    <w:p w:rsidR="00702477" w:rsidRPr="00F276AE" w:rsidRDefault="00702477" w:rsidP="00756286">
      <w:pPr>
        <w:pStyle w:val="ListParagraph"/>
        <w:numPr>
          <w:ilvl w:val="2"/>
          <w:numId w:val="144"/>
        </w:numPr>
        <w:rPr>
          <w:rFonts w:ascii="Times New Roman" w:hAnsi="Times New Roman" w:cs="Times New Roman"/>
          <w:sz w:val="28"/>
          <w:szCs w:val="28"/>
        </w:rPr>
      </w:pPr>
      <w:r w:rsidRPr="00F276AE">
        <w:rPr>
          <w:rFonts w:ascii="Times New Roman" w:hAnsi="Times New Roman" w:cs="Times New Roman"/>
          <w:sz w:val="28"/>
          <w:szCs w:val="28"/>
        </w:rPr>
        <w:t>Nr. funcții publice aflate în evidență -165723;</w:t>
      </w:r>
    </w:p>
    <w:p w:rsidR="00702477" w:rsidRPr="00F276AE" w:rsidRDefault="00702477" w:rsidP="00756286">
      <w:pPr>
        <w:pStyle w:val="ListParagraph"/>
        <w:numPr>
          <w:ilvl w:val="2"/>
          <w:numId w:val="144"/>
        </w:numPr>
        <w:rPr>
          <w:rFonts w:ascii="Times New Roman" w:hAnsi="Times New Roman" w:cs="Times New Roman"/>
          <w:sz w:val="28"/>
          <w:szCs w:val="28"/>
        </w:rPr>
      </w:pPr>
      <w:r w:rsidRPr="00F276AE">
        <w:rPr>
          <w:rFonts w:ascii="Times New Roman" w:hAnsi="Times New Roman" w:cs="Times New Roman"/>
          <w:sz w:val="28"/>
          <w:szCs w:val="28"/>
        </w:rPr>
        <w:t>Nr. avize concursuri organizate -16962;</w:t>
      </w:r>
    </w:p>
    <w:p w:rsidR="00702477" w:rsidRPr="00F276AE" w:rsidRDefault="00702477" w:rsidP="00756286">
      <w:pPr>
        <w:pStyle w:val="ListParagraph"/>
        <w:numPr>
          <w:ilvl w:val="2"/>
          <w:numId w:val="144"/>
        </w:numPr>
        <w:rPr>
          <w:rFonts w:ascii="Times New Roman" w:hAnsi="Times New Roman" w:cs="Times New Roman"/>
          <w:sz w:val="28"/>
          <w:szCs w:val="28"/>
        </w:rPr>
      </w:pPr>
      <w:r w:rsidRPr="00F276AE">
        <w:rPr>
          <w:rFonts w:ascii="Times New Roman" w:hAnsi="Times New Roman" w:cs="Times New Roman"/>
          <w:sz w:val="28"/>
          <w:szCs w:val="28"/>
        </w:rPr>
        <w:t xml:space="preserve">Nr. avize pentru exercitare cu caracter temporar – 4520; </w:t>
      </w:r>
    </w:p>
    <w:p w:rsidR="00702477" w:rsidRPr="00F276AE" w:rsidRDefault="00702477" w:rsidP="00756286">
      <w:pPr>
        <w:pStyle w:val="ListParagraph"/>
        <w:numPr>
          <w:ilvl w:val="2"/>
          <w:numId w:val="144"/>
        </w:numPr>
        <w:rPr>
          <w:rFonts w:ascii="Times New Roman" w:hAnsi="Times New Roman" w:cs="Times New Roman"/>
          <w:sz w:val="28"/>
          <w:szCs w:val="28"/>
        </w:rPr>
      </w:pPr>
      <w:r w:rsidRPr="00F276AE">
        <w:rPr>
          <w:rFonts w:ascii="Times New Roman" w:hAnsi="Times New Roman" w:cs="Times New Roman"/>
          <w:sz w:val="28"/>
          <w:szCs w:val="28"/>
        </w:rPr>
        <w:t>Nr. acțiuni de control – 59;</w:t>
      </w:r>
    </w:p>
    <w:p w:rsidR="00702477" w:rsidRPr="00F276AE" w:rsidRDefault="00702477" w:rsidP="00756286">
      <w:pPr>
        <w:pStyle w:val="ListParagraph"/>
        <w:numPr>
          <w:ilvl w:val="2"/>
          <w:numId w:val="144"/>
        </w:numPr>
        <w:rPr>
          <w:rFonts w:ascii="Times New Roman" w:hAnsi="Times New Roman" w:cs="Times New Roman"/>
          <w:sz w:val="28"/>
          <w:szCs w:val="28"/>
        </w:rPr>
      </w:pPr>
      <w:r w:rsidRPr="00F276AE">
        <w:rPr>
          <w:rFonts w:ascii="Times New Roman" w:hAnsi="Times New Roman" w:cs="Times New Roman"/>
          <w:sz w:val="28"/>
          <w:szCs w:val="28"/>
        </w:rPr>
        <w:t>Nr. acțiuni în contencios administrativ -145;</w:t>
      </w:r>
    </w:p>
    <w:p w:rsidR="00702477" w:rsidRPr="00BB0D01" w:rsidRDefault="00702477" w:rsidP="00756286">
      <w:pPr>
        <w:pStyle w:val="ListParagraph"/>
        <w:numPr>
          <w:ilvl w:val="2"/>
          <w:numId w:val="144"/>
        </w:numPr>
        <w:rPr>
          <w:rFonts w:ascii="Times New Roman" w:hAnsi="Times New Roman" w:cs="Times New Roman"/>
          <w:sz w:val="28"/>
          <w:szCs w:val="28"/>
        </w:rPr>
      </w:pPr>
      <w:r w:rsidRPr="00F276AE">
        <w:rPr>
          <w:rFonts w:ascii="Times New Roman" w:hAnsi="Times New Roman" w:cs="Times New Roman"/>
          <w:sz w:val="28"/>
          <w:szCs w:val="28"/>
        </w:rPr>
        <w:t>Au fost efectuate un număr de 564.976 operațiuni administrative în sistemul de evidență electronică al funcțiilor publice.</w:t>
      </w:r>
    </w:p>
    <w:p w:rsidR="00702477" w:rsidRPr="00BB0D01" w:rsidRDefault="00BB0D01" w:rsidP="00756286">
      <w:pPr>
        <w:pStyle w:val="ListParagraph"/>
        <w:numPr>
          <w:ilvl w:val="1"/>
          <w:numId w:val="145"/>
        </w:numPr>
        <w:rPr>
          <w:rFonts w:ascii="Times New Roman" w:hAnsi="Times New Roman" w:cs="Times New Roman"/>
          <w:sz w:val="28"/>
          <w:szCs w:val="28"/>
        </w:rPr>
      </w:pPr>
      <w:r>
        <w:rPr>
          <w:rFonts w:ascii="Times New Roman" w:hAnsi="Times New Roman" w:cs="Times New Roman"/>
          <w:sz w:val="28"/>
          <w:szCs w:val="28"/>
        </w:rPr>
        <w:t>Î</w:t>
      </w:r>
      <w:r w:rsidR="00702477" w:rsidRPr="00BB0D01">
        <w:rPr>
          <w:rFonts w:ascii="Times New Roman" w:hAnsi="Times New Roman" w:cs="Times New Roman"/>
          <w:sz w:val="28"/>
          <w:szCs w:val="28"/>
        </w:rPr>
        <w:t>n decembrie 2016 a fost emis Ordinul președintelui ANFP privind fundamentarea unor măsuri de eficientizare a organizării și desfășurării concursurilor de recrutare și promovare pentru funcții publice de conducere locale și teritoriale. Acesta a fost comunicat și instituțiilor prefectului și structurilor asociative ale autorităților administrației publice locale.</w:t>
      </w:r>
    </w:p>
    <w:p w:rsidR="00702477" w:rsidRPr="00BB0D01" w:rsidRDefault="00702477" w:rsidP="00756286">
      <w:pPr>
        <w:pStyle w:val="ListParagraph"/>
        <w:numPr>
          <w:ilvl w:val="1"/>
          <w:numId w:val="145"/>
        </w:numPr>
        <w:rPr>
          <w:rFonts w:ascii="Times New Roman" w:hAnsi="Times New Roman" w:cs="Times New Roman"/>
          <w:sz w:val="28"/>
          <w:szCs w:val="28"/>
        </w:rPr>
      </w:pPr>
      <w:r w:rsidRPr="00BB0D01">
        <w:rPr>
          <w:rFonts w:ascii="Times New Roman" w:hAnsi="Times New Roman" w:cs="Times New Roman"/>
          <w:sz w:val="28"/>
          <w:szCs w:val="28"/>
        </w:rPr>
        <w:t xml:space="preserve">În acest sens se va acționa pentru: </w:t>
      </w:r>
    </w:p>
    <w:p w:rsidR="00702477" w:rsidRPr="00BB0D01" w:rsidRDefault="00702477" w:rsidP="00756286">
      <w:pPr>
        <w:pStyle w:val="ListParagraph"/>
        <w:numPr>
          <w:ilvl w:val="2"/>
          <w:numId w:val="145"/>
        </w:numPr>
        <w:rPr>
          <w:rFonts w:ascii="Times New Roman" w:hAnsi="Times New Roman" w:cs="Times New Roman"/>
          <w:sz w:val="28"/>
          <w:szCs w:val="28"/>
        </w:rPr>
      </w:pPr>
      <w:r w:rsidRPr="00BB0D01">
        <w:rPr>
          <w:rFonts w:ascii="Times New Roman" w:hAnsi="Times New Roman" w:cs="Times New Roman"/>
          <w:sz w:val="28"/>
          <w:szCs w:val="28"/>
        </w:rPr>
        <w:t>raționalizarea unor avize și proceduri în vederea  transferării/delegării  unor competențe ce aparțin ANFP către instituțiile prefectului și autoritățile administrației publice locale;</w:t>
      </w:r>
    </w:p>
    <w:p w:rsidR="00702477" w:rsidRPr="00BB0D01" w:rsidRDefault="00702477" w:rsidP="00756286">
      <w:pPr>
        <w:pStyle w:val="ListParagraph"/>
        <w:numPr>
          <w:ilvl w:val="2"/>
          <w:numId w:val="145"/>
        </w:numPr>
        <w:rPr>
          <w:rFonts w:ascii="Times New Roman" w:hAnsi="Times New Roman" w:cs="Times New Roman"/>
          <w:sz w:val="28"/>
          <w:szCs w:val="28"/>
        </w:rPr>
      </w:pPr>
      <w:r w:rsidRPr="00BB0D01">
        <w:rPr>
          <w:rFonts w:ascii="Times New Roman" w:hAnsi="Times New Roman" w:cs="Times New Roman"/>
          <w:sz w:val="28"/>
          <w:szCs w:val="28"/>
        </w:rPr>
        <w:t>elaborarea și prezentarea unei propuneri-cadru pentru realizarea și gestionarea unui sistem central integrat de evidență a posturilor publice la nivel național (funcții publice, de demnitate publică și contractuale), actualizat în timp real și care să se constituie într-un suport decizional și de informare inter-instituțională pentru politica publică de resurse umane, la nivelul Guvernului, care exercită conducerea generală a administrației publice;</w:t>
      </w:r>
    </w:p>
    <w:p w:rsidR="00702477" w:rsidRPr="008E7E49" w:rsidRDefault="00702477" w:rsidP="00702477">
      <w:pPr>
        <w:jc w:val="both"/>
        <w:rPr>
          <w:rFonts w:ascii="Times New Roman" w:hAnsi="Times New Roman" w:cs="Times New Roman"/>
          <w:sz w:val="28"/>
          <w:szCs w:val="28"/>
          <w:lang w:val="ro-RO"/>
        </w:rPr>
      </w:pPr>
    </w:p>
    <w:p w:rsidR="00702477" w:rsidRPr="008E7E49" w:rsidRDefault="00702477" w:rsidP="00D37256">
      <w:pPr>
        <w:pStyle w:val="Heading2"/>
      </w:pPr>
      <w:bookmarkStart w:id="309" w:name="_Toc470795881"/>
      <w:r w:rsidRPr="008E7E49">
        <w:t>Administraţie publică simplificată</w:t>
      </w:r>
      <w:bookmarkEnd w:id="309"/>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În acest sens, în anul 2016 ministerul a elaborat:</w:t>
      </w:r>
    </w:p>
    <w:p w:rsidR="00702477" w:rsidRPr="00A7267F" w:rsidRDefault="00702477" w:rsidP="00756286">
      <w:pPr>
        <w:pStyle w:val="ListParagraph"/>
        <w:numPr>
          <w:ilvl w:val="0"/>
          <w:numId w:val="146"/>
        </w:numPr>
        <w:rPr>
          <w:rFonts w:ascii="Times New Roman" w:hAnsi="Times New Roman" w:cs="Times New Roman"/>
          <w:b/>
          <w:sz w:val="28"/>
          <w:szCs w:val="28"/>
        </w:rPr>
      </w:pPr>
      <w:r w:rsidRPr="00A7267F">
        <w:rPr>
          <w:rFonts w:ascii="Times New Roman" w:hAnsi="Times New Roman" w:cs="Times New Roman"/>
          <w:b/>
          <w:sz w:val="28"/>
          <w:szCs w:val="28"/>
        </w:rPr>
        <w:t>Planul integrat pentru simplificarea procedurilor administrative</w:t>
      </w:r>
      <w:r w:rsidR="00A7267F">
        <w:rPr>
          <w:rFonts w:ascii="Times New Roman" w:hAnsi="Times New Roman" w:cs="Times New Roman"/>
          <w:b/>
          <w:sz w:val="28"/>
          <w:szCs w:val="28"/>
        </w:rPr>
        <w:t xml:space="preserve"> </w:t>
      </w:r>
      <w:r w:rsidR="00A7267F" w:rsidRPr="00A7267F">
        <w:rPr>
          <w:rFonts w:ascii="Times New Roman" w:hAnsi="Times New Roman" w:cs="Times New Roman"/>
          <w:sz w:val="28"/>
          <w:szCs w:val="28"/>
        </w:rPr>
        <w:t>a</w:t>
      </w:r>
      <w:r w:rsidRPr="00A7267F">
        <w:rPr>
          <w:rFonts w:ascii="Times New Roman" w:hAnsi="Times New Roman" w:cs="Times New Roman"/>
          <w:sz w:val="28"/>
          <w:szCs w:val="28"/>
        </w:rPr>
        <w:t>re în vedere eliminarea etapelor/ documentelor la care administrația poate renunța sau pe care la poate obține din sursă internă (instituțiile publice care le-au emis și le gestionează) astfel încât cetățeanul să nu mai fie nevoit să se plimbe de la o instituție la alta sau să depună aceleași documente.</w:t>
      </w:r>
    </w:p>
    <w:p w:rsidR="00702477" w:rsidRPr="00A7267F" w:rsidRDefault="00702477" w:rsidP="00756286">
      <w:pPr>
        <w:pStyle w:val="ListParagraph"/>
        <w:numPr>
          <w:ilvl w:val="0"/>
          <w:numId w:val="146"/>
        </w:numPr>
        <w:rPr>
          <w:rFonts w:ascii="Times New Roman" w:hAnsi="Times New Roman" w:cs="Times New Roman"/>
          <w:b/>
          <w:sz w:val="28"/>
          <w:szCs w:val="28"/>
        </w:rPr>
      </w:pPr>
      <w:r w:rsidRPr="00A7267F">
        <w:rPr>
          <w:rFonts w:ascii="Times New Roman" w:hAnsi="Times New Roman" w:cs="Times New Roman"/>
          <w:b/>
          <w:sz w:val="28"/>
          <w:szCs w:val="28"/>
        </w:rPr>
        <w:t xml:space="preserve">Codul Administrativ </w:t>
      </w:r>
      <w:r w:rsidRPr="00A7267F">
        <w:rPr>
          <w:rFonts w:ascii="Times New Roman" w:hAnsi="Times New Roman" w:cs="Times New Roman"/>
          <w:sz w:val="28"/>
          <w:szCs w:val="28"/>
        </w:rPr>
        <w:t>simplifică și integrează cele 20 de acte normative care reglementează, în prezent, administrația centrală şi locală. Sunt eliminate prevederile legale paralele, contradictorii și desuete; se adoptă o terminologie unitară pentru aceleaşi realităţi juridice, instituţii, principii şi concepte.</w:t>
      </w:r>
      <w:r w:rsidR="00A7267F">
        <w:rPr>
          <w:rFonts w:ascii="Times New Roman" w:hAnsi="Times New Roman" w:cs="Times New Roman"/>
          <w:sz w:val="28"/>
          <w:szCs w:val="28"/>
        </w:rPr>
        <w:t xml:space="preserve"> </w:t>
      </w:r>
      <w:r w:rsidRPr="00A7267F">
        <w:rPr>
          <w:rFonts w:ascii="Times New Roman" w:hAnsi="Times New Roman" w:cs="Times New Roman"/>
          <w:sz w:val="28"/>
          <w:szCs w:val="28"/>
        </w:rPr>
        <w:t>Codul se află, din 8 noiembrie, în consultare publică pe pagina de internet a ministerului.</w:t>
      </w:r>
    </w:p>
    <w:p w:rsidR="00702477" w:rsidRPr="00A7267F" w:rsidRDefault="00702477" w:rsidP="00756286">
      <w:pPr>
        <w:pStyle w:val="ListParagraph"/>
        <w:numPr>
          <w:ilvl w:val="0"/>
          <w:numId w:val="146"/>
        </w:numPr>
        <w:rPr>
          <w:rFonts w:ascii="Times New Roman" w:hAnsi="Times New Roman" w:cs="Times New Roman"/>
          <w:b/>
          <w:sz w:val="28"/>
          <w:szCs w:val="28"/>
        </w:rPr>
      </w:pPr>
      <w:r w:rsidRPr="00A7267F">
        <w:rPr>
          <w:rFonts w:ascii="Times New Roman" w:hAnsi="Times New Roman" w:cs="Times New Roman"/>
          <w:b/>
          <w:sz w:val="28"/>
          <w:szCs w:val="28"/>
        </w:rPr>
        <w:t>Tipizatele Codului Fiscal – reducerea birocraţiei fiscale</w:t>
      </w:r>
    </w:p>
    <w:p w:rsidR="00702477" w:rsidRPr="00A7267F" w:rsidRDefault="00702477" w:rsidP="00756286">
      <w:pPr>
        <w:pStyle w:val="ListParagraph"/>
        <w:numPr>
          <w:ilvl w:val="1"/>
          <w:numId w:val="146"/>
        </w:numPr>
        <w:rPr>
          <w:rFonts w:ascii="Times New Roman" w:hAnsi="Times New Roman" w:cs="Times New Roman"/>
          <w:sz w:val="28"/>
          <w:szCs w:val="28"/>
        </w:rPr>
      </w:pPr>
      <w:r w:rsidRPr="00A7267F">
        <w:rPr>
          <w:rFonts w:ascii="Times New Roman" w:hAnsi="Times New Roman" w:cs="Times New Roman"/>
          <w:sz w:val="28"/>
          <w:szCs w:val="28"/>
        </w:rPr>
        <w:t>În urma intrării în vigoare a noului Cod Fiscal, numărul tipizatelor utilizate de organele fiscale locale în relația cu contribuabilii, pentru stabilirea impozitelor și taxelor locale a fost redus de la 107 la 75. Tipizatele sunt elaborate de MDRAP și au fost aprobate prin 6 ordine de ministru. Ele sunt publicate pe site-ul ministerului, pentru ca fiecare dintre cele 3.228 de organe fiscale locale ale autorităților administrației publice locale să le poată descărca și particulariza.</w:t>
      </w:r>
    </w:p>
    <w:p w:rsidR="00D37256" w:rsidRDefault="00D37256" w:rsidP="00D37256">
      <w:pPr>
        <w:rPr>
          <w:rFonts w:ascii="Times New Roman" w:hAnsi="Times New Roman" w:cs="Times New Roman"/>
          <w:sz w:val="28"/>
          <w:szCs w:val="28"/>
        </w:rPr>
      </w:pPr>
    </w:p>
    <w:p w:rsidR="00702477" w:rsidRPr="00D37256" w:rsidRDefault="00702477" w:rsidP="00D37256">
      <w:pPr>
        <w:pStyle w:val="Heading2"/>
      </w:pPr>
      <w:bookmarkStart w:id="310" w:name="_Toc470795882"/>
      <w:r w:rsidRPr="00D37256">
        <w:t>Finanțare pentru administrația publică</w:t>
      </w:r>
      <w:bookmarkEnd w:id="310"/>
    </w:p>
    <w:p w:rsidR="00702477" w:rsidRPr="00D37256" w:rsidRDefault="00702477" w:rsidP="00756286">
      <w:pPr>
        <w:pStyle w:val="ListParagraph"/>
        <w:numPr>
          <w:ilvl w:val="0"/>
          <w:numId w:val="148"/>
        </w:numPr>
        <w:rPr>
          <w:rFonts w:ascii="Times New Roman" w:hAnsi="Times New Roman" w:cs="Times New Roman"/>
          <w:sz w:val="28"/>
          <w:szCs w:val="28"/>
        </w:rPr>
      </w:pPr>
      <w:r w:rsidRPr="00D37256">
        <w:rPr>
          <w:rFonts w:ascii="Times New Roman" w:hAnsi="Times New Roman" w:cs="Times New Roman"/>
          <w:sz w:val="28"/>
          <w:szCs w:val="28"/>
        </w:rPr>
        <w:t xml:space="preserve">Strategiile elaborate își găsesc concretizare în programele de finanțare pe care le coordonăm. </w:t>
      </w:r>
    </w:p>
    <w:p w:rsidR="00702477" w:rsidRPr="00D37256" w:rsidRDefault="00702477" w:rsidP="00756286">
      <w:pPr>
        <w:pStyle w:val="ListParagraph"/>
        <w:numPr>
          <w:ilvl w:val="0"/>
          <w:numId w:val="146"/>
        </w:numPr>
        <w:rPr>
          <w:rFonts w:ascii="Times New Roman" w:hAnsi="Times New Roman" w:cs="Times New Roman"/>
          <w:b/>
          <w:sz w:val="28"/>
          <w:szCs w:val="28"/>
        </w:rPr>
      </w:pPr>
      <w:r w:rsidRPr="00D37256">
        <w:rPr>
          <w:rFonts w:ascii="Times New Roman" w:hAnsi="Times New Roman" w:cs="Times New Roman"/>
          <w:b/>
          <w:sz w:val="28"/>
          <w:szCs w:val="28"/>
        </w:rPr>
        <w:t xml:space="preserve">Programul Operațional Capacitate Administrativă 2014-2020 (POCA) </w:t>
      </w:r>
      <w:r w:rsidR="00D37256" w:rsidRPr="00D37256">
        <w:rPr>
          <w:rFonts w:ascii="Times New Roman" w:hAnsi="Times New Roman" w:cs="Times New Roman"/>
          <w:b/>
          <w:sz w:val="28"/>
          <w:szCs w:val="28"/>
        </w:rPr>
        <w:t xml:space="preserve"> </w:t>
      </w:r>
      <w:r w:rsidRPr="00D37256">
        <w:rPr>
          <w:rFonts w:ascii="Times New Roman" w:hAnsi="Times New Roman" w:cs="Times New Roman"/>
          <w:sz w:val="28"/>
          <w:szCs w:val="28"/>
        </w:rPr>
        <w:t>finanțează tocmai proiecte menite să contribuie la modernizarea și eficientizarea administrației publice, prevăzute în strategiile menționate anterior.</w:t>
      </w:r>
    </w:p>
    <w:p w:rsidR="00702477" w:rsidRPr="00D37256" w:rsidRDefault="00702477" w:rsidP="00756286">
      <w:pPr>
        <w:pStyle w:val="ListParagraph"/>
        <w:numPr>
          <w:ilvl w:val="1"/>
          <w:numId w:val="147"/>
        </w:numPr>
        <w:rPr>
          <w:rFonts w:ascii="Times New Roman" w:hAnsi="Times New Roman" w:cs="Times New Roman"/>
          <w:sz w:val="28"/>
          <w:szCs w:val="28"/>
        </w:rPr>
      </w:pPr>
      <w:r w:rsidRPr="00D37256">
        <w:rPr>
          <w:rFonts w:ascii="Times New Roman" w:hAnsi="Times New Roman" w:cs="Times New Roman"/>
          <w:sz w:val="28"/>
          <w:szCs w:val="28"/>
        </w:rPr>
        <w:t>POCA este printre primele programe din generația 2020 care a început să finanțeze efectiv proiecte: a fost aprobat în februarie 2015 și primele contracte au fost semnate în 17 martie 2016.</w:t>
      </w:r>
    </w:p>
    <w:p w:rsidR="00702477" w:rsidRPr="00D37256" w:rsidRDefault="00702477" w:rsidP="00756286">
      <w:pPr>
        <w:pStyle w:val="ListParagraph"/>
        <w:numPr>
          <w:ilvl w:val="1"/>
          <w:numId w:val="147"/>
        </w:numPr>
        <w:rPr>
          <w:rFonts w:ascii="Times New Roman" w:hAnsi="Times New Roman" w:cs="Times New Roman"/>
          <w:sz w:val="28"/>
          <w:szCs w:val="28"/>
        </w:rPr>
      </w:pPr>
      <w:r w:rsidRPr="00D37256">
        <w:rPr>
          <w:rFonts w:ascii="Times New Roman" w:hAnsi="Times New Roman" w:cs="Times New Roman"/>
          <w:sz w:val="28"/>
          <w:szCs w:val="28"/>
        </w:rPr>
        <w:t>La sfârșitul lunii noiembrie, POCA înregistra:</w:t>
      </w:r>
    </w:p>
    <w:p w:rsidR="00702477" w:rsidRPr="00D37256" w:rsidRDefault="00702477" w:rsidP="00756286">
      <w:pPr>
        <w:pStyle w:val="ListParagraph"/>
        <w:numPr>
          <w:ilvl w:val="2"/>
          <w:numId w:val="147"/>
        </w:numPr>
        <w:rPr>
          <w:rFonts w:ascii="Times New Roman" w:hAnsi="Times New Roman" w:cs="Times New Roman"/>
          <w:sz w:val="28"/>
          <w:szCs w:val="28"/>
        </w:rPr>
      </w:pPr>
      <w:r w:rsidRPr="00D37256">
        <w:rPr>
          <w:rFonts w:ascii="Times New Roman" w:hAnsi="Times New Roman" w:cs="Times New Roman"/>
          <w:sz w:val="28"/>
          <w:szCs w:val="28"/>
        </w:rPr>
        <w:t>64,68% rată de lansare: 5 apeluri lansate în valoare totală FSE (Fondul Social European) de 357,82 milioane euro;</w:t>
      </w:r>
    </w:p>
    <w:p w:rsidR="00702477" w:rsidRPr="00D37256" w:rsidRDefault="00702477" w:rsidP="00756286">
      <w:pPr>
        <w:pStyle w:val="ListParagraph"/>
        <w:numPr>
          <w:ilvl w:val="2"/>
          <w:numId w:val="147"/>
        </w:numPr>
        <w:rPr>
          <w:rFonts w:ascii="Times New Roman" w:hAnsi="Times New Roman" w:cs="Times New Roman"/>
          <w:sz w:val="28"/>
          <w:szCs w:val="28"/>
        </w:rPr>
      </w:pPr>
      <w:r w:rsidRPr="00D37256">
        <w:rPr>
          <w:rFonts w:ascii="Times New Roman" w:hAnsi="Times New Roman" w:cs="Times New Roman"/>
          <w:sz w:val="28"/>
          <w:szCs w:val="28"/>
        </w:rPr>
        <w:t>18,9% rată de contractare: 30 de contracte încheiate, în valoare de 104,57 milioane de euro (valoare FSE contractată). Până la această dată, au fost efectuate plăți în cuantum de aproximativ 3,7 milioane de euro&lt;</w:t>
      </w:r>
    </w:p>
    <w:p w:rsidR="00702477" w:rsidRPr="00D37256" w:rsidRDefault="00702477" w:rsidP="00756286">
      <w:pPr>
        <w:pStyle w:val="ListParagraph"/>
        <w:numPr>
          <w:ilvl w:val="2"/>
          <w:numId w:val="147"/>
        </w:numPr>
        <w:rPr>
          <w:rFonts w:ascii="Times New Roman" w:hAnsi="Times New Roman" w:cs="Times New Roman"/>
          <w:sz w:val="28"/>
          <w:szCs w:val="28"/>
        </w:rPr>
      </w:pPr>
      <w:r w:rsidRPr="00D37256">
        <w:rPr>
          <w:rFonts w:ascii="Times New Roman" w:hAnsi="Times New Roman" w:cs="Times New Roman"/>
          <w:sz w:val="28"/>
          <w:szCs w:val="28"/>
        </w:rPr>
        <w:t>plăți efectuate în cuantum de aproximativ 4,6 milioane de euro.</w:t>
      </w:r>
    </w:p>
    <w:p w:rsidR="00702477" w:rsidRPr="00D37256" w:rsidRDefault="00702477" w:rsidP="00756286">
      <w:pPr>
        <w:pStyle w:val="ListParagraph"/>
        <w:numPr>
          <w:ilvl w:val="0"/>
          <w:numId w:val="147"/>
        </w:numPr>
        <w:rPr>
          <w:rFonts w:ascii="Times New Roman" w:hAnsi="Times New Roman" w:cs="Times New Roman"/>
          <w:b/>
          <w:sz w:val="28"/>
          <w:szCs w:val="28"/>
        </w:rPr>
      </w:pPr>
      <w:r w:rsidRPr="00D37256">
        <w:rPr>
          <w:rFonts w:ascii="Times New Roman" w:hAnsi="Times New Roman" w:cs="Times New Roman"/>
          <w:b/>
          <w:sz w:val="28"/>
          <w:szCs w:val="28"/>
        </w:rPr>
        <w:t xml:space="preserve">Programul Operațional Dezvoltarea Capacității Administrative 2007-2013 </w:t>
      </w:r>
    </w:p>
    <w:p w:rsidR="00702477" w:rsidRPr="00D37256" w:rsidRDefault="00702477" w:rsidP="00756286">
      <w:pPr>
        <w:pStyle w:val="ListParagraph"/>
        <w:numPr>
          <w:ilvl w:val="1"/>
          <w:numId w:val="146"/>
        </w:numPr>
        <w:rPr>
          <w:rFonts w:ascii="Times New Roman" w:hAnsi="Times New Roman" w:cs="Times New Roman"/>
          <w:sz w:val="28"/>
          <w:szCs w:val="28"/>
        </w:rPr>
      </w:pPr>
      <w:r w:rsidRPr="00D37256">
        <w:rPr>
          <w:rFonts w:ascii="Times New Roman" w:hAnsi="Times New Roman" w:cs="Times New Roman"/>
          <w:sz w:val="28"/>
          <w:szCs w:val="28"/>
        </w:rPr>
        <w:t xml:space="preserve">La sfârșitul lunii noiembrie, gradul de absorbţie era de 98,66% din totalul fondurilor UE alocate în cadrul programului operaţional, inclusiv declaraţia finală de cheltuieli. </w:t>
      </w:r>
    </w:p>
    <w:p w:rsidR="00702477" w:rsidRPr="008E7E49" w:rsidRDefault="00702477" w:rsidP="00702477">
      <w:pPr>
        <w:jc w:val="both"/>
        <w:rPr>
          <w:rFonts w:ascii="Times New Roman" w:hAnsi="Times New Roman" w:cs="Times New Roman"/>
          <w:sz w:val="28"/>
          <w:szCs w:val="28"/>
          <w:lang w:val="ro-RO"/>
        </w:rPr>
      </w:pPr>
    </w:p>
    <w:p w:rsidR="00702477" w:rsidRPr="008E7E49" w:rsidRDefault="00702477" w:rsidP="00D37256">
      <w:pPr>
        <w:pStyle w:val="Heading2"/>
      </w:pPr>
      <w:bookmarkStart w:id="311" w:name="_Toc470795883"/>
      <w:r w:rsidRPr="008E7E49">
        <w:t>Administrație conectată și transparentă</w:t>
      </w:r>
      <w:bookmarkEnd w:id="311"/>
    </w:p>
    <w:p w:rsidR="00702477" w:rsidRPr="00D37256" w:rsidRDefault="00702477" w:rsidP="00756286">
      <w:pPr>
        <w:pStyle w:val="ListParagraph"/>
        <w:numPr>
          <w:ilvl w:val="0"/>
          <w:numId w:val="146"/>
        </w:numPr>
        <w:rPr>
          <w:rFonts w:ascii="Times New Roman" w:hAnsi="Times New Roman" w:cs="Times New Roman"/>
          <w:sz w:val="28"/>
          <w:szCs w:val="28"/>
        </w:rPr>
      </w:pPr>
      <w:r w:rsidRPr="00D37256">
        <w:rPr>
          <w:rFonts w:ascii="Times New Roman" w:hAnsi="Times New Roman" w:cs="Times New Roman"/>
          <w:sz w:val="28"/>
          <w:szCs w:val="28"/>
        </w:rPr>
        <w:t xml:space="preserve">Cu scopul de a conecta şi a consolida relaţia dintre administraţia centrală și cea locală ministerul a organizat, în perioada 4-5 iulie 2016, conferința națională </w:t>
      </w:r>
    </w:p>
    <w:p w:rsidR="00702477" w:rsidRPr="00EF683A" w:rsidRDefault="00702477" w:rsidP="00756286">
      <w:pPr>
        <w:pStyle w:val="ListParagraph"/>
        <w:numPr>
          <w:ilvl w:val="0"/>
          <w:numId w:val="146"/>
        </w:numPr>
        <w:rPr>
          <w:rFonts w:ascii="Times New Roman" w:hAnsi="Times New Roman" w:cs="Times New Roman"/>
          <w:sz w:val="28"/>
          <w:szCs w:val="28"/>
        </w:rPr>
      </w:pPr>
      <w:r w:rsidRPr="00EF683A">
        <w:rPr>
          <w:rFonts w:ascii="Times New Roman" w:hAnsi="Times New Roman" w:cs="Times New Roman"/>
          <w:b/>
          <w:sz w:val="28"/>
          <w:szCs w:val="28"/>
        </w:rPr>
        <w:t>Forumul administrației publice locale</w:t>
      </w:r>
      <w:r w:rsidRPr="00EF683A">
        <w:rPr>
          <w:rFonts w:ascii="Times New Roman" w:hAnsi="Times New Roman" w:cs="Times New Roman"/>
          <w:sz w:val="28"/>
          <w:szCs w:val="28"/>
        </w:rPr>
        <w:t>,un cadru de dialog între nivelul central și nivelul local al administrației publice.</w:t>
      </w:r>
    </w:p>
    <w:p w:rsidR="00702477" w:rsidRPr="00EF683A" w:rsidRDefault="00702477" w:rsidP="00756286">
      <w:pPr>
        <w:pStyle w:val="ListParagraph"/>
        <w:numPr>
          <w:ilvl w:val="1"/>
          <w:numId w:val="146"/>
        </w:numPr>
        <w:rPr>
          <w:rFonts w:ascii="Times New Roman" w:hAnsi="Times New Roman" w:cs="Times New Roman"/>
          <w:sz w:val="28"/>
          <w:szCs w:val="28"/>
        </w:rPr>
      </w:pPr>
      <w:r w:rsidRPr="00EF683A">
        <w:rPr>
          <w:rFonts w:ascii="Times New Roman" w:hAnsi="Times New Roman" w:cs="Times New Roman"/>
          <w:sz w:val="28"/>
          <w:szCs w:val="28"/>
        </w:rPr>
        <w:t xml:space="preserve">Forumul a furnizat o platformă de dezbateri privind prioritățile celei de-a doua etape a mandatului actualului Guvern în relația cu administrația publică locală și oportunitățile existente pentru derularea unor proiecte de investiții durabile, la nivel local. La eveniment au participat aproape 1.000 de invitați: primari ai comunelor, orașelor și municipiilor, președinți ai consiliilor județene, președinți ai structurilor asociative ale administrației publice locale, prefecți, reprezentanți ai mediului academic și ai organizațiilor non-guvernamentale, ambasadori, președintele României, prim-ministrul și miniștri. </w:t>
      </w:r>
    </w:p>
    <w:p w:rsidR="00702477" w:rsidRPr="00EF683A" w:rsidRDefault="00702477" w:rsidP="00756286">
      <w:pPr>
        <w:pStyle w:val="ListParagraph"/>
        <w:numPr>
          <w:ilvl w:val="1"/>
          <w:numId w:val="146"/>
        </w:numPr>
        <w:rPr>
          <w:rFonts w:ascii="Times New Roman" w:hAnsi="Times New Roman" w:cs="Times New Roman"/>
          <w:sz w:val="28"/>
          <w:szCs w:val="28"/>
        </w:rPr>
      </w:pPr>
      <w:r w:rsidRPr="00EF683A">
        <w:rPr>
          <w:rFonts w:ascii="Times New Roman" w:hAnsi="Times New Roman" w:cs="Times New Roman"/>
          <w:sz w:val="28"/>
          <w:szCs w:val="28"/>
        </w:rPr>
        <w:t>Au avut loc discuții în plen și ateliere de lucru, unde au fost abordate teme legate de parteneriatul dintre Guvern și administrația publică locală, au fost prezentate Strategia de dezvoltare teritorială a României și de dezvoltarea economică și strategiile naționale în sprijinul autorităților locale.</w:t>
      </w:r>
    </w:p>
    <w:p w:rsidR="00702477" w:rsidRPr="00EF683A" w:rsidRDefault="00702477" w:rsidP="00756286">
      <w:pPr>
        <w:pStyle w:val="ListParagraph"/>
        <w:numPr>
          <w:ilvl w:val="1"/>
          <w:numId w:val="146"/>
        </w:numPr>
        <w:rPr>
          <w:rFonts w:ascii="Times New Roman" w:hAnsi="Times New Roman" w:cs="Times New Roman"/>
          <w:sz w:val="28"/>
          <w:szCs w:val="28"/>
        </w:rPr>
      </w:pPr>
      <w:r w:rsidRPr="00EF683A">
        <w:rPr>
          <w:rFonts w:ascii="Times New Roman" w:hAnsi="Times New Roman" w:cs="Times New Roman"/>
          <w:sz w:val="28"/>
          <w:szCs w:val="28"/>
        </w:rPr>
        <w:t>De asemenea, au fost discutate aspecte care vizează finanțările prin fonduri europene și de la bugetul de stat pentru dezvoltare locală și regională, dar și teme legate de cadastru, amenajarea teritoriului, urbanism și dezvoltare durabilă, Codul administrativ și Codul de procedură administrativă, transparența și managementul funcției publice în administrația publică locală.</w:t>
      </w:r>
    </w:p>
    <w:p w:rsidR="00702477" w:rsidRPr="00EF683A" w:rsidRDefault="00702477" w:rsidP="00756286">
      <w:pPr>
        <w:pStyle w:val="ListParagraph"/>
        <w:numPr>
          <w:ilvl w:val="1"/>
          <w:numId w:val="146"/>
        </w:numPr>
        <w:rPr>
          <w:rFonts w:ascii="Times New Roman" w:hAnsi="Times New Roman" w:cs="Times New Roman"/>
          <w:sz w:val="28"/>
          <w:szCs w:val="28"/>
        </w:rPr>
      </w:pPr>
      <w:r w:rsidRPr="00EF683A">
        <w:rPr>
          <w:rFonts w:ascii="Times New Roman" w:hAnsi="Times New Roman" w:cs="Times New Roman"/>
          <w:sz w:val="28"/>
          <w:szCs w:val="28"/>
        </w:rPr>
        <w:t xml:space="preserve">Klaus Iohannis, preşedintele României: „Condițiile performanţei în administrație ar trebui căutate în transparenţă, integritate sau </w:t>
      </w:r>
      <w:r w:rsidR="00EF683A">
        <w:rPr>
          <w:rFonts w:ascii="Times New Roman" w:hAnsi="Times New Roman" w:cs="Times New Roman"/>
          <w:sz w:val="28"/>
          <w:szCs w:val="28"/>
        </w:rPr>
        <w:t xml:space="preserve">parteneriat. </w:t>
      </w:r>
      <w:r w:rsidRPr="00EF683A">
        <w:rPr>
          <w:rFonts w:ascii="Times New Roman" w:hAnsi="Times New Roman" w:cs="Times New Roman"/>
          <w:sz w:val="28"/>
          <w:szCs w:val="28"/>
        </w:rPr>
        <w:t>Poate unii cred că succesul este legat de bani, culoare politică. Condiţiile performanţei în administrație ar trebui căutate în transparenţă, integritate sau parteneriat. Cu cât mai multă transparenţă, cu atât mai puţină corupţie. Soluţiile luate prin consultare sunt mai eficiente. Integritatea înseamnă respect pentru banul public. Putem vorbi de o maturizare a electoratului. Sunt mult mai implicaţi. Reconectarea administraţiei publice cu cetăţenii, într-un parteneriat, este una din mizele mandatului dumneavoastră. Am vorbit în aceste zile despre um nou proiect de ţară, post-aderare. Există cel puţin doua obiective: reducerea decalajelor de dezvoltare şi eficienţa administraţiei. Cetăţeanul să nu fie plimbat între două ghişee. Un elev de la sat să aibă sanse egale cu unul de la oraş. Cunosc legătura aparte pe care o aveţi cu oamenii şi locurile. Vă doresc mult succes în noul mandat pe care îl începeţi acum.”</w:t>
      </w:r>
    </w:p>
    <w:p w:rsidR="00702477" w:rsidRPr="00EF683A" w:rsidRDefault="00702477" w:rsidP="00756286">
      <w:pPr>
        <w:pStyle w:val="ListParagraph"/>
        <w:numPr>
          <w:ilvl w:val="1"/>
          <w:numId w:val="146"/>
        </w:numPr>
        <w:rPr>
          <w:rFonts w:ascii="Times New Roman" w:hAnsi="Times New Roman" w:cs="Times New Roman"/>
          <w:sz w:val="28"/>
          <w:szCs w:val="28"/>
        </w:rPr>
      </w:pPr>
      <w:r w:rsidRPr="00EF683A">
        <w:rPr>
          <w:rFonts w:ascii="Times New Roman" w:hAnsi="Times New Roman" w:cs="Times New Roman"/>
          <w:sz w:val="28"/>
          <w:szCs w:val="28"/>
        </w:rPr>
        <w:t>Dacian Cioloș: „Este nevoie de un parteneriat durabil și transparent într</w:t>
      </w:r>
      <w:r w:rsidR="00EF683A">
        <w:rPr>
          <w:rFonts w:ascii="Times New Roman" w:hAnsi="Times New Roman" w:cs="Times New Roman"/>
          <w:sz w:val="28"/>
          <w:szCs w:val="28"/>
        </w:rPr>
        <w:t xml:space="preserve">e guvern și autoritățile locale. </w:t>
      </w:r>
      <w:r w:rsidRPr="00EF683A">
        <w:rPr>
          <w:rFonts w:ascii="Times New Roman" w:hAnsi="Times New Roman" w:cs="Times New Roman"/>
          <w:sz w:val="28"/>
          <w:szCs w:val="28"/>
        </w:rPr>
        <w:t>Pentru a avea politici publice bazate pe o înțelegere a nevoilor reale ale oamenilor, o administrație performantă, în serviciul cetățenilor, o guvernare deschisă și eficientă, este nevoie de un parteneriat durabil și transparent între guvern și autoritățile locale. La forum am deschis discuția despre proiecte de interes naţional, dar care, în acelaşi timp sunt şi de utilitate maximă la nivel local. Este și o oportunitate de dialog despre măsurile pe care le putem lua pentru a schimba lucrurile, pentru a face ca lucrurile să evolueze acolo unde ele nu funcţionează suficient de bine, pentru că, în mod cert, avem nevoie de schimbare. Aşa cum avem nevoie de schimbare şi de evoluţie în administraţia publică la nivel central, avem nevoie şi la nivel local, şi cred că această schimbare, ca să nu rămână doar pe hârtie, are nevoie de parteneriatul dumneavoastră.”</w:t>
      </w:r>
    </w:p>
    <w:p w:rsidR="00702477" w:rsidRPr="00EF683A" w:rsidRDefault="00702477" w:rsidP="00756286">
      <w:pPr>
        <w:pStyle w:val="ListParagraph"/>
        <w:numPr>
          <w:ilvl w:val="1"/>
          <w:numId w:val="146"/>
        </w:numPr>
        <w:rPr>
          <w:rFonts w:ascii="Times New Roman" w:hAnsi="Times New Roman" w:cs="Times New Roman"/>
          <w:sz w:val="28"/>
          <w:szCs w:val="28"/>
        </w:rPr>
      </w:pPr>
      <w:r w:rsidRPr="00EF683A">
        <w:rPr>
          <w:rFonts w:ascii="Times New Roman" w:hAnsi="Times New Roman" w:cs="Times New Roman"/>
          <w:sz w:val="28"/>
          <w:szCs w:val="28"/>
        </w:rPr>
        <w:t>Vasile Dîncu, viceprim-ministru, ministrul dezvoltării locale și administrației publice: „Să dăm un Like României!”Aici ne-am întâlnit, administraţia locală cu administraţia centrală. Am descoperit statul local. Este mult mai aproape de oameni şi defineşte România. Am învăţat în ateliere că trebuie să punem împreună resursele. Îmi spunea un prieten primar că a vazut replica: Responsabilitatea este un lucru înfiorător. Poate să fie un lucru minunat atunci când comunici cu ceilalţi. Şi noi am făcut linii directoare pentru proiectul din ţară. Proiectul de ţară trebuie construit de noi toţi. Sper să găsim resurse pentru a salariza decent pentru că vom cere mai multa eficienţă. Nu vrem o administraţie publică clientelară. În scurt timp să nu se mai simtă niciun cetăţean umilit în faţa unui ghişeu. Vom lucra la proiecte de dezvoltare zonală. Cred că s-a consolidat încrederea între admimistraţia publică locala şi centrală in aceste zile. Primarii sunt cei mai iubiţi dintre pamânteni, dupa preşedintele României. Acest capital poate fi folosit pentru a pune bazele unui proiect de ţară. Haideţi să dăm un like României! ”</w:t>
      </w:r>
    </w:p>
    <w:p w:rsidR="00702477" w:rsidRPr="00EF683A" w:rsidRDefault="00702477" w:rsidP="00756286">
      <w:pPr>
        <w:pStyle w:val="ListParagraph"/>
        <w:numPr>
          <w:ilvl w:val="0"/>
          <w:numId w:val="149"/>
        </w:numPr>
        <w:rPr>
          <w:rFonts w:ascii="Times New Roman" w:hAnsi="Times New Roman" w:cs="Times New Roman"/>
          <w:sz w:val="28"/>
          <w:szCs w:val="28"/>
        </w:rPr>
      </w:pPr>
      <w:r w:rsidRPr="00EF683A">
        <w:rPr>
          <w:rFonts w:ascii="Times New Roman" w:hAnsi="Times New Roman" w:cs="Times New Roman"/>
          <w:sz w:val="28"/>
          <w:szCs w:val="28"/>
        </w:rPr>
        <w:t>Ministerul a răspuns la toate invitațiile lansate de structurile asociative ale administrației publice locale. Ce-am urmărit prin prezența noastră constantă la aceste întâlniri are dublu scop: pe de o parte, să le facem cunoscute demersurile Guvernului și, pe de altă parte, să culegem de la ei problemele pe care le întâmpină și pentru care putem găsi împreună soluții;</w:t>
      </w:r>
    </w:p>
    <w:p w:rsidR="00702477" w:rsidRPr="00EF683A" w:rsidRDefault="00702477" w:rsidP="00756286">
      <w:pPr>
        <w:pStyle w:val="ListParagraph"/>
        <w:numPr>
          <w:ilvl w:val="0"/>
          <w:numId w:val="149"/>
        </w:numPr>
        <w:rPr>
          <w:rFonts w:ascii="Times New Roman" w:hAnsi="Times New Roman" w:cs="Times New Roman"/>
          <w:sz w:val="28"/>
          <w:szCs w:val="28"/>
        </w:rPr>
      </w:pPr>
      <w:r w:rsidRPr="00EF683A">
        <w:rPr>
          <w:rFonts w:ascii="Times New Roman" w:hAnsi="Times New Roman" w:cs="Times New Roman"/>
          <w:sz w:val="28"/>
          <w:szCs w:val="28"/>
        </w:rPr>
        <w:t>Am răspuns tuturor inițiativelor guvernamentale de actualizare a canalelor de informare și comunicare publică: ne-am actualizat site-ul permanent, pe măsură ce s-a decis la nivelul Guvernului un standard comun de afișare a informațiilor, am urcat în portalul guvernamental seturi de date care provin din activitatea ministerului, ne-am înscris în RUTI - Registrului Unic al Transparenţei Intereselor;</w:t>
      </w:r>
    </w:p>
    <w:p w:rsidR="00702477" w:rsidRPr="00EF683A" w:rsidRDefault="00702477" w:rsidP="00756286">
      <w:pPr>
        <w:pStyle w:val="ListParagraph"/>
        <w:numPr>
          <w:ilvl w:val="0"/>
          <w:numId w:val="149"/>
        </w:numPr>
        <w:rPr>
          <w:rFonts w:ascii="Times New Roman" w:hAnsi="Times New Roman" w:cs="Times New Roman"/>
          <w:sz w:val="28"/>
          <w:szCs w:val="28"/>
        </w:rPr>
      </w:pPr>
      <w:r w:rsidRPr="00EF683A">
        <w:rPr>
          <w:rFonts w:ascii="Times New Roman" w:hAnsi="Times New Roman" w:cs="Times New Roman"/>
          <w:sz w:val="28"/>
          <w:szCs w:val="28"/>
        </w:rPr>
        <w:t>La sfârșitul lunii noiembrie, aveam 63 de seturi de date deschise în portalul data.gov.ro. Ne situăm pe locul II în topul celor 76 de instituții publice care au publicat astfel de informații. Seturile de date se referă la: achizițiile publice, construcții, locuințe, informații financiare, programe europene din generația 2007-2013 și 2014-2020 și programe guvernamentale (beneficiari, alocări, plăți etc);</w:t>
      </w:r>
    </w:p>
    <w:p w:rsidR="00702477" w:rsidRPr="00EF683A" w:rsidRDefault="00EF683A" w:rsidP="00756286">
      <w:pPr>
        <w:pStyle w:val="ListParagraph"/>
        <w:numPr>
          <w:ilvl w:val="0"/>
          <w:numId w:val="149"/>
        </w:numPr>
        <w:rPr>
          <w:rFonts w:ascii="Times New Roman" w:hAnsi="Times New Roman" w:cs="Times New Roman"/>
          <w:sz w:val="28"/>
          <w:szCs w:val="28"/>
        </w:rPr>
      </w:pPr>
      <w:r w:rsidRPr="00EF683A">
        <w:rPr>
          <w:rFonts w:ascii="Times New Roman" w:hAnsi="Times New Roman" w:cs="Times New Roman"/>
          <w:sz w:val="28"/>
          <w:szCs w:val="28"/>
        </w:rPr>
        <w:t>A</w:t>
      </w:r>
      <w:r w:rsidR="00702477" w:rsidRPr="00EF683A">
        <w:rPr>
          <w:rFonts w:ascii="Times New Roman" w:hAnsi="Times New Roman" w:cs="Times New Roman"/>
          <w:sz w:val="28"/>
          <w:szCs w:val="28"/>
        </w:rPr>
        <w:t xml:space="preserve">m definitivat broșura electronică “Finanțare europeană pentru administrația publică locală”. Este practic, un catalog al fondurilor europene structurale și de investiții și al granturilor acordate de Uniunea Europeană pe care le pot accesa primăriile, consiliile locale și județene. Broșura cuprinde și programele de finanțare gestionate de alte ministere; este un produs comun și va fi permanent actualizat. </w:t>
      </w:r>
    </w:p>
    <w:p w:rsidR="00702477" w:rsidRPr="008E7E49" w:rsidRDefault="00702477" w:rsidP="00702477">
      <w:pPr>
        <w:jc w:val="both"/>
        <w:rPr>
          <w:rFonts w:ascii="Times New Roman" w:hAnsi="Times New Roman" w:cs="Times New Roman"/>
          <w:sz w:val="28"/>
          <w:szCs w:val="28"/>
          <w:lang w:val="ro-RO"/>
        </w:rPr>
      </w:pPr>
    </w:p>
    <w:p w:rsidR="00702477" w:rsidRPr="00950891" w:rsidRDefault="00702477" w:rsidP="00702477">
      <w:pPr>
        <w:jc w:val="both"/>
        <w:rPr>
          <w:rFonts w:ascii="Times New Roman" w:hAnsi="Times New Roman" w:cs="Times New Roman"/>
          <w:b/>
          <w:sz w:val="28"/>
          <w:szCs w:val="28"/>
          <w:lang w:val="ro-RO"/>
        </w:rPr>
      </w:pPr>
      <w:r w:rsidRPr="00950891">
        <w:rPr>
          <w:rFonts w:ascii="Times New Roman" w:hAnsi="Times New Roman" w:cs="Times New Roman"/>
          <w:b/>
          <w:sz w:val="28"/>
          <w:szCs w:val="28"/>
          <w:lang w:val="ro-RO"/>
        </w:rPr>
        <w:t>În plan extern</w:t>
      </w:r>
    </w:p>
    <w:p w:rsidR="00702477" w:rsidRPr="00950891" w:rsidRDefault="00702477" w:rsidP="00756286">
      <w:pPr>
        <w:pStyle w:val="ListParagraph"/>
        <w:numPr>
          <w:ilvl w:val="0"/>
          <w:numId w:val="150"/>
        </w:numPr>
        <w:rPr>
          <w:rFonts w:ascii="Times New Roman" w:hAnsi="Times New Roman" w:cs="Times New Roman"/>
          <w:sz w:val="28"/>
          <w:szCs w:val="28"/>
        </w:rPr>
      </w:pPr>
      <w:r w:rsidRPr="00950891">
        <w:rPr>
          <w:rFonts w:ascii="Times New Roman" w:hAnsi="Times New Roman" w:cs="Times New Roman"/>
          <w:sz w:val="28"/>
          <w:szCs w:val="28"/>
        </w:rPr>
        <w:t xml:space="preserve">Am avut peste 30 de întrevederi cu reprezentanți ai corpului diplomatic acreditat în România, cu omologi și demnitari externi, cu reprezentanți ai instituțiilor internaționale. Este vorba (și le enumăr în mod aleator) de Germania, Japonia, China, Moldova, Franța, Ungaria, Austria, Coreea, Spania, Slovenia, SUA, și Regatul Țărilor de Jos, Marea Britanie, Bulgaria, Comisia Europeană, BEI, BERD, Banca Mondială, UNICEF, Comitetul Regiunilor (CoR) al Uniunii Europene, Programul Națiunilor Unite pentru Dezvoltare, Institutul European de Adnministrație Publică. </w:t>
      </w:r>
    </w:p>
    <w:p w:rsidR="00702477" w:rsidRPr="00950891" w:rsidRDefault="00702477" w:rsidP="00756286">
      <w:pPr>
        <w:pStyle w:val="ListParagraph"/>
        <w:numPr>
          <w:ilvl w:val="0"/>
          <w:numId w:val="150"/>
        </w:numPr>
        <w:rPr>
          <w:rFonts w:ascii="Times New Roman" w:hAnsi="Times New Roman" w:cs="Times New Roman"/>
          <w:sz w:val="28"/>
          <w:szCs w:val="28"/>
        </w:rPr>
      </w:pPr>
      <w:r w:rsidRPr="00950891">
        <w:rPr>
          <w:rFonts w:ascii="Times New Roman" w:hAnsi="Times New Roman" w:cs="Times New Roman"/>
          <w:sz w:val="28"/>
          <w:szCs w:val="28"/>
        </w:rPr>
        <w:t xml:space="preserve">Pentru conectarea administrației publice din România cu administraţia publică europeană, Agenția Naţională a Funcţionarilor Publici din subordinea ministerului s-a afiliat la Institutul European de Administrație Publică (EIPA). </w:t>
      </w:r>
    </w:p>
    <w:p w:rsidR="00702477" w:rsidRPr="00950891" w:rsidRDefault="00702477" w:rsidP="00756286">
      <w:pPr>
        <w:pStyle w:val="ListParagraph"/>
        <w:numPr>
          <w:ilvl w:val="1"/>
          <w:numId w:val="150"/>
        </w:numPr>
        <w:rPr>
          <w:rFonts w:ascii="Times New Roman" w:hAnsi="Times New Roman" w:cs="Times New Roman"/>
          <w:sz w:val="28"/>
          <w:szCs w:val="28"/>
        </w:rPr>
      </w:pPr>
      <w:r w:rsidRPr="00950891">
        <w:rPr>
          <w:rFonts w:ascii="Times New Roman" w:hAnsi="Times New Roman" w:cs="Times New Roman"/>
          <w:sz w:val="28"/>
          <w:szCs w:val="28"/>
        </w:rPr>
        <w:t>Procesul are loc în contextul pregătirii pentru exercitarea Președinției Consiliului Uniunii Europene, de către România, în anul 2019.</w:t>
      </w:r>
    </w:p>
    <w:p w:rsidR="00702477" w:rsidRPr="00950891" w:rsidRDefault="00702477" w:rsidP="00756286">
      <w:pPr>
        <w:pStyle w:val="ListParagraph"/>
        <w:numPr>
          <w:ilvl w:val="1"/>
          <w:numId w:val="150"/>
        </w:numPr>
        <w:rPr>
          <w:rFonts w:ascii="Times New Roman" w:hAnsi="Times New Roman" w:cs="Times New Roman"/>
          <w:sz w:val="28"/>
          <w:szCs w:val="28"/>
        </w:rPr>
      </w:pPr>
      <w:r w:rsidRPr="00950891">
        <w:rPr>
          <w:rFonts w:ascii="Times New Roman" w:hAnsi="Times New Roman" w:cs="Times New Roman"/>
          <w:sz w:val="28"/>
          <w:szCs w:val="28"/>
        </w:rPr>
        <w:t>În procesul de înființare a noului Institut de Administrație Publică, au avut loc consultări și schimburi de experiență, cu instituții similare din Europa:</w:t>
      </w:r>
    </w:p>
    <w:p w:rsidR="00702477" w:rsidRPr="00950891" w:rsidRDefault="00702477" w:rsidP="00756286">
      <w:pPr>
        <w:pStyle w:val="ListParagraph"/>
        <w:numPr>
          <w:ilvl w:val="2"/>
          <w:numId w:val="150"/>
        </w:numPr>
        <w:rPr>
          <w:rFonts w:ascii="Times New Roman" w:hAnsi="Times New Roman" w:cs="Times New Roman"/>
          <w:sz w:val="28"/>
          <w:szCs w:val="28"/>
        </w:rPr>
      </w:pPr>
      <w:r w:rsidRPr="00950891">
        <w:rPr>
          <w:rFonts w:ascii="Times New Roman" w:hAnsi="Times New Roman" w:cs="Times New Roman"/>
          <w:sz w:val="28"/>
          <w:szCs w:val="28"/>
        </w:rPr>
        <w:t xml:space="preserve">cu reprezentanții Ambasadei Republicii Franceze - în aprilie 2016; </w:t>
      </w:r>
    </w:p>
    <w:p w:rsidR="00702477" w:rsidRPr="00950891" w:rsidRDefault="00702477" w:rsidP="00756286">
      <w:pPr>
        <w:pStyle w:val="ListParagraph"/>
        <w:numPr>
          <w:ilvl w:val="2"/>
          <w:numId w:val="150"/>
        </w:numPr>
        <w:rPr>
          <w:rFonts w:ascii="Times New Roman" w:hAnsi="Times New Roman" w:cs="Times New Roman"/>
          <w:sz w:val="28"/>
          <w:szCs w:val="28"/>
        </w:rPr>
      </w:pPr>
      <w:r w:rsidRPr="00950891">
        <w:rPr>
          <w:rFonts w:ascii="Times New Roman" w:hAnsi="Times New Roman" w:cs="Times New Roman"/>
          <w:sz w:val="28"/>
          <w:szCs w:val="28"/>
        </w:rPr>
        <w:t>cu Marga Prohl, director general al Institutului European de Administrație Publica (EIPA);</w:t>
      </w:r>
    </w:p>
    <w:p w:rsidR="00702477" w:rsidRPr="00950891" w:rsidRDefault="00702477" w:rsidP="00756286">
      <w:pPr>
        <w:pStyle w:val="ListParagraph"/>
        <w:numPr>
          <w:ilvl w:val="2"/>
          <w:numId w:val="150"/>
        </w:numPr>
        <w:rPr>
          <w:rFonts w:ascii="Times New Roman" w:hAnsi="Times New Roman" w:cs="Times New Roman"/>
          <w:sz w:val="28"/>
          <w:szCs w:val="28"/>
        </w:rPr>
      </w:pPr>
      <w:r w:rsidRPr="00950891">
        <w:rPr>
          <w:rFonts w:ascii="Times New Roman" w:hAnsi="Times New Roman" w:cs="Times New Roman"/>
          <w:sz w:val="28"/>
          <w:szCs w:val="28"/>
        </w:rPr>
        <w:t xml:space="preserve">cu delegația Școlii Naționale de Administrație (ENA) din Franța, în perioada 10-11 mai; </w:t>
      </w:r>
    </w:p>
    <w:p w:rsidR="00950891" w:rsidRDefault="00702477" w:rsidP="00756286">
      <w:pPr>
        <w:pStyle w:val="ListParagraph"/>
        <w:numPr>
          <w:ilvl w:val="2"/>
          <w:numId w:val="150"/>
        </w:numPr>
        <w:rPr>
          <w:rFonts w:ascii="Times New Roman" w:hAnsi="Times New Roman" w:cs="Times New Roman"/>
          <w:sz w:val="28"/>
          <w:szCs w:val="28"/>
        </w:rPr>
      </w:pPr>
      <w:r w:rsidRPr="00950891">
        <w:rPr>
          <w:rFonts w:ascii="Times New Roman" w:hAnsi="Times New Roman" w:cs="Times New Roman"/>
          <w:sz w:val="28"/>
          <w:szCs w:val="28"/>
        </w:rPr>
        <w:t>cu reprezentanții Ministerului de Finanțe și Administrație Publică din Spania și cu cei ai Institutului Național de Administrație Publică (INAP) din Spania, în perioada 20-22 iulie;</w:t>
      </w:r>
    </w:p>
    <w:p w:rsidR="00702477" w:rsidRPr="00950891" w:rsidRDefault="00702477" w:rsidP="00756286">
      <w:pPr>
        <w:pStyle w:val="ListParagraph"/>
        <w:numPr>
          <w:ilvl w:val="2"/>
          <w:numId w:val="150"/>
        </w:numPr>
        <w:rPr>
          <w:rFonts w:ascii="Times New Roman" w:hAnsi="Times New Roman" w:cs="Times New Roman"/>
          <w:sz w:val="28"/>
          <w:szCs w:val="28"/>
        </w:rPr>
      </w:pPr>
      <w:r w:rsidRPr="00950891">
        <w:rPr>
          <w:rFonts w:ascii="Times New Roman" w:hAnsi="Times New Roman" w:cs="Times New Roman"/>
          <w:sz w:val="28"/>
          <w:szCs w:val="28"/>
        </w:rPr>
        <w:t>Discuțiile au vizat posibilitatea de colaborare concretă cu respectivele instituții, acordarea de expertiză de specialitate pentru formarea profesională a funcționarilor, schimb de experiență privind procesul de reformă, funcția publică și formarea personalului.</w:t>
      </w:r>
    </w:p>
    <w:p w:rsidR="00702477" w:rsidRPr="00950891" w:rsidRDefault="00702477" w:rsidP="00756286">
      <w:pPr>
        <w:pStyle w:val="ListParagraph"/>
        <w:numPr>
          <w:ilvl w:val="0"/>
          <w:numId w:val="150"/>
        </w:numPr>
        <w:rPr>
          <w:rFonts w:ascii="Times New Roman" w:hAnsi="Times New Roman" w:cs="Times New Roman"/>
          <w:sz w:val="28"/>
          <w:szCs w:val="28"/>
        </w:rPr>
      </w:pPr>
      <w:r w:rsidRPr="00950891">
        <w:rPr>
          <w:rFonts w:ascii="Times New Roman" w:hAnsi="Times New Roman" w:cs="Times New Roman"/>
          <w:sz w:val="28"/>
          <w:szCs w:val="28"/>
        </w:rPr>
        <w:t>În Germania, o delegație de 10 persoane, formată din demnitari și inclusiv reprezentanți ai partidelor politice, a luat contact cu schimbările din administrația publică: de la structura administraţiei publice, la reformă și modernizare, modalități de formare profesională a funcționarilor publici, codul juridic aferent serviciului public, instrumentele și modelele financiare germane aferente salarizării funcției publice etc.</w:t>
      </w:r>
    </w:p>
    <w:p w:rsidR="00702477" w:rsidRPr="00950891" w:rsidRDefault="00702477" w:rsidP="00756286">
      <w:pPr>
        <w:pStyle w:val="ListParagraph"/>
        <w:numPr>
          <w:ilvl w:val="0"/>
          <w:numId w:val="150"/>
        </w:numPr>
        <w:rPr>
          <w:rFonts w:ascii="Times New Roman" w:hAnsi="Times New Roman" w:cs="Times New Roman"/>
          <w:sz w:val="28"/>
          <w:szCs w:val="28"/>
        </w:rPr>
      </w:pPr>
      <w:r w:rsidRPr="00950891">
        <w:rPr>
          <w:rFonts w:ascii="Times New Roman" w:hAnsi="Times New Roman" w:cs="Times New Roman"/>
          <w:sz w:val="28"/>
          <w:szCs w:val="28"/>
        </w:rPr>
        <w:t xml:space="preserve">Și alți parteneri și-au arătat disponibilitatea de a ne acorda sprijin pentru modernizarea administrației și funcției publice: </w:t>
      </w:r>
    </w:p>
    <w:p w:rsidR="00702477" w:rsidRDefault="00702477" w:rsidP="00756286">
      <w:pPr>
        <w:pStyle w:val="ListParagraph"/>
        <w:numPr>
          <w:ilvl w:val="1"/>
          <w:numId w:val="150"/>
        </w:numPr>
        <w:rPr>
          <w:rFonts w:ascii="Times New Roman" w:hAnsi="Times New Roman" w:cs="Times New Roman"/>
          <w:sz w:val="28"/>
          <w:szCs w:val="28"/>
        </w:rPr>
      </w:pPr>
      <w:r w:rsidRPr="00950891">
        <w:rPr>
          <w:rFonts w:ascii="Times New Roman" w:hAnsi="Times New Roman" w:cs="Times New Roman"/>
          <w:sz w:val="28"/>
          <w:szCs w:val="28"/>
        </w:rPr>
        <w:t>cu Marea Britanie am semnat în februarie un Memorandum de Înțelegere privind cooperarea în domeniul reformei administrației publice.</w:t>
      </w:r>
    </w:p>
    <w:p w:rsidR="00950891" w:rsidRPr="00950891" w:rsidRDefault="00950891" w:rsidP="00950891">
      <w:pPr>
        <w:pStyle w:val="ListParagraph"/>
        <w:numPr>
          <w:ilvl w:val="0"/>
          <w:numId w:val="0"/>
        </w:numPr>
        <w:ind w:left="1440"/>
        <w:rPr>
          <w:rFonts w:ascii="Times New Roman" w:hAnsi="Times New Roman" w:cs="Times New Roman"/>
          <w:sz w:val="28"/>
          <w:szCs w:val="28"/>
        </w:rPr>
      </w:pPr>
    </w:p>
    <w:p w:rsidR="00702477" w:rsidRPr="008E7E49" w:rsidRDefault="00702477" w:rsidP="00950891">
      <w:pPr>
        <w:pStyle w:val="Heading2"/>
      </w:pPr>
      <w:bookmarkStart w:id="312" w:name="_Toc470795884"/>
      <w:r w:rsidRPr="008E7E49">
        <w:t>Bună guvernare</w:t>
      </w:r>
      <w:bookmarkEnd w:id="312"/>
    </w:p>
    <w:p w:rsidR="00702477" w:rsidRPr="00950891" w:rsidRDefault="00702477" w:rsidP="00756286">
      <w:pPr>
        <w:pStyle w:val="ListParagraph"/>
        <w:numPr>
          <w:ilvl w:val="0"/>
          <w:numId w:val="151"/>
        </w:numPr>
        <w:rPr>
          <w:rFonts w:ascii="Times New Roman" w:hAnsi="Times New Roman" w:cs="Times New Roman"/>
          <w:b/>
          <w:sz w:val="28"/>
          <w:szCs w:val="28"/>
        </w:rPr>
      </w:pPr>
      <w:r w:rsidRPr="00950891">
        <w:rPr>
          <w:rFonts w:ascii="Times New Roman" w:hAnsi="Times New Roman" w:cs="Times New Roman"/>
          <w:b/>
          <w:sz w:val="28"/>
          <w:szCs w:val="28"/>
        </w:rPr>
        <w:t>Strategia pentru Inovare şi</w:t>
      </w:r>
      <w:r w:rsidR="00950891" w:rsidRPr="00950891">
        <w:rPr>
          <w:rFonts w:ascii="Times New Roman" w:hAnsi="Times New Roman" w:cs="Times New Roman"/>
          <w:b/>
          <w:sz w:val="28"/>
          <w:szCs w:val="28"/>
        </w:rPr>
        <w:t xml:space="preserve"> Bună Guvernare la nivel local </w:t>
      </w:r>
      <w:r w:rsidRPr="00950891">
        <w:rPr>
          <w:rFonts w:ascii="Times New Roman" w:hAnsi="Times New Roman" w:cs="Times New Roman"/>
          <w:sz w:val="28"/>
          <w:szCs w:val="28"/>
        </w:rPr>
        <w:t>este un instrument practic prin care sunt stimulate acțiuni comune ale administraţiei publice centrale și locale pentru îmbunătățirea calităţii guvernării la toate nivelurile, începând de la nivelul cel mai apropiat de cetățeni în vederea participării cetăţenilor la viaţa publică locală.</w:t>
      </w:r>
    </w:p>
    <w:p w:rsidR="00702477" w:rsidRPr="00920669" w:rsidRDefault="00702477" w:rsidP="00756286">
      <w:pPr>
        <w:pStyle w:val="ListParagraph"/>
        <w:numPr>
          <w:ilvl w:val="1"/>
          <w:numId w:val="151"/>
        </w:numPr>
        <w:rPr>
          <w:rFonts w:ascii="Times New Roman" w:hAnsi="Times New Roman" w:cs="Times New Roman"/>
          <w:sz w:val="28"/>
          <w:szCs w:val="28"/>
        </w:rPr>
      </w:pPr>
      <w:r w:rsidRPr="00920669">
        <w:rPr>
          <w:rFonts w:ascii="Times New Roman" w:hAnsi="Times New Roman" w:cs="Times New Roman"/>
          <w:sz w:val="28"/>
          <w:szCs w:val="28"/>
        </w:rPr>
        <w:t>Cele 12 principii ale Strategiei sunt recunoscute şi puse în aplicare de statele democratice din Europa: conduită corectă a alegerilor, reprezentare și participare, receptivitate, eficienţă şi eficacitate, deschidere şi transparenţă, supremația legii, conduită etică, competenţă şi capacitate, inovaţie şi deschidere pentru schimbare, durabilitate şi orientare pe termen lung, management financiar solid, drepturile omului, diversitate culturală și coeziune socială, responsabilitate;</w:t>
      </w:r>
    </w:p>
    <w:p w:rsidR="00702477" w:rsidRPr="00E509ED" w:rsidRDefault="00702477" w:rsidP="00702477">
      <w:pPr>
        <w:pStyle w:val="ListParagraph"/>
        <w:numPr>
          <w:ilvl w:val="1"/>
          <w:numId w:val="151"/>
        </w:numPr>
        <w:rPr>
          <w:rFonts w:ascii="Times New Roman" w:hAnsi="Times New Roman" w:cs="Times New Roman"/>
          <w:sz w:val="28"/>
          <w:szCs w:val="28"/>
        </w:rPr>
      </w:pPr>
      <w:r w:rsidRPr="00920669">
        <w:rPr>
          <w:rFonts w:ascii="Times New Roman" w:hAnsi="Times New Roman" w:cs="Times New Roman"/>
          <w:sz w:val="28"/>
          <w:szCs w:val="28"/>
        </w:rPr>
        <w:t>Proiectul de strategie a fost supus consultării publice.</w:t>
      </w:r>
    </w:p>
    <w:p w:rsidR="00702477" w:rsidRPr="00CD675D" w:rsidRDefault="00702477" w:rsidP="00756286">
      <w:pPr>
        <w:pStyle w:val="ListParagraph"/>
        <w:numPr>
          <w:ilvl w:val="0"/>
          <w:numId w:val="151"/>
        </w:numPr>
        <w:rPr>
          <w:rFonts w:ascii="Times New Roman" w:hAnsi="Times New Roman" w:cs="Times New Roman"/>
          <w:b/>
          <w:sz w:val="28"/>
          <w:szCs w:val="28"/>
        </w:rPr>
      </w:pPr>
      <w:r w:rsidRPr="00CD675D">
        <w:rPr>
          <w:rFonts w:ascii="Times New Roman" w:hAnsi="Times New Roman" w:cs="Times New Roman"/>
          <w:b/>
          <w:sz w:val="28"/>
          <w:szCs w:val="28"/>
        </w:rPr>
        <w:t xml:space="preserve">Strategia Națională Anticorupție (SNA) </w:t>
      </w:r>
      <w:r w:rsidRPr="00CD675D">
        <w:rPr>
          <w:rFonts w:ascii="Times New Roman" w:hAnsi="Times New Roman" w:cs="Times New Roman"/>
          <w:sz w:val="28"/>
          <w:szCs w:val="28"/>
        </w:rPr>
        <w:t>și</w:t>
      </w:r>
      <w:r w:rsidRPr="00CD675D">
        <w:rPr>
          <w:rFonts w:ascii="Times New Roman" w:hAnsi="Times New Roman" w:cs="Times New Roman"/>
          <w:b/>
          <w:sz w:val="28"/>
          <w:szCs w:val="28"/>
        </w:rPr>
        <w:t xml:space="preserve"> Parteneriatul pentru o Guvernare Deschisă. </w:t>
      </w:r>
    </w:p>
    <w:p w:rsidR="00702477" w:rsidRPr="00CD675D" w:rsidRDefault="00702477" w:rsidP="00756286">
      <w:pPr>
        <w:pStyle w:val="ListParagraph"/>
        <w:numPr>
          <w:ilvl w:val="1"/>
          <w:numId w:val="151"/>
        </w:numPr>
        <w:rPr>
          <w:rFonts w:ascii="Times New Roman" w:hAnsi="Times New Roman" w:cs="Times New Roman"/>
          <w:sz w:val="28"/>
          <w:szCs w:val="28"/>
        </w:rPr>
      </w:pPr>
      <w:r w:rsidRPr="00CD675D">
        <w:rPr>
          <w:rFonts w:ascii="Times New Roman" w:hAnsi="Times New Roman" w:cs="Times New Roman"/>
          <w:sz w:val="28"/>
          <w:szCs w:val="28"/>
        </w:rPr>
        <w:t>Este încă una dintre zonele în care colaborarea noastră cu localul se manifestă foarte concret: există un contact direct cu oamenii din instituțiile publice locale, cu responsabilii pentru aceste domenii, care sunt ajutați în mod efectiv să asimileze conceptele legate de transparență și guvernare deschisă și să le implementeze în instituțiile din care provin;</w:t>
      </w:r>
    </w:p>
    <w:p w:rsidR="00702477" w:rsidRPr="00CD675D" w:rsidRDefault="00702477" w:rsidP="00756286">
      <w:pPr>
        <w:pStyle w:val="ListParagraph"/>
        <w:numPr>
          <w:ilvl w:val="1"/>
          <w:numId w:val="151"/>
        </w:numPr>
        <w:rPr>
          <w:rFonts w:ascii="Times New Roman" w:hAnsi="Times New Roman" w:cs="Times New Roman"/>
          <w:sz w:val="28"/>
          <w:szCs w:val="28"/>
        </w:rPr>
      </w:pPr>
      <w:r w:rsidRPr="00CD675D">
        <w:rPr>
          <w:rFonts w:ascii="Times New Roman" w:hAnsi="Times New Roman" w:cs="Times New Roman"/>
          <w:sz w:val="28"/>
          <w:szCs w:val="28"/>
        </w:rPr>
        <w:t>Rezultatele concrete din această zonă sunt că am determinat 52% din toate unitățile administrativ-teritoriale (peste 1600) să participe la implementarea Strategiei Naționale Anticorupție. Este un salt vizibil, față de anul 2012, când numai 12 primării de municipiu implementau măsuri preventive anticorupție;</w:t>
      </w:r>
    </w:p>
    <w:p w:rsidR="00702477" w:rsidRPr="00CD675D" w:rsidRDefault="00702477" w:rsidP="00756286">
      <w:pPr>
        <w:pStyle w:val="ListParagraph"/>
        <w:numPr>
          <w:ilvl w:val="1"/>
          <w:numId w:val="151"/>
        </w:numPr>
        <w:rPr>
          <w:rFonts w:ascii="Times New Roman" w:hAnsi="Times New Roman" w:cs="Times New Roman"/>
          <w:sz w:val="28"/>
          <w:szCs w:val="28"/>
        </w:rPr>
      </w:pPr>
      <w:r w:rsidRPr="00CD675D">
        <w:rPr>
          <w:rFonts w:ascii="Times New Roman" w:hAnsi="Times New Roman" w:cs="Times New Roman"/>
          <w:sz w:val="28"/>
          <w:szCs w:val="28"/>
        </w:rPr>
        <w:t xml:space="preserve">Colaborarea continuă, iar pentru asta am organizat pe 8 noiembrie 2016, reuniunea Platformei de cooperare a administrației publice locale - prima întâlnire dedicată implementării SNA 2016-2020. Astfel de întâlniri sunt importante pentru că relaționarea om-la-om este mai eficientă decât simpla transmitere pe e-mail sau prin poștă a unor strategii. Cu această ocazie ne-am văzut cu peste 80 de reprezentanți ai autorităților administrației publice locale și ai structurilor asociative; </w:t>
      </w:r>
    </w:p>
    <w:p w:rsidR="00702477" w:rsidRPr="00CD675D" w:rsidRDefault="00702477" w:rsidP="00756286">
      <w:pPr>
        <w:pStyle w:val="ListParagraph"/>
        <w:numPr>
          <w:ilvl w:val="1"/>
          <w:numId w:val="151"/>
        </w:numPr>
        <w:rPr>
          <w:rFonts w:ascii="Times New Roman" w:hAnsi="Times New Roman" w:cs="Times New Roman"/>
          <w:sz w:val="28"/>
          <w:szCs w:val="28"/>
        </w:rPr>
      </w:pPr>
      <w:r w:rsidRPr="00CD675D">
        <w:rPr>
          <w:rFonts w:ascii="Times New Roman" w:hAnsi="Times New Roman" w:cs="Times New Roman"/>
          <w:sz w:val="28"/>
          <w:szCs w:val="28"/>
        </w:rPr>
        <w:t>În cadrul reuniunii am lansat Harta bunelor practici identificate în domeniul prevenirii corupției. Sunt exemple concrete de măsuri aplicate de primării pentru prevenirea corupției. Le-am publicat pentru că ele pot servi drept model de bune practici pentru alte instituții și sunt organizate pe categorii: e-administrație, educație anticorupție, implicarea activă a cetățenilor, instrumente pentru prevenirea corupției, open-data, promovare pentru integritate, transparență și comunicare. Harta conține și informații despre UAT-urile care au aderat la ghiseul.ro precum și care au implementate standarde de management al calității.</w:t>
      </w:r>
    </w:p>
    <w:p w:rsidR="00702477" w:rsidRPr="008E7E49" w:rsidRDefault="00702477" w:rsidP="00702477">
      <w:pPr>
        <w:jc w:val="both"/>
        <w:rPr>
          <w:rFonts w:ascii="Times New Roman" w:hAnsi="Times New Roman" w:cs="Times New Roman"/>
          <w:sz w:val="28"/>
          <w:szCs w:val="28"/>
          <w:lang w:val="ro-RO"/>
        </w:rPr>
      </w:pPr>
    </w:p>
    <w:p w:rsidR="00702477" w:rsidRPr="008E7E49" w:rsidRDefault="003660B3" w:rsidP="003660B3">
      <w:pPr>
        <w:pStyle w:val="Heading2"/>
      </w:pPr>
      <w:bookmarkStart w:id="313" w:name="_Toc470795885"/>
      <w:r>
        <w:t>Dezvoltare inteligentă</w:t>
      </w:r>
      <w:bookmarkEnd w:id="313"/>
    </w:p>
    <w:p w:rsidR="00702477" w:rsidRPr="003660B3" w:rsidRDefault="00702477" w:rsidP="00702477">
      <w:pPr>
        <w:jc w:val="both"/>
        <w:rPr>
          <w:rFonts w:ascii="Times New Roman" w:hAnsi="Times New Roman" w:cs="Times New Roman"/>
          <w:b/>
          <w:sz w:val="28"/>
          <w:szCs w:val="28"/>
          <w:lang w:val="ro-RO"/>
        </w:rPr>
      </w:pPr>
      <w:r w:rsidRPr="003660B3">
        <w:rPr>
          <w:rFonts w:ascii="Times New Roman" w:hAnsi="Times New Roman" w:cs="Times New Roman"/>
          <w:b/>
          <w:sz w:val="28"/>
          <w:szCs w:val="28"/>
          <w:lang w:val="ro-RO"/>
        </w:rPr>
        <w:t>Planificare strategică eficientă</w:t>
      </w:r>
    </w:p>
    <w:p w:rsidR="003660B3" w:rsidRPr="003660B3" w:rsidRDefault="00702477" w:rsidP="00756286">
      <w:pPr>
        <w:pStyle w:val="ListParagraph"/>
        <w:numPr>
          <w:ilvl w:val="0"/>
          <w:numId w:val="152"/>
        </w:numPr>
        <w:rPr>
          <w:rFonts w:ascii="Times New Roman" w:hAnsi="Times New Roman" w:cs="Times New Roman"/>
          <w:b/>
          <w:sz w:val="28"/>
          <w:szCs w:val="28"/>
        </w:rPr>
      </w:pPr>
      <w:r w:rsidRPr="003660B3">
        <w:rPr>
          <w:rFonts w:ascii="Times New Roman" w:hAnsi="Times New Roman" w:cs="Times New Roman"/>
          <w:b/>
          <w:sz w:val="28"/>
          <w:szCs w:val="28"/>
        </w:rPr>
        <w:t>Strategia de Dezvolta</w:t>
      </w:r>
      <w:r w:rsidR="003660B3" w:rsidRPr="003660B3">
        <w:rPr>
          <w:rFonts w:ascii="Times New Roman" w:hAnsi="Times New Roman" w:cs="Times New Roman"/>
          <w:b/>
          <w:sz w:val="28"/>
          <w:szCs w:val="28"/>
        </w:rPr>
        <w:t xml:space="preserve">re Teritorială a României 2035 </w:t>
      </w:r>
      <w:r w:rsidRPr="003660B3">
        <w:rPr>
          <w:rFonts w:ascii="Times New Roman" w:hAnsi="Times New Roman" w:cs="Times New Roman"/>
          <w:sz w:val="28"/>
          <w:szCs w:val="28"/>
        </w:rPr>
        <w:t xml:space="preserve">este principalul document strategic care identifică și orientează investiţiile viitoare privind echiparea teritoriului. Strategia propune un set de criterii de alocare a investiţiilor plecând de la nevoile teritoriale, politicile naționale și europene şi sustenabilitatea bugetelor locale. Criteriile pot fundamenta programele de investiţii naționale, în special pe cele finanţate de la bugetul de stat. </w:t>
      </w:r>
    </w:p>
    <w:p w:rsidR="003660B3" w:rsidRPr="003660B3" w:rsidRDefault="00702477" w:rsidP="00756286">
      <w:pPr>
        <w:pStyle w:val="ListParagraph"/>
        <w:numPr>
          <w:ilvl w:val="1"/>
          <w:numId w:val="152"/>
        </w:numPr>
        <w:rPr>
          <w:rFonts w:ascii="Times New Roman" w:hAnsi="Times New Roman" w:cs="Times New Roman"/>
          <w:b/>
          <w:sz w:val="28"/>
          <w:szCs w:val="28"/>
        </w:rPr>
      </w:pPr>
      <w:r w:rsidRPr="003660B3">
        <w:rPr>
          <w:rFonts w:ascii="Times New Roman" w:hAnsi="Times New Roman" w:cs="Times New Roman"/>
          <w:b/>
          <w:sz w:val="28"/>
          <w:szCs w:val="28"/>
        </w:rPr>
        <w:t>România policentrică 2035</w:t>
      </w:r>
      <w:r w:rsidR="003660B3">
        <w:rPr>
          <w:rFonts w:ascii="Times New Roman" w:hAnsi="Times New Roman" w:cs="Times New Roman"/>
          <w:b/>
          <w:sz w:val="28"/>
          <w:szCs w:val="28"/>
        </w:rPr>
        <w:t xml:space="preserve"> - </w:t>
      </w:r>
      <w:r w:rsidRPr="003660B3">
        <w:rPr>
          <w:rFonts w:ascii="Times New Roman" w:hAnsi="Times New Roman" w:cs="Times New Roman"/>
          <w:sz w:val="28"/>
          <w:szCs w:val="28"/>
        </w:rPr>
        <w:t>Coeziune şi competitivitate teritorială, dezvoltare şi şanse egale pentru oameni</w:t>
      </w:r>
    </w:p>
    <w:p w:rsidR="00702477" w:rsidRPr="003660B3" w:rsidRDefault="00702477" w:rsidP="00756286">
      <w:pPr>
        <w:pStyle w:val="ListParagraph"/>
        <w:numPr>
          <w:ilvl w:val="1"/>
          <w:numId w:val="152"/>
        </w:numPr>
        <w:rPr>
          <w:rFonts w:ascii="Times New Roman" w:hAnsi="Times New Roman" w:cs="Times New Roman"/>
          <w:b/>
          <w:sz w:val="28"/>
          <w:szCs w:val="28"/>
        </w:rPr>
      </w:pPr>
      <w:r w:rsidRPr="003660B3">
        <w:rPr>
          <w:rFonts w:ascii="Times New Roman" w:hAnsi="Times New Roman" w:cs="Times New Roman"/>
          <w:sz w:val="28"/>
          <w:szCs w:val="28"/>
        </w:rPr>
        <w:t>De ce o strategie de dezvoltare teritorială?</w:t>
      </w:r>
    </w:p>
    <w:p w:rsidR="00702477" w:rsidRPr="003660B3" w:rsidRDefault="00702477" w:rsidP="00756286">
      <w:pPr>
        <w:pStyle w:val="ListParagraph"/>
        <w:numPr>
          <w:ilvl w:val="2"/>
          <w:numId w:val="152"/>
        </w:numPr>
        <w:rPr>
          <w:rFonts w:ascii="Times New Roman" w:hAnsi="Times New Roman" w:cs="Times New Roman"/>
          <w:sz w:val="28"/>
          <w:szCs w:val="28"/>
        </w:rPr>
      </w:pPr>
      <w:r w:rsidRPr="003660B3">
        <w:rPr>
          <w:rFonts w:ascii="Times New Roman" w:hAnsi="Times New Roman" w:cs="Times New Roman"/>
          <w:sz w:val="28"/>
          <w:szCs w:val="28"/>
        </w:rPr>
        <w:t>Planificarea și organizarea dezvoltării teritoriale constituie expresia cea mai completă a capacității de administrare a unei țări. Decizile publice din toate sectoarele - mediu, transport, agricultură, educaţie, sănătate etc - produc efecte la nivel teritoriului şi implicit asupra vieţilor oamenilor. Pentru ca efectele să devină convergente, este necesar ca deciziile aibă o bază comună: să ia în considerare teritoriul și să transforme particularităţile locale sau regionale în politici integrate teritorial. Privite din perspectivă teritorială, problemele, disfuncțiunile, atu-urile și potențialul de dezvoltare asigură viziunea necesară pentru a fundamenta corect deciziile publice. Prin SDTR, investițiile publice pot fi orientate acolo unde sunt cu adevărat necesare. Complexitatea strategiei, faptul că integrează și orientează teritorial strategiile sectoriale, volumul și diversitatea informațiilor pe care le furnizează, instrumentarul de operaționalizare, ne fac să spunem că SDTR se afirmă ca strategie de țară.</w:t>
      </w:r>
    </w:p>
    <w:p w:rsidR="009D3729" w:rsidRDefault="00702477" w:rsidP="00756286">
      <w:pPr>
        <w:pStyle w:val="ListParagraph"/>
        <w:numPr>
          <w:ilvl w:val="2"/>
          <w:numId w:val="152"/>
        </w:numPr>
        <w:rPr>
          <w:rFonts w:ascii="Times New Roman" w:hAnsi="Times New Roman" w:cs="Times New Roman"/>
          <w:sz w:val="28"/>
          <w:szCs w:val="28"/>
        </w:rPr>
      </w:pPr>
      <w:r w:rsidRPr="003660B3">
        <w:rPr>
          <w:rFonts w:ascii="Times New Roman" w:hAnsi="Times New Roman" w:cs="Times New Roman"/>
          <w:sz w:val="28"/>
          <w:szCs w:val="28"/>
        </w:rPr>
        <w:t>SDTR relaționează în profil teritorial strategiile sectoriale naționale și orientările strategice pe termen lung, fundamentează planurile pe termen scurt și mediu, reunește toate aspectele dezvoltării, problemele, tendințele, potențialul de dezvoltare și riscurile, asigură suportul pentru evaluarea ex-ante a impactului teritorial al implementării exercițiior bugetare național și al UE.</w:t>
      </w:r>
    </w:p>
    <w:p w:rsidR="00702477" w:rsidRPr="009D3729" w:rsidRDefault="00702477" w:rsidP="00756286">
      <w:pPr>
        <w:pStyle w:val="ListParagraph"/>
        <w:numPr>
          <w:ilvl w:val="1"/>
          <w:numId w:val="152"/>
        </w:numPr>
        <w:rPr>
          <w:rFonts w:ascii="Times New Roman" w:hAnsi="Times New Roman" w:cs="Times New Roman"/>
          <w:sz w:val="28"/>
          <w:szCs w:val="28"/>
        </w:rPr>
      </w:pPr>
      <w:r w:rsidRPr="009D3729">
        <w:rPr>
          <w:rFonts w:ascii="Times New Roman" w:hAnsi="Times New Roman" w:cs="Times New Roman"/>
          <w:sz w:val="28"/>
          <w:szCs w:val="28"/>
        </w:rPr>
        <w:t xml:space="preserve">Viziune </w:t>
      </w:r>
    </w:p>
    <w:p w:rsidR="00702477" w:rsidRPr="009D3729" w:rsidRDefault="00702477" w:rsidP="00756286">
      <w:pPr>
        <w:pStyle w:val="ListParagraph"/>
        <w:numPr>
          <w:ilvl w:val="2"/>
          <w:numId w:val="152"/>
        </w:numPr>
        <w:rPr>
          <w:rFonts w:ascii="Times New Roman" w:hAnsi="Times New Roman" w:cs="Times New Roman"/>
          <w:sz w:val="28"/>
          <w:szCs w:val="28"/>
        </w:rPr>
      </w:pPr>
      <w:r w:rsidRPr="009D3729">
        <w:rPr>
          <w:rFonts w:ascii="Times New Roman" w:hAnsi="Times New Roman" w:cs="Times New Roman"/>
          <w:sz w:val="28"/>
          <w:szCs w:val="28"/>
        </w:rPr>
        <w:t>România în 2035 este o țară cu un teritoriu funcțional, administrat eficient, care asigură condiții atractive de viață și locuire pentru cetățenii săi şi are un rol important în dezvoltarea zonei de sud-est a Europei.</w:t>
      </w:r>
    </w:p>
    <w:p w:rsidR="00702477" w:rsidRPr="009D3729" w:rsidRDefault="00702477" w:rsidP="00756286">
      <w:pPr>
        <w:pStyle w:val="ListParagraph"/>
        <w:numPr>
          <w:ilvl w:val="2"/>
          <w:numId w:val="152"/>
        </w:numPr>
        <w:rPr>
          <w:rFonts w:ascii="Times New Roman" w:hAnsi="Times New Roman" w:cs="Times New Roman"/>
          <w:sz w:val="28"/>
          <w:szCs w:val="28"/>
        </w:rPr>
      </w:pPr>
      <w:r w:rsidRPr="009D3729">
        <w:rPr>
          <w:rFonts w:ascii="Times New Roman" w:hAnsi="Times New Roman" w:cs="Times New Roman"/>
          <w:sz w:val="28"/>
          <w:szCs w:val="28"/>
        </w:rPr>
        <w:t>Întrebări cheie la care răspunde</w:t>
      </w:r>
    </w:p>
    <w:p w:rsidR="00702477" w:rsidRPr="009D3729" w:rsidRDefault="00702477" w:rsidP="00756286">
      <w:pPr>
        <w:pStyle w:val="ListParagraph"/>
        <w:numPr>
          <w:ilvl w:val="1"/>
          <w:numId w:val="152"/>
        </w:numPr>
        <w:rPr>
          <w:rFonts w:ascii="Times New Roman" w:hAnsi="Times New Roman" w:cs="Times New Roman"/>
          <w:sz w:val="28"/>
          <w:szCs w:val="28"/>
        </w:rPr>
      </w:pPr>
      <w:r w:rsidRPr="009D3729">
        <w:rPr>
          <w:rFonts w:ascii="Times New Roman" w:hAnsi="Times New Roman" w:cs="Times New Roman"/>
          <w:sz w:val="28"/>
          <w:szCs w:val="28"/>
        </w:rPr>
        <w:t>Obiective</w:t>
      </w:r>
    </w:p>
    <w:p w:rsidR="00702477" w:rsidRPr="009D3729" w:rsidRDefault="00702477" w:rsidP="00756286">
      <w:pPr>
        <w:pStyle w:val="ListParagraph"/>
        <w:numPr>
          <w:ilvl w:val="2"/>
          <w:numId w:val="152"/>
        </w:numPr>
        <w:rPr>
          <w:rFonts w:ascii="Times New Roman" w:hAnsi="Times New Roman" w:cs="Times New Roman"/>
          <w:sz w:val="28"/>
          <w:szCs w:val="28"/>
        </w:rPr>
      </w:pPr>
      <w:r w:rsidRPr="009D3729">
        <w:rPr>
          <w:rFonts w:ascii="Times New Roman" w:hAnsi="Times New Roman" w:cs="Times New Roman"/>
          <w:sz w:val="28"/>
          <w:szCs w:val="28"/>
        </w:rPr>
        <w:t>Obiectivele generale privind dezvoltarea teritoriului național pentru orizontul 2035 stabilite în cadrul strategiei sunt:</w:t>
      </w:r>
    </w:p>
    <w:p w:rsidR="00702477" w:rsidRPr="009D3729" w:rsidRDefault="00702477" w:rsidP="00756286">
      <w:pPr>
        <w:pStyle w:val="ListParagraph"/>
        <w:numPr>
          <w:ilvl w:val="3"/>
          <w:numId w:val="152"/>
        </w:numPr>
        <w:rPr>
          <w:rFonts w:ascii="Times New Roman" w:hAnsi="Times New Roman" w:cs="Times New Roman"/>
          <w:sz w:val="28"/>
          <w:szCs w:val="28"/>
        </w:rPr>
      </w:pPr>
      <w:r w:rsidRPr="009D3729">
        <w:rPr>
          <w:rFonts w:ascii="Times New Roman" w:hAnsi="Times New Roman" w:cs="Times New Roman"/>
          <w:sz w:val="28"/>
          <w:szCs w:val="28"/>
        </w:rPr>
        <w:t xml:space="preserve">Asigurarea integrării funcţionale a teritoriului naţional în spaţiul european prin sprijinirea interconectării eficiente a reţelelor energetice, de transporturi și broadband; </w:t>
      </w:r>
    </w:p>
    <w:p w:rsidR="00702477" w:rsidRPr="009D3729" w:rsidRDefault="00702477" w:rsidP="00756286">
      <w:pPr>
        <w:pStyle w:val="ListParagraph"/>
        <w:numPr>
          <w:ilvl w:val="3"/>
          <w:numId w:val="152"/>
        </w:numPr>
        <w:rPr>
          <w:rFonts w:ascii="Times New Roman" w:hAnsi="Times New Roman" w:cs="Times New Roman"/>
          <w:sz w:val="28"/>
          <w:szCs w:val="28"/>
        </w:rPr>
      </w:pPr>
      <w:r w:rsidRPr="009D3729">
        <w:rPr>
          <w:rFonts w:ascii="Times New Roman" w:hAnsi="Times New Roman" w:cs="Times New Roman"/>
          <w:sz w:val="28"/>
          <w:szCs w:val="28"/>
        </w:rPr>
        <w:t>Creșterea calității vieții prin dezvoltarea infrastructurii tehnico-edilitară și a serviciilor publice în vederea asigurării unor spaţii urbane şi rurale de calitate, atractive şi incluzive;</w:t>
      </w:r>
    </w:p>
    <w:p w:rsidR="00702477" w:rsidRPr="009D3729" w:rsidRDefault="00702477" w:rsidP="00756286">
      <w:pPr>
        <w:pStyle w:val="ListParagraph"/>
        <w:numPr>
          <w:ilvl w:val="3"/>
          <w:numId w:val="152"/>
        </w:numPr>
        <w:rPr>
          <w:rFonts w:ascii="Times New Roman" w:hAnsi="Times New Roman" w:cs="Times New Roman"/>
          <w:sz w:val="28"/>
          <w:szCs w:val="28"/>
        </w:rPr>
      </w:pPr>
      <w:r w:rsidRPr="009D3729">
        <w:rPr>
          <w:rFonts w:ascii="Times New Roman" w:hAnsi="Times New Roman" w:cs="Times New Roman"/>
          <w:sz w:val="28"/>
          <w:szCs w:val="28"/>
        </w:rPr>
        <w:t>Dezvoltarea competitivității şi coeziunii reţelei de localităţi prin sprijinirea specializării teritoriale și structurarea zonelor urbane funcționale;</w:t>
      </w:r>
    </w:p>
    <w:p w:rsidR="00702477" w:rsidRPr="009D3729" w:rsidRDefault="00702477" w:rsidP="00756286">
      <w:pPr>
        <w:pStyle w:val="ListParagraph"/>
        <w:numPr>
          <w:ilvl w:val="3"/>
          <w:numId w:val="152"/>
        </w:numPr>
        <w:rPr>
          <w:rFonts w:ascii="Times New Roman" w:hAnsi="Times New Roman" w:cs="Times New Roman"/>
          <w:sz w:val="28"/>
          <w:szCs w:val="28"/>
        </w:rPr>
      </w:pPr>
      <w:r w:rsidRPr="009D3729">
        <w:rPr>
          <w:rFonts w:ascii="Times New Roman" w:hAnsi="Times New Roman" w:cs="Times New Roman"/>
          <w:sz w:val="28"/>
          <w:szCs w:val="28"/>
        </w:rPr>
        <w:t>Protejarea patrimoniului natural și construit şi valorificarea elementelor de identitate teritorială;</w:t>
      </w:r>
    </w:p>
    <w:p w:rsidR="00702477" w:rsidRPr="009D3729" w:rsidRDefault="00702477" w:rsidP="00756286">
      <w:pPr>
        <w:pStyle w:val="ListParagraph"/>
        <w:numPr>
          <w:ilvl w:val="3"/>
          <w:numId w:val="152"/>
        </w:numPr>
        <w:rPr>
          <w:rFonts w:ascii="Times New Roman" w:hAnsi="Times New Roman" w:cs="Times New Roman"/>
          <w:sz w:val="28"/>
          <w:szCs w:val="28"/>
        </w:rPr>
      </w:pPr>
      <w:r w:rsidRPr="009D3729">
        <w:rPr>
          <w:rFonts w:ascii="Times New Roman" w:hAnsi="Times New Roman" w:cs="Times New Roman"/>
          <w:sz w:val="28"/>
          <w:szCs w:val="28"/>
        </w:rPr>
        <w:t>Creşterea capacităţii instituţionale de gestionare a proceselor de dezvoltare teritorială.</w:t>
      </w:r>
    </w:p>
    <w:p w:rsidR="00702477" w:rsidRPr="009F1198" w:rsidRDefault="00702477" w:rsidP="00756286">
      <w:pPr>
        <w:pStyle w:val="ListParagraph"/>
        <w:numPr>
          <w:ilvl w:val="1"/>
          <w:numId w:val="152"/>
        </w:numPr>
        <w:rPr>
          <w:rFonts w:ascii="Times New Roman" w:hAnsi="Times New Roman" w:cs="Times New Roman"/>
          <w:sz w:val="28"/>
          <w:szCs w:val="28"/>
        </w:rPr>
      </w:pPr>
      <w:r w:rsidRPr="009F1198">
        <w:rPr>
          <w:rFonts w:ascii="Times New Roman" w:hAnsi="Times New Roman" w:cs="Times New Roman"/>
          <w:sz w:val="28"/>
          <w:szCs w:val="28"/>
        </w:rPr>
        <w:t>Cum poate contribui SDTR la dezvoltarea teritoriulu</w:t>
      </w:r>
      <w:r w:rsidR="009F1198">
        <w:rPr>
          <w:rFonts w:ascii="Times New Roman" w:hAnsi="Times New Roman" w:cs="Times New Roman"/>
          <w:sz w:val="28"/>
          <w:szCs w:val="28"/>
        </w:rPr>
        <w:t>i</w:t>
      </w:r>
      <w:r w:rsidRPr="009F1198">
        <w:rPr>
          <w:rFonts w:ascii="Times New Roman" w:hAnsi="Times New Roman" w:cs="Times New Roman"/>
          <w:sz w:val="28"/>
          <w:szCs w:val="28"/>
        </w:rPr>
        <w:t xml:space="preserve">? </w:t>
      </w:r>
    </w:p>
    <w:p w:rsidR="00702477" w:rsidRPr="009F1198" w:rsidRDefault="00702477" w:rsidP="00756286">
      <w:pPr>
        <w:pStyle w:val="ListParagraph"/>
        <w:numPr>
          <w:ilvl w:val="1"/>
          <w:numId w:val="152"/>
        </w:numPr>
        <w:rPr>
          <w:rFonts w:ascii="Times New Roman" w:hAnsi="Times New Roman" w:cs="Times New Roman"/>
          <w:sz w:val="28"/>
          <w:szCs w:val="28"/>
        </w:rPr>
      </w:pPr>
      <w:r w:rsidRPr="009F1198">
        <w:rPr>
          <w:rFonts w:ascii="Times New Roman" w:hAnsi="Times New Roman" w:cs="Times New Roman"/>
          <w:sz w:val="28"/>
          <w:szCs w:val="28"/>
        </w:rPr>
        <w:t xml:space="preserve">Cum poate contribui SDTR la prioritizarea investiții </w:t>
      </w:r>
    </w:p>
    <w:p w:rsidR="00702477" w:rsidRPr="009F1198" w:rsidRDefault="00702477" w:rsidP="00756286">
      <w:pPr>
        <w:pStyle w:val="ListParagraph"/>
        <w:numPr>
          <w:ilvl w:val="2"/>
          <w:numId w:val="152"/>
        </w:numPr>
        <w:rPr>
          <w:rFonts w:ascii="Times New Roman" w:hAnsi="Times New Roman" w:cs="Times New Roman"/>
          <w:sz w:val="28"/>
          <w:szCs w:val="28"/>
        </w:rPr>
      </w:pPr>
      <w:r w:rsidRPr="009F1198">
        <w:rPr>
          <w:rFonts w:ascii="Times New Roman" w:hAnsi="Times New Roman" w:cs="Times New Roman"/>
          <w:sz w:val="28"/>
          <w:szCs w:val="28"/>
        </w:rPr>
        <w:t>Harta de mai jos indică nivelul de prioritate a proiectelelor de infrastructură de drumuri comunale, pe baza metodologiei de aplicare a criteriilor, stabilită prin SDTR.</w:t>
      </w:r>
    </w:p>
    <w:p w:rsidR="00702477" w:rsidRPr="009F1198" w:rsidRDefault="00702477" w:rsidP="00756286">
      <w:pPr>
        <w:pStyle w:val="ListParagraph"/>
        <w:numPr>
          <w:ilvl w:val="0"/>
          <w:numId w:val="153"/>
        </w:numPr>
        <w:rPr>
          <w:rFonts w:ascii="Times New Roman" w:hAnsi="Times New Roman" w:cs="Times New Roman"/>
          <w:sz w:val="28"/>
          <w:szCs w:val="28"/>
        </w:rPr>
      </w:pPr>
      <w:r w:rsidRPr="009F1198">
        <w:rPr>
          <w:rFonts w:ascii="Times New Roman" w:hAnsi="Times New Roman" w:cs="Times New Roman"/>
          <w:sz w:val="28"/>
          <w:szCs w:val="28"/>
        </w:rPr>
        <w:t>Ordonarea după prioritate a investițiilor în drumurile comunale în funcție de localitate</w:t>
      </w:r>
    </w:p>
    <w:p w:rsidR="00702477" w:rsidRPr="009F1198" w:rsidRDefault="00702477" w:rsidP="00756286">
      <w:pPr>
        <w:pStyle w:val="ListParagraph"/>
        <w:numPr>
          <w:ilvl w:val="2"/>
          <w:numId w:val="153"/>
        </w:numPr>
        <w:rPr>
          <w:rFonts w:ascii="Times New Roman" w:hAnsi="Times New Roman" w:cs="Times New Roman"/>
          <w:sz w:val="28"/>
          <w:szCs w:val="28"/>
        </w:rPr>
      </w:pPr>
      <w:r w:rsidRPr="009F1198">
        <w:rPr>
          <w:rFonts w:ascii="Times New Roman" w:hAnsi="Times New Roman" w:cs="Times New Roman"/>
          <w:sz w:val="28"/>
          <w:szCs w:val="28"/>
        </w:rPr>
        <w:t xml:space="preserve">Metodologia de prioritizare a proiectelor urmează să fie aprobată prin hotărâre de Guvern. Aplicarea Metodologiei se face complementar cu evaluarea impactului teritorial a programelor de investiții. </w:t>
      </w:r>
    </w:p>
    <w:p w:rsidR="00702477" w:rsidRPr="009F1198" w:rsidRDefault="00702477" w:rsidP="00756286">
      <w:pPr>
        <w:pStyle w:val="ListParagraph"/>
        <w:numPr>
          <w:ilvl w:val="1"/>
          <w:numId w:val="153"/>
        </w:numPr>
        <w:rPr>
          <w:rFonts w:ascii="Times New Roman" w:hAnsi="Times New Roman" w:cs="Times New Roman"/>
          <w:sz w:val="28"/>
          <w:szCs w:val="28"/>
        </w:rPr>
      </w:pPr>
      <w:r w:rsidRPr="009F1198">
        <w:rPr>
          <w:rFonts w:ascii="Times New Roman" w:hAnsi="Times New Roman" w:cs="Times New Roman"/>
          <w:sz w:val="28"/>
          <w:szCs w:val="28"/>
        </w:rPr>
        <w:t>Unde suntem?</w:t>
      </w:r>
    </w:p>
    <w:p w:rsidR="00702477" w:rsidRPr="009F1198" w:rsidRDefault="00702477" w:rsidP="00756286">
      <w:pPr>
        <w:pStyle w:val="ListParagraph"/>
        <w:numPr>
          <w:ilvl w:val="2"/>
          <w:numId w:val="153"/>
        </w:numPr>
        <w:rPr>
          <w:rFonts w:ascii="Times New Roman" w:hAnsi="Times New Roman" w:cs="Times New Roman"/>
          <w:sz w:val="28"/>
          <w:szCs w:val="28"/>
        </w:rPr>
      </w:pPr>
      <w:r w:rsidRPr="009F1198">
        <w:rPr>
          <w:rFonts w:ascii="Times New Roman" w:hAnsi="Times New Roman" w:cs="Times New Roman"/>
          <w:sz w:val="28"/>
          <w:szCs w:val="28"/>
        </w:rPr>
        <w:t>Strategia de dezvoltare teritorială a României 2035 a fost aprobată de Guvern în 5 octombrie și se află în prezent în procedură legislativă în Parlament.</w:t>
      </w:r>
    </w:p>
    <w:p w:rsidR="00702477" w:rsidRPr="009F1198" w:rsidRDefault="00702477" w:rsidP="00756286">
      <w:pPr>
        <w:pStyle w:val="ListParagraph"/>
        <w:numPr>
          <w:ilvl w:val="2"/>
          <w:numId w:val="153"/>
        </w:numPr>
        <w:rPr>
          <w:rFonts w:ascii="Times New Roman" w:hAnsi="Times New Roman" w:cs="Times New Roman"/>
          <w:sz w:val="28"/>
          <w:szCs w:val="28"/>
        </w:rPr>
      </w:pPr>
      <w:r w:rsidRPr="009F1198">
        <w:rPr>
          <w:rFonts w:ascii="Times New Roman" w:hAnsi="Times New Roman" w:cs="Times New Roman"/>
          <w:sz w:val="28"/>
          <w:szCs w:val="28"/>
        </w:rPr>
        <w:t>Pregătim deja terenul pentru implementarea ei, după aprobarea în Parlament, dar și a celorlalte documentații aprobate de planificare a dezvoltării teritoriului:</w:t>
      </w:r>
    </w:p>
    <w:p w:rsidR="00702477" w:rsidRPr="009F1198" w:rsidRDefault="00702477" w:rsidP="00756286">
      <w:pPr>
        <w:pStyle w:val="ListParagraph"/>
        <w:numPr>
          <w:ilvl w:val="3"/>
          <w:numId w:val="153"/>
        </w:numPr>
        <w:rPr>
          <w:rFonts w:ascii="Times New Roman" w:hAnsi="Times New Roman" w:cs="Times New Roman"/>
          <w:sz w:val="28"/>
          <w:szCs w:val="28"/>
        </w:rPr>
      </w:pPr>
      <w:r w:rsidRPr="009F1198">
        <w:rPr>
          <w:rFonts w:ascii="Times New Roman" w:hAnsi="Times New Roman" w:cs="Times New Roman"/>
          <w:sz w:val="28"/>
          <w:szCs w:val="28"/>
        </w:rPr>
        <w:t>în 31 octombrie 2016 am organizat Forumul parteneriate pentru dezvoltarea României, în care oferta publică de spații destinate dezvoltării industriale a fost prezentată mediului privat interesat să dezvolte investiții. Un prim calup de 21 de amplasamente din rețeaua de parcuri, clădiri și terenuri industriale a fost prezentat mediului de afaceri;</w:t>
      </w:r>
    </w:p>
    <w:p w:rsidR="00702477" w:rsidRPr="009F1198" w:rsidRDefault="00702477" w:rsidP="00756286">
      <w:pPr>
        <w:pStyle w:val="ListParagraph"/>
        <w:numPr>
          <w:ilvl w:val="3"/>
          <w:numId w:val="153"/>
        </w:numPr>
        <w:rPr>
          <w:rFonts w:ascii="Times New Roman" w:hAnsi="Times New Roman" w:cs="Times New Roman"/>
          <w:sz w:val="28"/>
          <w:szCs w:val="28"/>
        </w:rPr>
      </w:pPr>
      <w:r w:rsidRPr="009F1198">
        <w:rPr>
          <w:rFonts w:ascii="Times New Roman" w:hAnsi="Times New Roman" w:cs="Times New Roman"/>
          <w:sz w:val="28"/>
          <w:szCs w:val="28"/>
        </w:rPr>
        <w:t>s-a constituit Parteneriatul Național pentru Dezvoltare Teritorială, structurat în patru Platforme de colaborare, cu cele patru mari categorii de parteneri naționali: administrația publică centrală, structurile asociative ale autorităților locale, mediul tehnic și științific și mediulde afaceri;</w:t>
      </w:r>
    </w:p>
    <w:p w:rsidR="00702477" w:rsidRPr="00E509ED" w:rsidRDefault="00702477" w:rsidP="00702477">
      <w:pPr>
        <w:pStyle w:val="ListParagraph"/>
        <w:numPr>
          <w:ilvl w:val="3"/>
          <w:numId w:val="153"/>
        </w:numPr>
        <w:rPr>
          <w:rFonts w:ascii="Times New Roman" w:hAnsi="Times New Roman" w:cs="Times New Roman"/>
          <w:sz w:val="28"/>
          <w:szCs w:val="28"/>
        </w:rPr>
      </w:pPr>
      <w:r w:rsidRPr="009F1198">
        <w:rPr>
          <w:rFonts w:ascii="Times New Roman" w:hAnsi="Times New Roman" w:cs="Times New Roman"/>
          <w:sz w:val="28"/>
          <w:szCs w:val="28"/>
        </w:rPr>
        <w:t xml:space="preserve">până la sfârșitul anului 2016 vor fi semnate Platformele de colaborare pentru implementarea efectivă a Strategiei și va fi elaborat primul Plan de acțiune pentru anul 2017. </w:t>
      </w:r>
    </w:p>
    <w:p w:rsidR="00702477" w:rsidRPr="0010685F" w:rsidRDefault="00702477" w:rsidP="00756286">
      <w:pPr>
        <w:pStyle w:val="ListParagraph"/>
        <w:numPr>
          <w:ilvl w:val="0"/>
          <w:numId w:val="154"/>
        </w:numPr>
        <w:rPr>
          <w:rFonts w:ascii="Times New Roman" w:hAnsi="Times New Roman" w:cs="Times New Roman"/>
          <w:b/>
          <w:sz w:val="28"/>
          <w:szCs w:val="28"/>
        </w:rPr>
      </w:pPr>
      <w:r w:rsidRPr="0010685F">
        <w:rPr>
          <w:rFonts w:ascii="Times New Roman" w:hAnsi="Times New Roman" w:cs="Times New Roman"/>
          <w:b/>
          <w:sz w:val="28"/>
          <w:szCs w:val="28"/>
        </w:rPr>
        <w:t>Operaționalizarea Observatorului Teritorial</w:t>
      </w:r>
    </w:p>
    <w:p w:rsidR="00702477" w:rsidRPr="003C3B44" w:rsidRDefault="00702477" w:rsidP="00756286">
      <w:pPr>
        <w:pStyle w:val="ListParagraph"/>
        <w:numPr>
          <w:ilvl w:val="1"/>
          <w:numId w:val="154"/>
        </w:numPr>
        <w:rPr>
          <w:rFonts w:ascii="Times New Roman" w:hAnsi="Times New Roman" w:cs="Times New Roman"/>
          <w:sz w:val="28"/>
          <w:szCs w:val="28"/>
        </w:rPr>
      </w:pPr>
      <w:r w:rsidRPr="003C3B44">
        <w:rPr>
          <w:rFonts w:ascii="Times New Roman" w:hAnsi="Times New Roman" w:cs="Times New Roman"/>
          <w:sz w:val="28"/>
          <w:szCs w:val="28"/>
        </w:rPr>
        <w:t xml:space="preserve">În anul 2016 au fost făcute eforturi pentru adăugarea de noi furnizori de date și analize teritoriale în Observatorul Teritorial. Observatorul Teritorial este un instrument ce vine în sprijinul implementării SDTR, o aplicație informatică interactivă care realizează analiza datelor în profil teritorial și colectează integrat informaţiile din documentaţiile de amenajarea teritoriului şi urbanism, în special cele din </w:t>
      </w:r>
      <w:r w:rsidR="003C3B44" w:rsidRPr="003C3B44">
        <w:rPr>
          <w:rFonts w:ascii="Times New Roman" w:hAnsi="Times New Roman" w:cs="Times New Roman"/>
          <w:sz w:val="28"/>
          <w:szCs w:val="28"/>
        </w:rPr>
        <w:t>planurile urbanistice generale.</w:t>
      </w:r>
    </w:p>
    <w:p w:rsidR="00702477" w:rsidRPr="003C3B44" w:rsidRDefault="00702477" w:rsidP="00756286">
      <w:pPr>
        <w:pStyle w:val="ListParagraph"/>
        <w:numPr>
          <w:ilvl w:val="1"/>
          <w:numId w:val="154"/>
        </w:numPr>
        <w:rPr>
          <w:rFonts w:ascii="Times New Roman" w:hAnsi="Times New Roman" w:cs="Times New Roman"/>
          <w:sz w:val="28"/>
          <w:szCs w:val="28"/>
        </w:rPr>
      </w:pPr>
      <w:r w:rsidRPr="003C3B44">
        <w:rPr>
          <w:rFonts w:ascii="Times New Roman" w:hAnsi="Times New Roman" w:cs="Times New Roman"/>
          <w:sz w:val="28"/>
          <w:szCs w:val="28"/>
        </w:rPr>
        <w:t>Cum pot utiliza specialiștii Observatoru Teritorial?</w:t>
      </w:r>
    </w:p>
    <w:p w:rsidR="00702477" w:rsidRPr="003C3B44" w:rsidRDefault="00702477" w:rsidP="00756286">
      <w:pPr>
        <w:pStyle w:val="ListParagraph"/>
        <w:numPr>
          <w:ilvl w:val="2"/>
          <w:numId w:val="154"/>
        </w:numPr>
        <w:rPr>
          <w:rFonts w:ascii="Times New Roman" w:hAnsi="Times New Roman" w:cs="Times New Roman"/>
          <w:sz w:val="28"/>
          <w:szCs w:val="28"/>
        </w:rPr>
      </w:pPr>
      <w:r w:rsidRPr="003C3B44">
        <w:rPr>
          <w:rFonts w:ascii="Times New Roman" w:hAnsi="Times New Roman" w:cs="Times New Roman"/>
          <w:sz w:val="28"/>
          <w:szCs w:val="28"/>
        </w:rPr>
        <w:t xml:space="preserve">Utilitatea sa este aceea că sprijină autorităţile publice şi alți factori interesaţi să obțină și să prelucreze date statistice şi informaţii spaţiale din diferite domenii. Pe baza lor, ei pot apoi fundamenta mai bine deciziile în procesul de planificare teritorială. </w:t>
      </w:r>
    </w:p>
    <w:p w:rsidR="00702477" w:rsidRPr="00DA39FA" w:rsidRDefault="00702477" w:rsidP="00756286">
      <w:pPr>
        <w:pStyle w:val="ListParagraph"/>
        <w:numPr>
          <w:ilvl w:val="2"/>
          <w:numId w:val="154"/>
        </w:numPr>
        <w:rPr>
          <w:rFonts w:ascii="Times New Roman" w:hAnsi="Times New Roman" w:cs="Times New Roman"/>
          <w:sz w:val="28"/>
          <w:szCs w:val="28"/>
        </w:rPr>
      </w:pPr>
      <w:r w:rsidRPr="003C3B44">
        <w:rPr>
          <w:rFonts w:ascii="Times New Roman" w:hAnsi="Times New Roman" w:cs="Times New Roman"/>
          <w:sz w:val="28"/>
          <w:szCs w:val="28"/>
        </w:rPr>
        <w:t xml:space="preserve">Datele cuprinse în cadrul sistemului informaţional sunt actualizate periodic, agregate şi prezentate în formă sintetică în hărţi, tabele, fișe ale unităților administrativ-teritoriale. </w:t>
      </w:r>
    </w:p>
    <w:p w:rsidR="00702477" w:rsidRPr="00DA39FA" w:rsidRDefault="00702477" w:rsidP="00756286">
      <w:pPr>
        <w:pStyle w:val="ListParagraph"/>
        <w:numPr>
          <w:ilvl w:val="1"/>
          <w:numId w:val="154"/>
        </w:numPr>
        <w:rPr>
          <w:rFonts w:ascii="Times New Roman" w:hAnsi="Times New Roman" w:cs="Times New Roman"/>
          <w:sz w:val="28"/>
          <w:szCs w:val="28"/>
        </w:rPr>
      </w:pPr>
      <w:r w:rsidRPr="00DA39FA">
        <w:rPr>
          <w:rFonts w:ascii="Times New Roman" w:hAnsi="Times New Roman" w:cs="Times New Roman"/>
          <w:sz w:val="28"/>
          <w:szCs w:val="28"/>
        </w:rPr>
        <w:t xml:space="preserve">Cum poate utiliza publicul larg Observatorul Teritorial: </w:t>
      </w:r>
    </w:p>
    <w:p w:rsidR="00702477" w:rsidRPr="00DA39FA" w:rsidRDefault="00702477" w:rsidP="00756286">
      <w:pPr>
        <w:pStyle w:val="ListParagraph"/>
        <w:numPr>
          <w:ilvl w:val="2"/>
          <w:numId w:val="154"/>
        </w:numPr>
        <w:rPr>
          <w:rFonts w:ascii="Times New Roman" w:hAnsi="Times New Roman" w:cs="Times New Roman"/>
          <w:sz w:val="28"/>
          <w:szCs w:val="28"/>
        </w:rPr>
      </w:pPr>
      <w:r w:rsidRPr="00DA39FA">
        <w:rPr>
          <w:rFonts w:ascii="Times New Roman" w:hAnsi="Times New Roman" w:cs="Times New Roman"/>
          <w:sz w:val="28"/>
          <w:szCs w:val="28"/>
        </w:rPr>
        <w:t>poate crea noi hărţi tematice şi aplicaţii personalizate bazate pe aceste hărţi, pe baza colecţiei de indicatori din Observatorul teritorial, cu posibilitatea de adăugare a altor straturi tematice disponibile sub formă de servicii web (ex: set de date cuprinzând căile de transport din Master Planul General de Transport), a altor straturi tematice incluse în Portal, sau a unor seturi de date proprii, poate configura modul de afişare, de clasificare și de filtrare a valorilor indicatorilor reprezentaţi cartografic;</w:t>
      </w:r>
    </w:p>
    <w:p w:rsidR="00702477" w:rsidRPr="00DA39FA" w:rsidRDefault="00702477" w:rsidP="00756286">
      <w:pPr>
        <w:pStyle w:val="ListParagraph"/>
        <w:numPr>
          <w:ilvl w:val="2"/>
          <w:numId w:val="154"/>
        </w:numPr>
        <w:rPr>
          <w:rFonts w:ascii="Times New Roman" w:hAnsi="Times New Roman" w:cs="Times New Roman"/>
          <w:sz w:val="28"/>
          <w:szCs w:val="28"/>
        </w:rPr>
      </w:pPr>
      <w:r w:rsidRPr="00DA39FA">
        <w:rPr>
          <w:rFonts w:ascii="Times New Roman" w:hAnsi="Times New Roman" w:cs="Times New Roman"/>
          <w:sz w:val="28"/>
          <w:szCs w:val="28"/>
        </w:rPr>
        <w:t xml:space="preserve">poate căuta indicatori disponibili în Observatorul teritorial, vizualiza şi descărca fişa fiecărui indicator, poate consulta hărţile distribuţiei geografice a indicatorilor respectivi la diferite niveluri teritoriale; </w:t>
      </w:r>
    </w:p>
    <w:p w:rsidR="00702477" w:rsidRPr="00DA39FA" w:rsidRDefault="00702477" w:rsidP="00756286">
      <w:pPr>
        <w:pStyle w:val="ListParagraph"/>
        <w:numPr>
          <w:ilvl w:val="2"/>
          <w:numId w:val="154"/>
        </w:numPr>
        <w:rPr>
          <w:rFonts w:ascii="Times New Roman" w:hAnsi="Times New Roman" w:cs="Times New Roman"/>
          <w:sz w:val="28"/>
          <w:szCs w:val="28"/>
        </w:rPr>
      </w:pPr>
      <w:r w:rsidRPr="00DA39FA">
        <w:rPr>
          <w:rFonts w:ascii="Times New Roman" w:hAnsi="Times New Roman" w:cs="Times New Roman"/>
          <w:sz w:val="28"/>
          <w:szCs w:val="28"/>
        </w:rPr>
        <w:t xml:space="preserve">poate consulta informații din documentaţiile de urbanism integrate în Observatorul teritorial (în prezent doar pentru zona proiect-pilot); </w:t>
      </w:r>
    </w:p>
    <w:p w:rsidR="00702477" w:rsidRPr="0010685F" w:rsidRDefault="00702477" w:rsidP="00756286">
      <w:pPr>
        <w:pStyle w:val="ListParagraph"/>
        <w:numPr>
          <w:ilvl w:val="2"/>
          <w:numId w:val="154"/>
        </w:numPr>
        <w:rPr>
          <w:rFonts w:ascii="Times New Roman" w:hAnsi="Times New Roman" w:cs="Times New Roman"/>
          <w:sz w:val="28"/>
          <w:szCs w:val="28"/>
        </w:rPr>
      </w:pPr>
      <w:r w:rsidRPr="00DA39FA">
        <w:rPr>
          <w:rFonts w:ascii="Times New Roman" w:hAnsi="Times New Roman" w:cs="Times New Roman"/>
          <w:sz w:val="28"/>
          <w:szCs w:val="28"/>
        </w:rPr>
        <w:t>poate consulta fișa unității administrativ-teritoriale, care cuprinde o sinteză a informațiilor disponibile în Observatorul Teritorial la nivel local.</w:t>
      </w:r>
    </w:p>
    <w:p w:rsidR="0010685F" w:rsidRDefault="00702477" w:rsidP="00756286">
      <w:pPr>
        <w:pStyle w:val="ListParagraph"/>
        <w:numPr>
          <w:ilvl w:val="0"/>
          <w:numId w:val="155"/>
        </w:numPr>
        <w:rPr>
          <w:rFonts w:ascii="Times New Roman" w:hAnsi="Times New Roman" w:cs="Times New Roman"/>
          <w:sz w:val="28"/>
          <w:szCs w:val="28"/>
        </w:rPr>
      </w:pPr>
      <w:r w:rsidRPr="0010685F">
        <w:rPr>
          <w:rFonts w:ascii="Times New Roman" w:hAnsi="Times New Roman" w:cs="Times New Roman"/>
          <w:sz w:val="28"/>
          <w:szCs w:val="28"/>
        </w:rPr>
        <w:t>Observatorul Teritorial este un geoportal cu informaţii actualizate și colecții de date spațiale provenite din documentațiile de amenajarea teritoriului și urbanism incluse în proiectul pilot. Totodată, este un instrument de analiză a datelor teritoriale şi de monitorizare a implementării Strategiei de Dezvoltare Teritorială a României pe baza indicatorilor statistici disponibili la nivel naţional, regional, judeţean, local.</w:t>
      </w:r>
    </w:p>
    <w:p w:rsidR="00702477" w:rsidRPr="00E509ED" w:rsidRDefault="00702477" w:rsidP="00702477">
      <w:pPr>
        <w:pStyle w:val="ListParagraph"/>
        <w:numPr>
          <w:ilvl w:val="0"/>
          <w:numId w:val="155"/>
        </w:numPr>
        <w:rPr>
          <w:rFonts w:ascii="Times New Roman" w:hAnsi="Times New Roman" w:cs="Times New Roman"/>
          <w:sz w:val="28"/>
          <w:szCs w:val="28"/>
        </w:rPr>
      </w:pPr>
      <w:r w:rsidRPr="0010685F">
        <w:rPr>
          <w:rFonts w:ascii="Times New Roman" w:hAnsi="Times New Roman" w:cs="Times New Roman"/>
          <w:sz w:val="28"/>
          <w:szCs w:val="28"/>
        </w:rPr>
        <w:t>Observatorul Teritorial poate fi folosit de autoritățile publice centrale și locale, comunitatea academică, mediul de afaceri și de publicul larg.</w:t>
      </w:r>
    </w:p>
    <w:p w:rsidR="00702477" w:rsidRPr="005048E1" w:rsidRDefault="00702477" w:rsidP="00756286">
      <w:pPr>
        <w:pStyle w:val="ListParagraph"/>
        <w:numPr>
          <w:ilvl w:val="0"/>
          <w:numId w:val="156"/>
        </w:numPr>
        <w:rPr>
          <w:rFonts w:ascii="Times New Roman" w:hAnsi="Times New Roman" w:cs="Times New Roman"/>
          <w:b/>
          <w:sz w:val="28"/>
          <w:szCs w:val="28"/>
        </w:rPr>
      </w:pPr>
      <w:r w:rsidRPr="005048E1">
        <w:rPr>
          <w:rFonts w:ascii="Times New Roman" w:hAnsi="Times New Roman" w:cs="Times New Roman"/>
          <w:b/>
          <w:sz w:val="28"/>
          <w:szCs w:val="28"/>
        </w:rPr>
        <w:t>Zone-pilot dezvoltate cu sprijin guvernamental: zona Văii Jiului, a Munților Apuseni și Nordul Moldovei</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Fostele zone miniere din Munții Apuseni și Valea Jiului și comunitățile marginalizate din Moldova se vor dezvolta după un program integrat, elaborat la nivel guvernamental. Programul are ca scop îmbunătățirea situației sociale și economice pentru locuitorii din cele 3 zone-pilot de intervenție.</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Programul are la bază modelul european al investițiilor teritoriale integrate (ITI) – identificarea problemelor din toate domeniile relevante pentru comunitatea locală și finanțarea simultană, pe o perioadă dată de timp, a acelor proiecte care duc la soluționarea acestor probleme. Astfel, în paralel cu finanțarea proiectelor de infrastructură, vor fi derulate și proiecte legate de sistemul de sănătate, educațional, proiecte dedicate perfecționării funcționarilor publici sau dotării instituțiilor publice, sprijinirii mediului privat etc. În acest fel, prin acțiunea concentrată pe mai multe planuri, impactul este unul sporit față de situația implementării de proiecte distincte și necoordonate.</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„Vrem să identificăm și să alocăm bugete distincte pentru dezvoltare în aceste zone de intervenție prioritară, între care Valea Jiului ocupă prima poziție de interes. Pentru a avea însă garanția că aceste bugete nu vor rămâne neutilizate, din lipsă de proiecte sau din blocajele generate de scrierea acestora, am decis să înființăm la Petroșani o unitate de gestionare a tuturor proiectelor propuse în primul rând de autoritățile publice locale, dar și de alte entități eligibile. Aceasta va funcționa ca un birou de consultanță, dar va fi constituit în subordinea Cancelariei Primului Ministru, astfel încât să existe o atenție directă și prioritară asupra nevoilor de dezvoltare a acestei zone și asupra modului în care putem finanța diverse proiecte”, a declarat viceprim-ministrul Vasile Dîncu într-una dintre primele vizite.</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 xml:space="preserve">Memorandumul cu tema Dezvoltarea unor programe integrate din fonduri europene și bugetul național pentru îmbunătățirea situației sociale și economice a locuitorilor din zonele pilot de intervenție Valea Jiului, zona Roșia Montană – Munții Apuseni și comunitățile marginalizate din Moldova a fost aprobat în Guvern în data de 28 septembrie 2016 și actualizat în data de 2 noiembrie 2016. </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Contribuția MDRAP constă într-o serie de analize care au stat la baza Memorandumului. Pe baza datelor statistice disponibile au fost realizate analize teritoriale care să fundamenteze abordarea unor proiecte pilot de revigorare a zonelor cu probleme socio-economice grave, prin rezolvarea problemelor specifice și valorificarea sustenabilă a potențialului de dezvoltare a acestor teritorii și comunități.</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Pentru aceste zone identificate și asumate ca o prioritate a politicilor guvernamentale pentru dezvoltarea economică și socială, instituțiile cu rol în gestiunea programelor cu finanțare de la Uniunea Europeană și de la bugetul național vor adopta și  implementa o serie de măsuri legate de stabilirea unui punctaj specific pentru localitățile din aceste zone sau de introducerea unor  sesiuni de cereri de finanțare dedicate în cadrul anumitor programe.</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Programul are două componente mari: una de finanţare din fonduri europene și din bugetul naţional și una de asistenţă tehnică guvernamentală pentru pregătirea de proiecte, prin constituirea Unităților Guvernamentale de Asistență Tehnică (una centrală și trei locale), care vor ajuta autoritățile locale în elaborarea de proiecte.</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Pentru implementarea programului de dezvoltare integrată, la nivelul Cancelariei Prim-ministrului funcționează o Unitate Guvernamentală de Asistență Tehnică (UGAT), iar în coordonarea ei – câte o unitate pentru fiecare dintre cele trei zone.</w:t>
      </w:r>
    </w:p>
    <w:p w:rsidR="00702477" w:rsidRPr="005048E1" w:rsidRDefault="00702477" w:rsidP="00756286">
      <w:pPr>
        <w:pStyle w:val="ListParagraph"/>
        <w:numPr>
          <w:ilvl w:val="1"/>
          <w:numId w:val="156"/>
        </w:numPr>
        <w:rPr>
          <w:rFonts w:ascii="Times New Roman" w:hAnsi="Times New Roman" w:cs="Times New Roman"/>
          <w:sz w:val="28"/>
          <w:szCs w:val="28"/>
        </w:rPr>
      </w:pPr>
      <w:r w:rsidRPr="005048E1">
        <w:rPr>
          <w:rFonts w:ascii="Times New Roman" w:hAnsi="Times New Roman" w:cs="Times New Roman"/>
          <w:sz w:val="28"/>
          <w:szCs w:val="28"/>
        </w:rPr>
        <w:t>UGAT CPM a devenit operațional prin desemnarea unor experți din Direcția Coordonare Politici și Priorități (Cancelaria Prim-Ministrului),iar cele trei unități teritoriale astfel:</w:t>
      </w:r>
    </w:p>
    <w:p w:rsidR="00702477" w:rsidRPr="005048E1" w:rsidRDefault="00702477" w:rsidP="00756286">
      <w:pPr>
        <w:pStyle w:val="ListParagraph"/>
        <w:numPr>
          <w:ilvl w:val="2"/>
          <w:numId w:val="156"/>
        </w:numPr>
        <w:rPr>
          <w:rFonts w:ascii="Times New Roman" w:hAnsi="Times New Roman" w:cs="Times New Roman"/>
          <w:sz w:val="28"/>
          <w:szCs w:val="28"/>
        </w:rPr>
      </w:pPr>
      <w:r w:rsidRPr="005048E1">
        <w:rPr>
          <w:rFonts w:ascii="Times New Roman" w:hAnsi="Times New Roman" w:cs="Times New Roman"/>
          <w:sz w:val="28"/>
          <w:szCs w:val="28"/>
        </w:rPr>
        <w:t>UGAT Valea Jiului își desfășoară activitatea în cadrul Universității din Petroșani;</w:t>
      </w:r>
    </w:p>
    <w:p w:rsidR="00702477" w:rsidRPr="005048E1" w:rsidRDefault="00702477" w:rsidP="00756286">
      <w:pPr>
        <w:pStyle w:val="ListParagraph"/>
        <w:numPr>
          <w:ilvl w:val="2"/>
          <w:numId w:val="156"/>
        </w:numPr>
        <w:rPr>
          <w:rFonts w:ascii="Times New Roman" w:hAnsi="Times New Roman" w:cs="Times New Roman"/>
          <w:sz w:val="28"/>
          <w:szCs w:val="28"/>
        </w:rPr>
      </w:pPr>
      <w:r w:rsidRPr="005048E1">
        <w:rPr>
          <w:rFonts w:ascii="Times New Roman" w:hAnsi="Times New Roman" w:cs="Times New Roman"/>
          <w:sz w:val="28"/>
          <w:szCs w:val="28"/>
        </w:rPr>
        <w:t>UGAT Roșia Montana – Munții Apuseni: a fost desemnat un angajat cu atribuții de help-desk;</w:t>
      </w:r>
    </w:p>
    <w:p w:rsidR="00702477" w:rsidRPr="005048E1" w:rsidRDefault="00702477" w:rsidP="00756286">
      <w:pPr>
        <w:pStyle w:val="ListParagraph"/>
        <w:numPr>
          <w:ilvl w:val="2"/>
          <w:numId w:val="156"/>
        </w:numPr>
        <w:rPr>
          <w:rFonts w:ascii="Times New Roman" w:hAnsi="Times New Roman" w:cs="Times New Roman"/>
          <w:sz w:val="28"/>
          <w:szCs w:val="28"/>
        </w:rPr>
      </w:pPr>
      <w:r w:rsidRPr="005048E1">
        <w:rPr>
          <w:rFonts w:ascii="Times New Roman" w:hAnsi="Times New Roman" w:cs="Times New Roman"/>
          <w:sz w:val="28"/>
          <w:szCs w:val="28"/>
        </w:rPr>
        <w:t>UGAT Moldova (Vaslui – Iași): a fost desemnată persoana cu rol de coordonare a activității UGAT Moldova în spațiul și cu sprijinul logistic oferit de Instituția Prefectului Vaslui și a fost numit un expert în programe cu finanțare europeană cu scopul de a aborda integrat inițiativele locale și de a le pune pe agenda UGAT central. Responsabilitățile UGAT Moldova vizează județele Vaslui și Iași.</w:t>
      </w:r>
    </w:p>
    <w:p w:rsidR="00702477" w:rsidRPr="00941F5C" w:rsidRDefault="00702477" w:rsidP="00756286">
      <w:pPr>
        <w:pStyle w:val="ListParagraph"/>
        <w:numPr>
          <w:ilvl w:val="1"/>
          <w:numId w:val="156"/>
        </w:numPr>
        <w:rPr>
          <w:rFonts w:ascii="Times New Roman" w:hAnsi="Times New Roman" w:cs="Times New Roman"/>
          <w:sz w:val="28"/>
          <w:szCs w:val="28"/>
        </w:rPr>
      </w:pPr>
      <w:r w:rsidRPr="00941F5C">
        <w:rPr>
          <w:rFonts w:ascii="Times New Roman" w:hAnsi="Times New Roman" w:cs="Times New Roman"/>
          <w:sz w:val="28"/>
          <w:szCs w:val="28"/>
        </w:rPr>
        <w:t xml:space="preserve">Discuțiile pe tema relansării economice a unor zone-pilot, prin programe integrate de dezvoltare coordonate de la nivel guvernamental, au fost lansate în luna iulie, la Forumul administrației publice locale organizat de Ministerul Dezvoltării Regionale și Administrației Publice. Ulterior, au avut loc mai multe vizite în plan local pentru a discuta programul cu comunitățile vizate. </w:t>
      </w:r>
    </w:p>
    <w:p w:rsidR="00702477" w:rsidRPr="008E7E49" w:rsidRDefault="00702477" w:rsidP="00702477">
      <w:pPr>
        <w:jc w:val="both"/>
        <w:rPr>
          <w:rFonts w:ascii="Times New Roman" w:hAnsi="Times New Roman" w:cs="Times New Roman"/>
          <w:sz w:val="28"/>
          <w:szCs w:val="28"/>
          <w:lang w:val="ro-RO"/>
        </w:rPr>
      </w:pPr>
    </w:p>
    <w:p w:rsidR="00702477" w:rsidRPr="006A2868" w:rsidRDefault="00702477" w:rsidP="00756286">
      <w:pPr>
        <w:pStyle w:val="ListParagraph"/>
        <w:numPr>
          <w:ilvl w:val="0"/>
          <w:numId w:val="157"/>
        </w:numPr>
        <w:rPr>
          <w:rFonts w:ascii="Times New Roman" w:hAnsi="Times New Roman" w:cs="Times New Roman"/>
          <w:b/>
          <w:sz w:val="28"/>
          <w:szCs w:val="28"/>
        </w:rPr>
      </w:pPr>
      <w:r w:rsidRPr="006A2868">
        <w:rPr>
          <w:rFonts w:ascii="Times New Roman" w:hAnsi="Times New Roman" w:cs="Times New Roman"/>
          <w:b/>
          <w:sz w:val="28"/>
          <w:szCs w:val="28"/>
        </w:rPr>
        <w:t>Strategia națională a</w:t>
      </w:r>
      <w:r w:rsidR="006A2868" w:rsidRPr="006A2868">
        <w:rPr>
          <w:rFonts w:ascii="Times New Roman" w:hAnsi="Times New Roman" w:cs="Times New Roman"/>
          <w:b/>
          <w:sz w:val="28"/>
          <w:szCs w:val="28"/>
        </w:rPr>
        <w:t xml:space="preserve"> locuirii, </w:t>
      </w:r>
      <w:r w:rsidRPr="006A2868">
        <w:rPr>
          <w:rFonts w:ascii="Times New Roman" w:hAnsi="Times New Roman" w:cs="Times New Roman"/>
          <w:sz w:val="28"/>
          <w:szCs w:val="28"/>
        </w:rPr>
        <w:t xml:space="preserve">prioritate strategică pentru anul 2016, ce prezintă intervențiile necesare în următorii ani pentru ca statul să poată asigura accesul la condiţii de locuire adecvate pentru toate categoriile de persoane. </w:t>
      </w:r>
    </w:p>
    <w:p w:rsidR="00702477" w:rsidRPr="006A2868" w:rsidRDefault="00702477" w:rsidP="00756286">
      <w:pPr>
        <w:pStyle w:val="ListParagraph"/>
        <w:numPr>
          <w:ilvl w:val="1"/>
          <w:numId w:val="157"/>
        </w:numPr>
        <w:rPr>
          <w:rFonts w:ascii="Times New Roman" w:hAnsi="Times New Roman" w:cs="Times New Roman"/>
          <w:sz w:val="28"/>
          <w:szCs w:val="28"/>
        </w:rPr>
      </w:pPr>
      <w:r w:rsidRPr="006A2868">
        <w:rPr>
          <w:rFonts w:ascii="Times New Roman" w:hAnsi="Times New Roman" w:cs="Times New Roman"/>
          <w:sz w:val="28"/>
          <w:szCs w:val="28"/>
        </w:rPr>
        <w:t>Realizarea unei strategii are avantajul de a lucra planificat, coerent și unitar. Aceasta creează premisele pentru ca ministerele de resort să dezvolte, ulterior, un pachet de programe și proiecte orientate spre obiectivele stabilite. Strategia este însoțită de un Plan de acțiune care prevede obiectivele, instrumentele propuse și rezultatele așteptate, pentru orizontul de timp 2030;</w:t>
      </w:r>
    </w:p>
    <w:p w:rsidR="00702477" w:rsidRPr="006A2868" w:rsidRDefault="00702477" w:rsidP="00756286">
      <w:pPr>
        <w:pStyle w:val="ListParagraph"/>
        <w:numPr>
          <w:ilvl w:val="1"/>
          <w:numId w:val="157"/>
        </w:numPr>
        <w:rPr>
          <w:rFonts w:ascii="Times New Roman" w:hAnsi="Times New Roman" w:cs="Times New Roman"/>
          <w:sz w:val="28"/>
          <w:szCs w:val="28"/>
        </w:rPr>
      </w:pPr>
      <w:r w:rsidRPr="006A2868">
        <w:rPr>
          <w:rFonts w:ascii="Times New Roman" w:hAnsi="Times New Roman" w:cs="Times New Roman"/>
          <w:sz w:val="28"/>
          <w:szCs w:val="28"/>
        </w:rPr>
        <w:t xml:space="preserve">Strategia a fost, începând din iulie, în consultare publică, iar în 10 noiembrie am organizat dezbaterea publică, la cererea unui ONG;  </w:t>
      </w:r>
    </w:p>
    <w:p w:rsidR="00702477" w:rsidRPr="006A2868" w:rsidRDefault="00702477" w:rsidP="00756286">
      <w:pPr>
        <w:pStyle w:val="ListParagraph"/>
        <w:numPr>
          <w:ilvl w:val="1"/>
          <w:numId w:val="157"/>
        </w:numPr>
        <w:rPr>
          <w:rFonts w:ascii="Times New Roman" w:hAnsi="Times New Roman" w:cs="Times New Roman"/>
          <w:sz w:val="28"/>
          <w:szCs w:val="28"/>
        </w:rPr>
      </w:pPr>
      <w:r w:rsidRPr="006A2868">
        <w:rPr>
          <w:rFonts w:ascii="Times New Roman" w:hAnsi="Times New Roman" w:cs="Times New Roman"/>
          <w:sz w:val="28"/>
          <w:szCs w:val="28"/>
        </w:rPr>
        <w:t>Scopul strategiei este acela de a asigura accesul la condiţii de locuire adecvate pentru toate categoriile de persoane, până în anul 2030 prin identificarea măsurilor și crearea instrumentelor necesare, având ca principii:</w:t>
      </w:r>
    </w:p>
    <w:p w:rsidR="00702477" w:rsidRPr="006A2868" w:rsidRDefault="00702477" w:rsidP="00756286">
      <w:pPr>
        <w:pStyle w:val="ListParagraph"/>
        <w:numPr>
          <w:ilvl w:val="2"/>
          <w:numId w:val="157"/>
        </w:numPr>
        <w:rPr>
          <w:rFonts w:ascii="Times New Roman" w:hAnsi="Times New Roman" w:cs="Times New Roman"/>
          <w:sz w:val="28"/>
          <w:szCs w:val="28"/>
        </w:rPr>
      </w:pPr>
      <w:r w:rsidRPr="006A2868">
        <w:rPr>
          <w:rFonts w:ascii="Times New Roman" w:hAnsi="Times New Roman" w:cs="Times New Roman"/>
          <w:sz w:val="28"/>
          <w:szCs w:val="28"/>
        </w:rPr>
        <w:t>siguranţa stabilităţii structurale;</w:t>
      </w:r>
    </w:p>
    <w:p w:rsidR="00702477" w:rsidRPr="006A2868" w:rsidRDefault="00702477" w:rsidP="00756286">
      <w:pPr>
        <w:pStyle w:val="ListParagraph"/>
        <w:numPr>
          <w:ilvl w:val="2"/>
          <w:numId w:val="157"/>
        </w:numPr>
        <w:rPr>
          <w:rFonts w:ascii="Times New Roman" w:hAnsi="Times New Roman" w:cs="Times New Roman"/>
          <w:sz w:val="28"/>
          <w:szCs w:val="28"/>
        </w:rPr>
      </w:pPr>
      <w:r w:rsidRPr="006A2868">
        <w:rPr>
          <w:rFonts w:ascii="Times New Roman" w:hAnsi="Times New Roman" w:cs="Times New Roman"/>
          <w:sz w:val="28"/>
          <w:szCs w:val="28"/>
        </w:rPr>
        <w:t>acces egal şi nediscriminatoriu la locuinţe pentru comunităţile defavorizate sau marginalizate;</w:t>
      </w:r>
    </w:p>
    <w:p w:rsidR="00702477" w:rsidRPr="006A2868" w:rsidRDefault="00702477" w:rsidP="00756286">
      <w:pPr>
        <w:pStyle w:val="ListParagraph"/>
        <w:numPr>
          <w:ilvl w:val="2"/>
          <w:numId w:val="157"/>
        </w:numPr>
        <w:rPr>
          <w:rFonts w:ascii="Times New Roman" w:hAnsi="Times New Roman" w:cs="Times New Roman"/>
          <w:sz w:val="28"/>
          <w:szCs w:val="28"/>
        </w:rPr>
      </w:pPr>
      <w:r w:rsidRPr="006A2868">
        <w:rPr>
          <w:rFonts w:ascii="Times New Roman" w:hAnsi="Times New Roman" w:cs="Times New Roman"/>
          <w:sz w:val="28"/>
          <w:szCs w:val="28"/>
        </w:rPr>
        <w:t xml:space="preserve">accesibilitate din punct de vedere al preţului (Eurostat defineşte o “supraîncărcare” financiară a unei gospodării atunci când costurile totale aferente locuirii şi utilităţilor depăşesc 40% din venitul net); </w:t>
      </w:r>
    </w:p>
    <w:p w:rsidR="00702477" w:rsidRPr="006A2868" w:rsidRDefault="00702477" w:rsidP="00756286">
      <w:pPr>
        <w:pStyle w:val="ListParagraph"/>
        <w:numPr>
          <w:ilvl w:val="2"/>
          <w:numId w:val="157"/>
        </w:numPr>
        <w:rPr>
          <w:rFonts w:ascii="Times New Roman" w:hAnsi="Times New Roman" w:cs="Times New Roman"/>
          <w:sz w:val="28"/>
          <w:szCs w:val="28"/>
        </w:rPr>
      </w:pPr>
      <w:r w:rsidRPr="006A2868">
        <w:rPr>
          <w:rFonts w:ascii="Times New Roman" w:hAnsi="Times New Roman" w:cs="Times New Roman"/>
          <w:sz w:val="28"/>
          <w:szCs w:val="28"/>
        </w:rPr>
        <w:t>dezvoltarea urbană şi accesul la servicii de utilităţi publice;</w:t>
      </w:r>
    </w:p>
    <w:p w:rsidR="00702477" w:rsidRPr="006A2868" w:rsidRDefault="00702477" w:rsidP="00756286">
      <w:pPr>
        <w:pStyle w:val="ListParagraph"/>
        <w:numPr>
          <w:ilvl w:val="2"/>
          <w:numId w:val="157"/>
        </w:numPr>
        <w:rPr>
          <w:rFonts w:ascii="Times New Roman" w:hAnsi="Times New Roman" w:cs="Times New Roman"/>
          <w:sz w:val="28"/>
          <w:szCs w:val="28"/>
        </w:rPr>
      </w:pPr>
      <w:r w:rsidRPr="006A2868">
        <w:rPr>
          <w:rFonts w:ascii="Times New Roman" w:hAnsi="Times New Roman" w:cs="Times New Roman"/>
          <w:sz w:val="28"/>
          <w:szCs w:val="28"/>
        </w:rPr>
        <w:t>valorificarea fondului construit existent;</w:t>
      </w:r>
    </w:p>
    <w:p w:rsidR="00702477" w:rsidRPr="006A2868" w:rsidRDefault="00702477" w:rsidP="00756286">
      <w:pPr>
        <w:pStyle w:val="ListParagraph"/>
        <w:numPr>
          <w:ilvl w:val="2"/>
          <w:numId w:val="157"/>
        </w:numPr>
        <w:rPr>
          <w:rFonts w:ascii="Times New Roman" w:hAnsi="Times New Roman" w:cs="Times New Roman"/>
          <w:sz w:val="28"/>
          <w:szCs w:val="28"/>
        </w:rPr>
      </w:pPr>
      <w:r w:rsidRPr="006A2868">
        <w:rPr>
          <w:rFonts w:ascii="Times New Roman" w:hAnsi="Times New Roman" w:cs="Times New Roman"/>
          <w:sz w:val="28"/>
          <w:szCs w:val="28"/>
        </w:rPr>
        <w:t>caracterul potrivit locuirii (locuinţe corespunzătoare care pot fi utilizate de comunităţi cu nevoi speciale, precum persoanele vârstnice, persoanele cu dizabilităţi, etc.);</w:t>
      </w:r>
    </w:p>
    <w:p w:rsidR="00702477" w:rsidRPr="006A2868" w:rsidRDefault="00702477" w:rsidP="00756286">
      <w:pPr>
        <w:pStyle w:val="ListParagraph"/>
        <w:numPr>
          <w:ilvl w:val="2"/>
          <w:numId w:val="157"/>
        </w:numPr>
        <w:rPr>
          <w:rFonts w:ascii="Times New Roman" w:hAnsi="Times New Roman" w:cs="Times New Roman"/>
          <w:sz w:val="28"/>
          <w:szCs w:val="28"/>
        </w:rPr>
      </w:pPr>
      <w:r w:rsidRPr="006A2868">
        <w:rPr>
          <w:rFonts w:ascii="Times New Roman" w:hAnsi="Times New Roman" w:cs="Times New Roman"/>
          <w:sz w:val="28"/>
          <w:szCs w:val="28"/>
        </w:rPr>
        <w:t>accesul la oportunităţi de locuri de muncă şi mobilitatea forţei de muncă;</w:t>
      </w:r>
    </w:p>
    <w:p w:rsidR="00702477" w:rsidRPr="006A2868" w:rsidRDefault="00702477" w:rsidP="00756286">
      <w:pPr>
        <w:pStyle w:val="ListParagraph"/>
        <w:numPr>
          <w:ilvl w:val="2"/>
          <w:numId w:val="157"/>
        </w:numPr>
        <w:rPr>
          <w:rFonts w:ascii="Times New Roman" w:hAnsi="Times New Roman" w:cs="Times New Roman"/>
          <w:sz w:val="28"/>
          <w:szCs w:val="28"/>
        </w:rPr>
      </w:pPr>
      <w:r w:rsidRPr="006A2868">
        <w:rPr>
          <w:rFonts w:ascii="Times New Roman" w:hAnsi="Times New Roman" w:cs="Times New Roman"/>
          <w:sz w:val="28"/>
          <w:szCs w:val="28"/>
        </w:rPr>
        <w:t>securitatea dreptului de posesie.</w:t>
      </w:r>
    </w:p>
    <w:p w:rsidR="00702477" w:rsidRPr="00EB7DD1" w:rsidRDefault="00702477" w:rsidP="00756286">
      <w:pPr>
        <w:pStyle w:val="ListParagraph"/>
        <w:numPr>
          <w:ilvl w:val="0"/>
          <w:numId w:val="157"/>
        </w:numPr>
        <w:rPr>
          <w:rFonts w:ascii="Times New Roman" w:hAnsi="Times New Roman" w:cs="Times New Roman"/>
          <w:b/>
          <w:sz w:val="28"/>
          <w:szCs w:val="28"/>
        </w:rPr>
      </w:pPr>
      <w:r w:rsidRPr="00EB7DD1">
        <w:rPr>
          <w:rFonts w:ascii="Times New Roman" w:hAnsi="Times New Roman" w:cs="Times New Roman"/>
          <w:b/>
          <w:sz w:val="28"/>
          <w:szCs w:val="28"/>
        </w:rPr>
        <w:t xml:space="preserve">Delta Dunării se dezvoltă după o Strategie integrată de dezvoltare durabilă </w:t>
      </w:r>
    </w:p>
    <w:p w:rsidR="00702477" w:rsidRPr="00EB7DD1" w:rsidRDefault="00702477" w:rsidP="00756286">
      <w:pPr>
        <w:pStyle w:val="ListParagraph"/>
        <w:numPr>
          <w:ilvl w:val="1"/>
          <w:numId w:val="157"/>
        </w:numPr>
        <w:rPr>
          <w:rFonts w:ascii="Times New Roman" w:hAnsi="Times New Roman" w:cs="Times New Roman"/>
          <w:sz w:val="28"/>
          <w:szCs w:val="28"/>
        </w:rPr>
      </w:pPr>
      <w:r w:rsidRPr="00EB7DD1">
        <w:rPr>
          <w:rFonts w:ascii="Times New Roman" w:hAnsi="Times New Roman" w:cs="Times New Roman"/>
          <w:sz w:val="28"/>
          <w:szCs w:val="28"/>
        </w:rPr>
        <w:t xml:space="preserve">Strategia urmărește îmbunătățirea condițiilor de viață ale locuitorilor din zonă, crearea unor oportunități economice mai bune și o valorificare adecvată a patrimoniului natural și cultural, într-un mod care să asigure echilibrul între protejarea patrimoniului natural unic al Rezervației Biosferei Deltei Dunării și dezvoltarea socio-economică. </w:t>
      </w:r>
    </w:p>
    <w:p w:rsidR="00702477" w:rsidRPr="00EB7DD1" w:rsidRDefault="00702477" w:rsidP="00756286">
      <w:pPr>
        <w:pStyle w:val="ListParagraph"/>
        <w:numPr>
          <w:ilvl w:val="1"/>
          <w:numId w:val="157"/>
        </w:numPr>
        <w:rPr>
          <w:rFonts w:ascii="Times New Roman" w:hAnsi="Times New Roman" w:cs="Times New Roman"/>
          <w:sz w:val="28"/>
          <w:szCs w:val="28"/>
        </w:rPr>
      </w:pPr>
      <w:r w:rsidRPr="00EB7DD1">
        <w:rPr>
          <w:rFonts w:ascii="Times New Roman" w:hAnsi="Times New Roman" w:cs="Times New Roman"/>
          <w:sz w:val="28"/>
          <w:szCs w:val="28"/>
        </w:rPr>
        <w:t>Strategia era o condiție pentru a putea accesa fondurile europene alocate Deltei Dunării prin instrumentul Investiții Teritoriale Integrate (ITI Delata Dunării), întrucât o strategie de dezvoltare integrată determină ce pachet de acțiuni, realizate simultan, într-un anumit interval de timp, pot conduce la dezvoltarea armonioasă a zonei.</w:t>
      </w:r>
    </w:p>
    <w:p w:rsidR="00702477" w:rsidRPr="00E509ED" w:rsidRDefault="00702477" w:rsidP="00702477">
      <w:pPr>
        <w:pStyle w:val="ListParagraph"/>
        <w:numPr>
          <w:ilvl w:val="1"/>
          <w:numId w:val="157"/>
        </w:numPr>
        <w:rPr>
          <w:rFonts w:ascii="Times New Roman" w:hAnsi="Times New Roman" w:cs="Times New Roman"/>
          <w:sz w:val="28"/>
          <w:szCs w:val="28"/>
        </w:rPr>
      </w:pPr>
      <w:r w:rsidRPr="00EB7DD1">
        <w:rPr>
          <w:rFonts w:ascii="Times New Roman" w:hAnsi="Times New Roman" w:cs="Times New Roman"/>
          <w:sz w:val="28"/>
          <w:szCs w:val="28"/>
        </w:rPr>
        <w:t>Strategia a fost aprobată prin Hotărâre de Guvern în luna august 2016</w:t>
      </w:r>
    </w:p>
    <w:p w:rsidR="00702477" w:rsidRPr="00A9366F" w:rsidRDefault="00702477" w:rsidP="00756286">
      <w:pPr>
        <w:pStyle w:val="ListParagraph"/>
        <w:numPr>
          <w:ilvl w:val="0"/>
          <w:numId w:val="158"/>
        </w:numPr>
        <w:rPr>
          <w:rFonts w:ascii="Times New Roman" w:hAnsi="Times New Roman" w:cs="Times New Roman"/>
          <w:b/>
          <w:sz w:val="28"/>
          <w:szCs w:val="28"/>
        </w:rPr>
      </w:pPr>
      <w:r w:rsidRPr="00A9366F">
        <w:rPr>
          <w:rFonts w:ascii="Times New Roman" w:hAnsi="Times New Roman" w:cs="Times New Roman"/>
          <w:b/>
          <w:sz w:val="28"/>
          <w:szCs w:val="28"/>
        </w:rPr>
        <w:t xml:space="preserve">Delta Dunării beneficiază de instrumentul Investiții Teritoriale Integrate </w:t>
      </w:r>
    </w:p>
    <w:p w:rsidR="00702477" w:rsidRPr="00A9366F" w:rsidRDefault="00702477" w:rsidP="00756286">
      <w:pPr>
        <w:pStyle w:val="ListParagraph"/>
        <w:numPr>
          <w:ilvl w:val="1"/>
          <w:numId w:val="158"/>
        </w:numPr>
        <w:rPr>
          <w:rFonts w:ascii="Times New Roman" w:hAnsi="Times New Roman" w:cs="Times New Roman"/>
          <w:sz w:val="28"/>
          <w:szCs w:val="28"/>
        </w:rPr>
      </w:pPr>
      <w:r w:rsidRPr="00A9366F">
        <w:rPr>
          <w:rFonts w:ascii="Times New Roman" w:hAnsi="Times New Roman" w:cs="Times New Roman"/>
          <w:sz w:val="28"/>
          <w:szCs w:val="28"/>
        </w:rPr>
        <w:t xml:space="preserve">ITI - Investițiile Teritoriale Integrate sunt un instrument nou conceput la nivelul Uniunii Europene prin care o țară poate atrage finanțare din mai multe surse pentru o zonă definită, pentru a finanța proiecte din domenii diverse, care să conducă la dezvoltarea integrată a zonei. Delta Dunării este singura zonă ITI prevăzută în Acordul de Parteneriat încheiat între Guvernul României și Comisia Europeană pentru perioada 2014-2020. </w:t>
      </w:r>
    </w:p>
    <w:p w:rsidR="00702477" w:rsidRPr="00A9366F" w:rsidRDefault="00702477" w:rsidP="00756286">
      <w:pPr>
        <w:pStyle w:val="ListParagraph"/>
        <w:numPr>
          <w:ilvl w:val="1"/>
          <w:numId w:val="158"/>
        </w:numPr>
        <w:rPr>
          <w:rFonts w:ascii="Times New Roman" w:hAnsi="Times New Roman" w:cs="Times New Roman"/>
          <w:sz w:val="28"/>
          <w:szCs w:val="28"/>
        </w:rPr>
      </w:pPr>
      <w:r w:rsidRPr="00A9366F">
        <w:rPr>
          <w:rFonts w:ascii="Times New Roman" w:hAnsi="Times New Roman" w:cs="Times New Roman"/>
          <w:sz w:val="28"/>
          <w:szCs w:val="28"/>
        </w:rPr>
        <w:t>Practic, este vorba de o coordonare a proiectelor care vor primi finanțare în zonă în următorii ani: investiții în infrastructură, dar și în educație, în sănătate, mediu și turism. Bugetul total, în valoare de 1,3 miliarde euro, provine în special din fonduri europene, zona având alocare separată în cadrul fiecărui program operațional european. În zonă sunt incluse 38 de unităţi administrative din judeţele Tulcea şi Constanţa.</w:t>
      </w:r>
    </w:p>
    <w:p w:rsidR="00702477" w:rsidRPr="00702350" w:rsidRDefault="00702477" w:rsidP="00756286">
      <w:pPr>
        <w:pStyle w:val="ListParagraph"/>
        <w:numPr>
          <w:ilvl w:val="0"/>
          <w:numId w:val="158"/>
        </w:numPr>
        <w:rPr>
          <w:rFonts w:ascii="Times New Roman" w:hAnsi="Times New Roman" w:cs="Times New Roman"/>
          <w:b/>
          <w:sz w:val="28"/>
          <w:szCs w:val="28"/>
        </w:rPr>
      </w:pPr>
      <w:r w:rsidRPr="00702350">
        <w:rPr>
          <w:rFonts w:ascii="Times New Roman" w:hAnsi="Times New Roman" w:cs="Times New Roman"/>
          <w:b/>
          <w:sz w:val="28"/>
          <w:szCs w:val="28"/>
        </w:rPr>
        <w:t>Strategia Uniunii Europene pentru Regiunea Dunării</w:t>
      </w:r>
    </w:p>
    <w:p w:rsidR="00702477" w:rsidRPr="00702350" w:rsidRDefault="00702477" w:rsidP="00756286">
      <w:pPr>
        <w:pStyle w:val="ListParagraph"/>
        <w:numPr>
          <w:ilvl w:val="1"/>
          <w:numId w:val="158"/>
        </w:numPr>
        <w:rPr>
          <w:rFonts w:ascii="Times New Roman" w:hAnsi="Times New Roman" w:cs="Times New Roman"/>
          <w:sz w:val="28"/>
          <w:szCs w:val="28"/>
        </w:rPr>
      </w:pPr>
      <w:r w:rsidRPr="00702350">
        <w:rPr>
          <w:rFonts w:ascii="Times New Roman" w:hAnsi="Times New Roman" w:cs="Times New Roman"/>
          <w:sz w:val="28"/>
          <w:szCs w:val="28"/>
        </w:rPr>
        <w:t xml:space="preserve">MDRAP în calitate de coordonator al Ariei Prioritare 3 a SUERD „Promovarea culturii, a turismului și a contactelor directe între oameni ”, în concordanță cu prevederile Acordului pentru finanțarea coordonatorilor ariilor prioritare, a desfășurat următoarele activități: </w:t>
      </w:r>
    </w:p>
    <w:p w:rsidR="00702477" w:rsidRPr="00702350" w:rsidRDefault="00702477" w:rsidP="00756286">
      <w:pPr>
        <w:pStyle w:val="ListParagraph"/>
        <w:numPr>
          <w:ilvl w:val="2"/>
          <w:numId w:val="158"/>
        </w:numPr>
        <w:rPr>
          <w:rFonts w:ascii="Times New Roman" w:hAnsi="Times New Roman" w:cs="Times New Roman"/>
          <w:sz w:val="28"/>
          <w:szCs w:val="28"/>
        </w:rPr>
      </w:pPr>
      <w:r w:rsidRPr="00702350">
        <w:rPr>
          <w:rFonts w:ascii="Times New Roman" w:hAnsi="Times New Roman" w:cs="Times New Roman"/>
          <w:sz w:val="28"/>
          <w:szCs w:val="28"/>
        </w:rPr>
        <w:t xml:space="preserve">Organizarea celei de-a 13-a întâlniri a Comitetului de Coordonare; </w:t>
      </w:r>
    </w:p>
    <w:p w:rsidR="00702477" w:rsidRPr="00702350" w:rsidRDefault="00702477" w:rsidP="00756286">
      <w:pPr>
        <w:pStyle w:val="ListParagraph"/>
        <w:numPr>
          <w:ilvl w:val="2"/>
          <w:numId w:val="158"/>
        </w:numPr>
        <w:rPr>
          <w:rFonts w:ascii="Times New Roman" w:hAnsi="Times New Roman" w:cs="Times New Roman"/>
          <w:sz w:val="28"/>
          <w:szCs w:val="28"/>
        </w:rPr>
      </w:pPr>
      <w:r w:rsidRPr="00702350">
        <w:rPr>
          <w:rFonts w:ascii="Times New Roman" w:hAnsi="Times New Roman" w:cs="Times New Roman"/>
          <w:sz w:val="28"/>
          <w:szCs w:val="28"/>
        </w:rPr>
        <w:t xml:space="preserve">Organizarea unei conferințe dedicate culturii; </w:t>
      </w:r>
    </w:p>
    <w:p w:rsidR="00702477" w:rsidRPr="00702350" w:rsidRDefault="00702477" w:rsidP="00756286">
      <w:pPr>
        <w:pStyle w:val="ListParagraph"/>
        <w:numPr>
          <w:ilvl w:val="2"/>
          <w:numId w:val="158"/>
        </w:numPr>
        <w:rPr>
          <w:rFonts w:ascii="Times New Roman" w:hAnsi="Times New Roman" w:cs="Times New Roman"/>
          <w:sz w:val="28"/>
          <w:szCs w:val="28"/>
        </w:rPr>
      </w:pPr>
      <w:r w:rsidRPr="00702350">
        <w:rPr>
          <w:rFonts w:ascii="Times New Roman" w:hAnsi="Times New Roman" w:cs="Times New Roman"/>
          <w:sz w:val="28"/>
          <w:szCs w:val="28"/>
        </w:rPr>
        <w:t xml:space="preserve">Realizarea studiului „Propunere pentru un sistem de certificare în Ecoturism” (Proposal for Ecotourism Certification System). </w:t>
      </w:r>
    </w:p>
    <w:p w:rsidR="00702477" w:rsidRPr="00702350" w:rsidRDefault="00702477" w:rsidP="00756286">
      <w:pPr>
        <w:pStyle w:val="ListParagraph"/>
        <w:numPr>
          <w:ilvl w:val="2"/>
          <w:numId w:val="158"/>
        </w:numPr>
        <w:rPr>
          <w:rFonts w:ascii="Times New Roman" w:hAnsi="Times New Roman" w:cs="Times New Roman"/>
          <w:sz w:val="28"/>
          <w:szCs w:val="28"/>
        </w:rPr>
      </w:pPr>
      <w:r w:rsidRPr="00702350">
        <w:rPr>
          <w:rFonts w:ascii="Times New Roman" w:hAnsi="Times New Roman" w:cs="Times New Roman"/>
          <w:sz w:val="28"/>
          <w:szCs w:val="28"/>
        </w:rPr>
        <w:t xml:space="preserve">coordonarea, în calitate de Partener Lider, a procesului de elaborare și depunere a cererii pentru finanțarea coordonării AP 3 SUERD în perioada 2017-2019. </w:t>
      </w:r>
    </w:p>
    <w:p w:rsidR="00702477" w:rsidRPr="00702350" w:rsidRDefault="00702477" w:rsidP="00756286">
      <w:pPr>
        <w:pStyle w:val="ListParagraph"/>
        <w:numPr>
          <w:ilvl w:val="2"/>
          <w:numId w:val="158"/>
        </w:numPr>
        <w:rPr>
          <w:rFonts w:ascii="Times New Roman" w:hAnsi="Times New Roman" w:cs="Times New Roman"/>
          <w:sz w:val="28"/>
          <w:szCs w:val="28"/>
        </w:rPr>
      </w:pPr>
      <w:r w:rsidRPr="00702350">
        <w:rPr>
          <w:rFonts w:ascii="Times New Roman" w:hAnsi="Times New Roman" w:cs="Times New Roman"/>
          <w:sz w:val="28"/>
          <w:szCs w:val="28"/>
        </w:rPr>
        <w:t xml:space="preserve">participarea, în calitate de Partener Lider la elaborarea și depunerea cererilor de finanțare pentru proiectele DANOST și OPENDANUBE; </w:t>
      </w:r>
    </w:p>
    <w:p w:rsidR="00702477" w:rsidRPr="00702350" w:rsidRDefault="00702477" w:rsidP="00756286">
      <w:pPr>
        <w:pStyle w:val="ListParagraph"/>
        <w:numPr>
          <w:ilvl w:val="2"/>
          <w:numId w:val="158"/>
        </w:numPr>
        <w:rPr>
          <w:rFonts w:ascii="Times New Roman" w:hAnsi="Times New Roman" w:cs="Times New Roman"/>
          <w:sz w:val="28"/>
          <w:szCs w:val="28"/>
        </w:rPr>
      </w:pPr>
      <w:r w:rsidRPr="00702350">
        <w:rPr>
          <w:rFonts w:ascii="Times New Roman" w:hAnsi="Times New Roman" w:cs="Times New Roman"/>
          <w:sz w:val="28"/>
          <w:szCs w:val="28"/>
        </w:rPr>
        <w:t xml:space="preserve">monitorizarea prin instrumentul informatic care facilitează implementarea: Platforma Informatică de Comunicare pentru Implementarea Strategiei Uniunii Europene pentru Regiunea Dunării la nivel național. </w:t>
      </w:r>
    </w:p>
    <w:p w:rsidR="00702477" w:rsidRPr="00C704DB" w:rsidRDefault="00702477" w:rsidP="00756286">
      <w:pPr>
        <w:pStyle w:val="ListParagraph"/>
        <w:numPr>
          <w:ilvl w:val="2"/>
          <w:numId w:val="158"/>
        </w:numPr>
        <w:rPr>
          <w:rFonts w:ascii="Times New Roman" w:hAnsi="Times New Roman" w:cs="Times New Roman"/>
          <w:sz w:val="28"/>
          <w:szCs w:val="28"/>
        </w:rPr>
      </w:pPr>
      <w:r w:rsidRPr="00702350">
        <w:rPr>
          <w:rFonts w:ascii="Times New Roman" w:hAnsi="Times New Roman" w:cs="Times New Roman"/>
          <w:sz w:val="28"/>
          <w:szCs w:val="28"/>
        </w:rPr>
        <w:t xml:space="preserve">promovarea unei abordări integrate între activitățile desfășurate în cadrul SUERD și cele desfășurate în cadrul Convenției Carpatice. </w:t>
      </w:r>
    </w:p>
    <w:p w:rsidR="00702477" w:rsidRPr="00E509ED" w:rsidRDefault="00702477" w:rsidP="00756286">
      <w:pPr>
        <w:pStyle w:val="ListParagraph"/>
        <w:numPr>
          <w:ilvl w:val="0"/>
          <w:numId w:val="160"/>
        </w:numPr>
        <w:rPr>
          <w:rFonts w:ascii="Times New Roman" w:hAnsi="Times New Roman" w:cs="Times New Roman"/>
          <w:b/>
          <w:sz w:val="28"/>
          <w:szCs w:val="28"/>
        </w:rPr>
      </w:pPr>
      <w:r w:rsidRPr="00E509ED">
        <w:rPr>
          <w:rFonts w:ascii="Times New Roman" w:hAnsi="Times New Roman" w:cs="Times New Roman"/>
          <w:b/>
          <w:sz w:val="28"/>
          <w:szCs w:val="28"/>
        </w:rPr>
        <w:t xml:space="preserve">Amenajarea spațiului maritim </w:t>
      </w:r>
    </w:p>
    <w:p w:rsidR="00702477" w:rsidRPr="00C704DB" w:rsidRDefault="00702477" w:rsidP="00756286">
      <w:pPr>
        <w:pStyle w:val="ListParagraph"/>
        <w:numPr>
          <w:ilvl w:val="1"/>
          <w:numId w:val="159"/>
        </w:numPr>
        <w:rPr>
          <w:rFonts w:ascii="Times New Roman" w:hAnsi="Times New Roman" w:cs="Times New Roman"/>
          <w:sz w:val="28"/>
          <w:szCs w:val="28"/>
        </w:rPr>
      </w:pPr>
      <w:r w:rsidRPr="00C704DB">
        <w:rPr>
          <w:rFonts w:ascii="Times New Roman" w:hAnsi="Times New Roman" w:cs="Times New Roman"/>
          <w:sz w:val="28"/>
          <w:szCs w:val="28"/>
        </w:rPr>
        <w:t xml:space="preserve">România are obligația elaborării unui Plan de amenajare a spaţiului maritim și aprobarea lui, prin lege organică, până la 31 martie 2021. Planul este un document strategic cu caracter director şi de reglementare, prin care se identifică distribuția spațială și temporală a activităților și utilizărilor actuale și viitoare în apele marine şi prin care se stabileşte cadrul general de dezvoltare durabilă şi integrată a diferitelor sectoare în apele marine. </w:t>
      </w:r>
    </w:p>
    <w:p w:rsidR="00702477" w:rsidRPr="00C704DB" w:rsidRDefault="00702477" w:rsidP="00756286">
      <w:pPr>
        <w:pStyle w:val="ListParagraph"/>
        <w:numPr>
          <w:ilvl w:val="1"/>
          <w:numId w:val="159"/>
        </w:numPr>
        <w:rPr>
          <w:rFonts w:ascii="Times New Roman" w:hAnsi="Times New Roman" w:cs="Times New Roman"/>
          <w:sz w:val="28"/>
          <w:szCs w:val="28"/>
        </w:rPr>
      </w:pPr>
      <w:r w:rsidRPr="00C704DB">
        <w:rPr>
          <w:rFonts w:ascii="Times New Roman" w:hAnsi="Times New Roman" w:cs="Times New Roman"/>
          <w:sz w:val="28"/>
          <w:szCs w:val="28"/>
        </w:rPr>
        <w:t xml:space="preserve">Pentru realizarea acestei sarcini, ministerul derulează în perioada 2015 - 2017 proiectul „Cooperare transfrontalieră în domeniul planificării maritime spațiale” – MARSPLAN-BS.  </w:t>
      </w:r>
    </w:p>
    <w:p w:rsidR="00702477" w:rsidRPr="00C704DB" w:rsidRDefault="00702477" w:rsidP="00756286">
      <w:pPr>
        <w:pStyle w:val="ListParagraph"/>
        <w:numPr>
          <w:ilvl w:val="1"/>
          <w:numId w:val="159"/>
        </w:numPr>
        <w:rPr>
          <w:rFonts w:ascii="Times New Roman" w:hAnsi="Times New Roman" w:cs="Times New Roman"/>
          <w:sz w:val="28"/>
          <w:szCs w:val="28"/>
        </w:rPr>
      </w:pPr>
      <w:r w:rsidRPr="00C704DB">
        <w:rPr>
          <w:rFonts w:ascii="Times New Roman" w:hAnsi="Times New Roman" w:cs="Times New Roman"/>
          <w:sz w:val="28"/>
          <w:szCs w:val="28"/>
        </w:rPr>
        <w:t xml:space="preserve">Prima etapă a fost realizată în cursul anului 2016, odată cu adoptarea în luna august, a OG nr. 18/2016. Ordonanța stabilește cadrul normativ de elaborare a viitorului Plan de amenajare a spațiului maritim: </w:t>
      </w:r>
    </w:p>
    <w:p w:rsidR="00702477" w:rsidRPr="00C704DB" w:rsidRDefault="00702477" w:rsidP="00756286">
      <w:pPr>
        <w:pStyle w:val="ListParagraph"/>
        <w:numPr>
          <w:ilvl w:val="1"/>
          <w:numId w:val="159"/>
        </w:numPr>
        <w:rPr>
          <w:rFonts w:ascii="Times New Roman" w:hAnsi="Times New Roman" w:cs="Times New Roman"/>
          <w:sz w:val="28"/>
          <w:szCs w:val="28"/>
        </w:rPr>
      </w:pPr>
      <w:r w:rsidRPr="00C704DB">
        <w:rPr>
          <w:rFonts w:ascii="Times New Roman" w:hAnsi="Times New Roman" w:cs="Times New Roman"/>
          <w:sz w:val="28"/>
          <w:szCs w:val="28"/>
        </w:rPr>
        <w:t xml:space="preserve">obiectivele activităţii de amenajare a spațiului maritim, modul de elaborare a planului, procedurile de informare şi consultare a părţilor interesate, cooperarea cu statele membre şi statele terţe. Ordonanţa transpune în totalitate Directiva 2014/89/UE de stabilire a unui cadru pentru amenajarea spaţiului maritim. </w:t>
      </w:r>
    </w:p>
    <w:p w:rsidR="00702477" w:rsidRPr="00C704DB" w:rsidRDefault="00702477" w:rsidP="00756286">
      <w:pPr>
        <w:pStyle w:val="ListParagraph"/>
        <w:numPr>
          <w:ilvl w:val="1"/>
          <w:numId w:val="159"/>
        </w:numPr>
        <w:rPr>
          <w:rFonts w:ascii="Times New Roman" w:hAnsi="Times New Roman" w:cs="Times New Roman"/>
          <w:sz w:val="28"/>
          <w:szCs w:val="28"/>
        </w:rPr>
      </w:pPr>
      <w:r w:rsidRPr="00C704DB">
        <w:rPr>
          <w:rFonts w:ascii="Times New Roman" w:hAnsi="Times New Roman" w:cs="Times New Roman"/>
          <w:sz w:val="28"/>
          <w:szCs w:val="28"/>
        </w:rPr>
        <w:t>În a doua jumătate a anului 2016, a fost consolidată analiza instituţională şi legislativă comună privind amenajarea spațiul maritim în cele două state partenere şi au fost înregistrate progrese semnificative privind analiza spaţiului maritim şi privind studiile de caz tematice programate a fi realizate în cadru proiectului. Au fost organizate întâlniri de lucru şi de coordonare cu partenerii din cele doua state, workshopuri şi întâlniri cu stakeholderii atât în România cât şi în Bulgaria. În luna noiembrie a fost organizată la Bucureşti, o întâlnire cu reprezentanţii Comisiei Europene (EASME) în care au fost dezbătute aspecte privind procedurile acordului de grant şi a fost prezentat stadiul implementării proiectului.</w:t>
      </w:r>
    </w:p>
    <w:p w:rsidR="00702477" w:rsidRPr="0029093F" w:rsidRDefault="00702477" w:rsidP="00756286">
      <w:pPr>
        <w:pStyle w:val="ListParagraph"/>
        <w:numPr>
          <w:ilvl w:val="1"/>
          <w:numId w:val="159"/>
        </w:numPr>
        <w:rPr>
          <w:rFonts w:ascii="Times New Roman" w:hAnsi="Times New Roman" w:cs="Times New Roman"/>
          <w:sz w:val="28"/>
          <w:szCs w:val="28"/>
        </w:rPr>
      </w:pPr>
      <w:r w:rsidRPr="00C704DB">
        <w:rPr>
          <w:rFonts w:ascii="Times New Roman" w:hAnsi="Times New Roman" w:cs="Times New Roman"/>
          <w:sz w:val="28"/>
          <w:szCs w:val="28"/>
        </w:rPr>
        <w:t>Proiectul este finanţat din fonduri europene nerambursabile, de către Comisia Europeană, prin intermediul Agenției Executive pentru Întreprinderi Mici și Mijlocii (EASME). Ministerul Dezvoltării Regionale și Administrației Publice are calitatea de lider de proiect și are ca parteneri alte 9 instituții din România și Bulgaria.</w:t>
      </w:r>
    </w:p>
    <w:p w:rsidR="00702477" w:rsidRPr="00E509ED" w:rsidRDefault="00702477" w:rsidP="00702477">
      <w:pPr>
        <w:pStyle w:val="ListParagraph"/>
        <w:numPr>
          <w:ilvl w:val="0"/>
          <w:numId w:val="160"/>
        </w:numPr>
        <w:rPr>
          <w:rFonts w:ascii="Times New Roman" w:hAnsi="Times New Roman" w:cs="Times New Roman"/>
          <w:sz w:val="28"/>
          <w:szCs w:val="28"/>
        </w:rPr>
      </w:pPr>
      <w:r w:rsidRPr="0029093F">
        <w:rPr>
          <w:rFonts w:ascii="Times New Roman" w:hAnsi="Times New Roman" w:cs="Times New Roman"/>
          <w:b/>
          <w:sz w:val="28"/>
          <w:szCs w:val="28"/>
        </w:rPr>
        <w:t>Urbanfest</w:t>
      </w:r>
      <w:r w:rsidRPr="0029093F">
        <w:rPr>
          <w:rFonts w:ascii="Times New Roman" w:hAnsi="Times New Roman" w:cs="Times New Roman"/>
          <w:sz w:val="28"/>
          <w:szCs w:val="28"/>
        </w:rPr>
        <w:t xml:space="preserve"> - oraşul meu în Europa noastră – 3 - 4 octombrie 2016, Bucureşti</w:t>
      </w:r>
    </w:p>
    <w:p w:rsidR="00702477" w:rsidRPr="0029093F" w:rsidRDefault="00702477" w:rsidP="00756286">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Cu Comisia Europeană am lucrat mult împreună pe partea de dezvoltare regională și dezvoltare urbană. Am organizat în octombrie, împreună cu Comisia și Primăria Capitalei, la București, un Festival dedicat dezvoltării urbane – UrbanFest 2016. Manifestarea a cuprins evenimente destinate publicului și conferințe.</w:t>
      </w:r>
    </w:p>
    <w:p w:rsidR="00702477" w:rsidRPr="0029093F" w:rsidRDefault="00702477" w:rsidP="00756286">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Dezvoltarea urbană are o componentă tehnică, ce ține de specialiști, dar și una de consultare și comunicare publică. De aceea considerăm extrem de utile astfel de acțiuni de promovare a subiectului. Dorim ca locuitorii unui oraș să învețe să participe la dezvoltarea lui, să afle care sunt tendințele în Europa și în lume la acest capitol pentru ca apoi să le fie mai ușor să-și exprime părerea față de proiectele inițiate în orașul lor. Tendința este ca spațiul public urban să fie redat locuitorilor lui ca zonă de relaxare și agrement, să fie un loc primitor, agreabil, nu doar o zonă de tranzit între casă, serviciu și cumpărături sau alte zone de interes din oraș.</w:t>
      </w:r>
    </w:p>
    <w:p w:rsidR="00702477" w:rsidRPr="0029093F" w:rsidRDefault="00702477" w:rsidP="00756286">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Conferința a avut scopul de a facilita schimbul de informații, de experiență și de bune practici cu orașele europene care au înregistrat, în ultimele decenii, o dezvoltare susținută și s-a axat pe trei teme: dezvoltare durabilă, dezvoltare incluzivă și facilitarea utilizare a fondurilor europene. Evenimentul s-a bucurat de o participare la nivel înalt a oficialilor responsabili cu politica regională şi urbană. Au fost prezentate experiențe internaționale în gestionarea problemelor urbane și provocări actuale pentru dezvoltarea urbană durabilă și rolul fondurilor UE.</w:t>
      </w:r>
    </w:p>
    <w:p w:rsidR="00702477" w:rsidRPr="008025D6" w:rsidRDefault="00702477" w:rsidP="00702477">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Principala concluzie a conferinței a fost că dezvoltarea cu succes a unui oraș necesită viziune și strategie integrată, consultare publică și decizii bine fundamentate, perseverență în atingerea obiectivelor stabilite și asumare politică pentru proiectele necesare.</w:t>
      </w:r>
    </w:p>
    <w:p w:rsidR="00702477" w:rsidRPr="0029093F" w:rsidRDefault="00702477" w:rsidP="00756286">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„Orașele pot privi cu încredere spre viitor dacă își dezvoltă planuri și strategii realiste, bazate pe parteneriate cu instituțiile regionale și europene! În acest sens, este o veste foarte bună că România a ales să aloce aproape 1,2 miliarde de euro pentru dezvoltarea urbană durabilă. Dar trebuie să fim realiști - proiectele trebuie să demareze în forță dacă dorim să obținem rezultate de impact!", a precizat comisarul european Corina Crețu.</w:t>
      </w:r>
    </w:p>
    <w:p w:rsidR="00702477" w:rsidRPr="0029093F" w:rsidRDefault="00702477" w:rsidP="00756286">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Cu privire la tendința existentă în România la acest capitol, Vasile Dîncu a arătat că nu orice creștere la nivelul orașelor este sinonimă cu dezvoltarea lor, că lipsesc adesea activități esențiale de planificare a dezvoltării urbane și specialiștii care să acopere această zonă din administrația publică locală: „Încă suntem în faza în care orașele cresc, orașele nu se dezvoltă. Încă (…) avem o lipsă de creativitate în dezvoltarea orașelor. Avem o serie de slăbiciuni ale politicilor urbane din România, în primul rând nu avem specialiști. Cele mai multe orașe din România nu au specialiști în dezvoltare, nu au servicii de planificare. După 1989 ne-am închipuit că totul se poate dezvolta natural, că vom avea o creștere naturală. Or, lipsa planificării este cel mai important lucru. Marile orașe nu au oameni, încearcă acum reședințele de județ să-și caute urbaniști”.</w:t>
      </w:r>
    </w:p>
    <w:p w:rsidR="00702477" w:rsidRPr="0029093F" w:rsidRDefault="00702477" w:rsidP="00756286">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Cu privire la posibilele soluții, ministrul dezvoltării a explicat că se lucrează la modificări legislative în domeniul amenajării teritoriului, urbanismului și construcțiilor și la posibilitatea pregătirii integrate în acest domeniu, în parteneriat cu mediul academic și universitar, pentru corelarea cu nevoile existente în mediul public, de exemplu, a programelor de master în dezvoltare și planificare urbană, sau a capacității din facultățile de arhitectură și construcții: „Lucrăm la Codul urbanistic, îl vom prezenta în următoarele săptămâni, iar una dintre prevederi este posibilitatea ca mai multe localități rurale (sau un oraș și comunele învecinate) să poată partaja un singur arhitect, ceea ce ar conduce la un salariu mai atractiv pentru această funcție”.</w:t>
      </w:r>
    </w:p>
    <w:p w:rsidR="00702477" w:rsidRPr="0029093F" w:rsidRDefault="00702477" w:rsidP="00756286">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Alte teme abordate au fost crearea cadrului de sprijin pentru dezvoltarea urbană durabilă, strategiile de dezvoltare urbană sustenabilă, mobilitatea urbană durabilă, regenerarea și revitalizarea urbană. La conferinţă au participat peste 100 de invitaţi: comisarul european pentru politici regionale Corina Creţu, directori şi şefi de unitate din DG Regio, viceprim-ministru, ministrul dezvoltării regionale şi administraţiei publice, Vasile Dîncu, primarul general al Capitalei, Gabriela Firea, primari care au implementat cu succes strategii de dezvoltare urbană din Bulgaria, Franţa şi Germania, primari şi viceprimari ai municipiilor reşedinţă de judeţ din România, experţi în urbanism, transporturi.</w:t>
      </w:r>
    </w:p>
    <w:p w:rsidR="00702477" w:rsidRPr="008025D6" w:rsidRDefault="00702477" w:rsidP="00702477">
      <w:pPr>
        <w:pStyle w:val="ListParagraph"/>
        <w:numPr>
          <w:ilvl w:val="1"/>
          <w:numId w:val="160"/>
        </w:numPr>
        <w:rPr>
          <w:rFonts w:ascii="Times New Roman" w:hAnsi="Times New Roman" w:cs="Times New Roman"/>
          <w:sz w:val="28"/>
          <w:szCs w:val="28"/>
        </w:rPr>
      </w:pPr>
      <w:r w:rsidRPr="0029093F">
        <w:rPr>
          <w:rFonts w:ascii="Times New Roman" w:hAnsi="Times New Roman" w:cs="Times New Roman"/>
          <w:sz w:val="28"/>
          <w:szCs w:val="28"/>
        </w:rPr>
        <w:t xml:space="preserve">Pentru Programul Operaţional Regional acest eveniment a fost relevant din perspectiva implementării Axei Prioritare 4 – Sprijinirea dezvoltării urbane durabile. În cadrul Axei va fi lansat apelul pentru documente strategice la sfârşitul acestui an conform Documentului cadru de implementare privind dezvoltarea urbană durabilă. </w:t>
      </w:r>
    </w:p>
    <w:p w:rsidR="00702477" w:rsidRPr="008025D6" w:rsidRDefault="00702477" w:rsidP="00756286">
      <w:pPr>
        <w:pStyle w:val="ListParagraph"/>
        <w:numPr>
          <w:ilvl w:val="0"/>
          <w:numId w:val="160"/>
        </w:numPr>
        <w:rPr>
          <w:rFonts w:ascii="Times New Roman" w:hAnsi="Times New Roman" w:cs="Times New Roman"/>
          <w:b/>
          <w:sz w:val="28"/>
          <w:szCs w:val="28"/>
        </w:rPr>
      </w:pPr>
      <w:r w:rsidRPr="008025D6">
        <w:rPr>
          <w:rFonts w:ascii="Times New Roman" w:hAnsi="Times New Roman" w:cs="Times New Roman"/>
          <w:b/>
          <w:sz w:val="28"/>
          <w:szCs w:val="28"/>
        </w:rPr>
        <w:t>Creșterea capacității de reacție a autorităților în caz de cutremur</w:t>
      </w:r>
    </w:p>
    <w:p w:rsidR="00702477" w:rsidRPr="000D143E" w:rsidRDefault="00702477" w:rsidP="00756286">
      <w:pPr>
        <w:pStyle w:val="ListParagraph"/>
        <w:numPr>
          <w:ilvl w:val="1"/>
          <w:numId w:val="160"/>
        </w:numPr>
        <w:rPr>
          <w:rFonts w:ascii="Times New Roman" w:hAnsi="Times New Roman" w:cs="Times New Roman"/>
          <w:sz w:val="28"/>
          <w:szCs w:val="28"/>
        </w:rPr>
      </w:pPr>
      <w:r w:rsidRPr="00253799">
        <w:rPr>
          <w:rFonts w:ascii="Times New Roman" w:hAnsi="Times New Roman" w:cs="Times New Roman"/>
          <w:sz w:val="28"/>
          <w:szCs w:val="28"/>
        </w:rPr>
        <w:t>MDRAP derulează începând din anul 2001, programe anuale de acţiuni privind proiectarea şi execuţia lucrărilor de intervenţie pentru reducerea riscului seismic al clădirilor de locuit multietajate încadrate în clasa I de risc seismic și care prezintă pericol public.</w:t>
      </w:r>
    </w:p>
    <w:p w:rsidR="00702477" w:rsidRPr="00253799" w:rsidRDefault="00702477" w:rsidP="00756286">
      <w:pPr>
        <w:pStyle w:val="ListParagraph"/>
        <w:numPr>
          <w:ilvl w:val="1"/>
          <w:numId w:val="160"/>
        </w:numPr>
        <w:rPr>
          <w:rFonts w:ascii="Times New Roman" w:hAnsi="Times New Roman" w:cs="Times New Roman"/>
          <w:sz w:val="28"/>
          <w:szCs w:val="28"/>
        </w:rPr>
      </w:pPr>
      <w:r w:rsidRPr="00253799">
        <w:rPr>
          <w:rFonts w:ascii="Times New Roman" w:hAnsi="Times New Roman" w:cs="Times New Roman"/>
          <w:sz w:val="28"/>
          <w:szCs w:val="28"/>
        </w:rPr>
        <w:t>De-a lungul timpului, MDRAP a iniţiat campanii de educaţie antiseismică a populaţiei, în care a distribuit materiale de informare privind:</w:t>
      </w:r>
    </w:p>
    <w:p w:rsidR="00702477" w:rsidRPr="000D143E" w:rsidRDefault="00702477" w:rsidP="00756286">
      <w:pPr>
        <w:pStyle w:val="ListParagraph"/>
        <w:numPr>
          <w:ilvl w:val="2"/>
          <w:numId w:val="160"/>
        </w:numPr>
        <w:rPr>
          <w:rFonts w:ascii="Times New Roman" w:hAnsi="Times New Roman" w:cs="Times New Roman"/>
          <w:sz w:val="28"/>
          <w:szCs w:val="28"/>
        </w:rPr>
      </w:pPr>
      <w:r w:rsidRPr="000D143E">
        <w:rPr>
          <w:rFonts w:ascii="Times New Roman" w:hAnsi="Times New Roman" w:cs="Times New Roman"/>
          <w:sz w:val="28"/>
          <w:szCs w:val="28"/>
        </w:rPr>
        <w:t>fenomenul seismic – caracteristici şi mod de manifestare;</w:t>
      </w:r>
    </w:p>
    <w:p w:rsidR="00702477" w:rsidRPr="000D143E" w:rsidRDefault="00702477" w:rsidP="00756286">
      <w:pPr>
        <w:pStyle w:val="ListParagraph"/>
        <w:numPr>
          <w:ilvl w:val="2"/>
          <w:numId w:val="160"/>
        </w:numPr>
        <w:rPr>
          <w:rFonts w:ascii="Times New Roman" w:hAnsi="Times New Roman" w:cs="Times New Roman"/>
          <w:sz w:val="28"/>
          <w:szCs w:val="28"/>
        </w:rPr>
      </w:pPr>
      <w:r w:rsidRPr="000D143E">
        <w:rPr>
          <w:rFonts w:ascii="Times New Roman" w:hAnsi="Times New Roman" w:cs="Times New Roman"/>
          <w:sz w:val="28"/>
          <w:szCs w:val="28"/>
        </w:rPr>
        <w:t>măsurile preventive – expertizare, proiectare şi execuţie lucrări de consolidare a clădirilor;</w:t>
      </w:r>
    </w:p>
    <w:p w:rsidR="00702477" w:rsidRPr="000D143E" w:rsidRDefault="00702477" w:rsidP="00756286">
      <w:pPr>
        <w:pStyle w:val="ListParagraph"/>
        <w:numPr>
          <w:ilvl w:val="2"/>
          <w:numId w:val="160"/>
        </w:numPr>
        <w:rPr>
          <w:rFonts w:ascii="Times New Roman" w:hAnsi="Times New Roman" w:cs="Times New Roman"/>
          <w:sz w:val="28"/>
          <w:szCs w:val="28"/>
        </w:rPr>
      </w:pPr>
      <w:r w:rsidRPr="000D143E">
        <w:rPr>
          <w:rFonts w:ascii="Times New Roman" w:hAnsi="Times New Roman" w:cs="Times New Roman"/>
          <w:sz w:val="28"/>
          <w:szCs w:val="28"/>
        </w:rPr>
        <w:t>programele derulate în vederea reducerii riscului seismic;</w:t>
      </w:r>
    </w:p>
    <w:p w:rsidR="00702477" w:rsidRPr="000D143E" w:rsidRDefault="00702477" w:rsidP="00756286">
      <w:pPr>
        <w:pStyle w:val="ListParagraph"/>
        <w:numPr>
          <w:ilvl w:val="2"/>
          <w:numId w:val="160"/>
        </w:numPr>
        <w:rPr>
          <w:rFonts w:ascii="Times New Roman" w:hAnsi="Times New Roman" w:cs="Times New Roman"/>
          <w:sz w:val="28"/>
          <w:szCs w:val="28"/>
        </w:rPr>
      </w:pPr>
      <w:r w:rsidRPr="000D143E">
        <w:rPr>
          <w:rFonts w:ascii="Times New Roman" w:hAnsi="Times New Roman" w:cs="Times New Roman"/>
          <w:sz w:val="28"/>
          <w:szCs w:val="28"/>
        </w:rPr>
        <w:t>modul de comportare în timpul şi imediat după producerea cutremurului;</w:t>
      </w:r>
    </w:p>
    <w:p w:rsidR="00702477" w:rsidRPr="00477AF3" w:rsidRDefault="00702477" w:rsidP="00756286">
      <w:pPr>
        <w:pStyle w:val="ListParagraph"/>
        <w:numPr>
          <w:ilvl w:val="2"/>
          <w:numId w:val="160"/>
        </w:numPr>
        <w:rPr>
          <w:rFonts w:ascii="Times New Roman" w:hAnsi="Times New Roman" w:cs="Times New Roman"/>
          <w:sz w:val="28"/>
          <w:szCs w:val="28"/>
        </w:rPr>
      </w:pPr>
      <w:r w:rsidRPr="000D143E">
        <w:rPr>
          <w:rFonts w:ascii="Times New Roman" w:hAnsi="Times New Roman" w:cs="Times New Roman"/>
          <w:sz w:val="28"/>
          <w:szCs w:val="28"/>
        </w:rPr>
        <w:t>educaţia şi protecţia elevilor în caz de cutremur (în cadrul Programului de cooperare româno-japonez).</w:t>
      </w:r>
    </w:p>
    <w:p w:rsidR="00702477" w:rsidRPr="00477AF3" w:rsidRDefault="00702477" w:rsidP="00756286">
      <w:pPr>
        <w:pStyle w:val="ListParagraph"/>
        <w:numPr>
          <w:ilvl w:val="1"/>
          <w:numId w:val="160"/>
        </w:numPr>
        <w:rPr>
          <w:rFonts w:ascii="Times New Roman" w:hAnsi="Times New Roman" w:cs="Times New Roman"/>
          <w:sz w:val="28"/>
          <w:szCs w:val="28"/>
        </w:rPr>
      </w:pPr>
      <w:r w:rsidRPr="00477AF3">
        <w:rPr>
          <w:rFonts w:ascii="Times New Roman" w:hAnsi="Times New Roman" w:cs="Times New Roman"/>
          <w:sz w:val="28"/>
          <w:szCs w:val="28"/>
        </w:rPr>
        <w:t>În luna august, Guvernul a adoptat o hotărâre care reglementează cum se asigură la nivel național managementul fiecărui tip de risc, pentru prevenirea și gestionarea situațiilor de urgență (HG nr. 557/2016). Actul normativ are prevederi referitoare și la cutremure.</w:t>
      </w:r>
    </w:p>
    <w:p w:rsidR="00702477" w:rsidRPr="00477AF3" w:rsidRDefault="00702477" w:rsidP="00756286">
      <w:pPr>
        <w:pStyle w:val="ListParagraph"/>
        <w:numPr>
          <w:ilvl w:val="1"/>
          <w:numId w:val="160"/>
        </w:numPr>
        <w:rPr>
          <w:rFonts w:ascii="Times New Roman" w:hAnsi="Times New Roman" w:cs="Times New Roman"/>
          <w:sz w:val="28"/>
          <w:szCs w:val="28"/>
        </w:rPr>
      </w:pPr>
      <w:r w:rsidRPr="00477AF3">
        <w:rPr>
          <w:rFonts w:ascii="Times New Roman" w:hAnsi="Times New Roman" w:cs="Times New Roman"/>
          <w:sz w:val="28"/>
          <w:szCs w:val="28"/>
        </w:rPr>
        <w:t>Ministerul Dezvoltării Regionale și Administrației Publice a prezentat în luna septembrie 2016, într-o conferință de presă, stadiul de pregătire la nivel național pentru un eventual cutremur major, cu accent pe măsurile din etapa de prevenire și pregătire a intervenției în cazul producerii unui astfel de eveniment. În conferință au fost detaliate cele 13 propuneri elaborate prin care se urmărește îmbunătățirea actualului mecanism.</w:t>
      </w:r>
    </w:p>
    <w:p w:rsidR="00702477" w:rsidRPr="00477AF3" w:rsidRDefault="00702477" w:rsidP="00756286">
      <w:pPr>
        <w:pStyle w:val="ListParagraph"/>
        <w:numPr>
          <w:ilvl w:val="1"/>
          <w:numId w:val="160"/>
        </w:numPr>
        <w:rPr>
          <w:rFonts w:ascii="Times New Roman" w:hAnsi="Times New Roman" w:cs="Times New Roman"/>
          <w:sz w:val="28"/>
          <w:szCs w:val="28"/>
        </w:rPr>
      </w:pPr>
      <w:r w:rsidRPr="00477AF3">
        <w:rPr>
          <w:rFonts w:ascii="Times New Roman" w:hAnsi="Times New Roman" w:cs="Times New Roman"/>
          <w:sz w:val="28"/>
          <w:szCs w:val="28"/>
        </w:rPr>
        <w:t>Vasile Dîncu, viceprim-ministru, ministrul dezvoltării regionale și administrației publice: „Pentru orice stat, există două lucruri importante: primul - să aloce constant resurse pentru a-și mări capacitatea de intervenție la dezastru. Al doilea și să recunoaștem și prin fapte, prin legislație, că interesul public e deasupra celui individual și că, atunci când ești proprietar, există și drepturi dar și obligații. E necesar să înțelegem că într-o comunitate trebuie să existe un echilibru între drepturi și obligații”.</w:t>
      </w:r>
    </w:p>
    <w:p w:rsidR="00702477" w:rsidRPr="00477AF3" w:rsidRDefault="00702477" w:rsidP="00756286">
      <w:pPr>
        <w:pStyle w:val="ListParagraph"/>
        <w:numPr>
          <w:ilvl w:val="1"/>
          <w:numId w:val="160"/>
        </w:numPr>
        <w:rPr>
          <w:rFonts w:ascii="Times New Roman" w:hAnsi="Times New Roman" w:cs="Times New Roman"/>
          <w:sz w:val="28"/>
          <w:szCs w:val="28"/>
        </w:rPr>
      </w:pPr>
      <w:r w:rsidRPr="00477AF3">
        <w:rPr>
          <w:rFonts w:ascii="Times New Roman" w:hAnsi="Times New Roman" w:cs="Times New Roman"/>
          <w:sz w:val="28"/>
          <w:szCs w:val="28"/>
        </w:rPr>
        <w:t xml:space="preserve">Ministerul a participat, în perioada 10-13 octombrie 2016, la seminarul privind izolarea seismică organizat la București de Ministerul Infrastructurii, Transportului şi Turismului din Japonia, Asociaţia Japoneză de Izolare Seismică şi Universitatea Tehnică de Construcţii Bucureşti. Evenimentul a marcat Ziua internaţională pentru reducerea riscului dezastrelor naturale și l-a avut ca invitat pe președintele României, Klaus Iohannis. </w:t>
      </w:r>
    </w:p>
    <w:p w:rsidR="00702477" w:rsidRPr="00477AF3" w:rsidRDefault="00702477" w:rsidP="00756286">
      <w:pPr>
        <w:pStyle w:val="ListParagraph"/>
        <w:numPr>
          <w:ilvl w:val="1"/>
          <w:numId w:val="160"/>
        </w:numPr>
        <w:rPr>
          <w:rFonts w:ascii="Times New Roman" w:hAnsi="Times New Roman" w:cs="Times New Roman"/>
          <w:sz w:val="28"/>
          <w:szCs w:val="28"/>
        </w:rPr>
      </w:pPr>
      <w:r w:rsidRPr="00477AF3">
        <w:rPr>
          <w:rFonts w:ascii="Times New Roman" w:hAnsi="Times New Roman" w:cs="Times New Roman"/>
          <w:sz w:val="28"/>
          <w:szCs w:val="28"/>
        </w:rPr>
        <w:t xml:space="preserve">Klaus Iohannis, președintele României: „Este nevoie ca cei care răspund de ţară, începând de la Preşedinte, la Guvern, la autorităţile locale, să facă un plan. Un plan pentru toate aceste situaţii. Şi să avem proceduri simple, proceduri clare, fiindcă oamenii din teritoriu care le aplică, de regulă, nu sunt profesori universitari în management, sunt oameni simpli. Și procedura trebuie scrisă de aşa natură încât şi omul simplu, când o citeşte, înţelege ce are de făcut, cu cine se relaţionează şi care e scopul acţiunii. Fără aceste norme simple, nu este posibil să avem intervenţii eficiente. Şi intervenţiile sunt doar o parte din problemă. Mult mai ieftin - şi foarte bine, vă mulţumesc că aţi menţionat comparaţia - un euro la prevenţie versus şapte euro la intervenţie. E mult mai simplu să decolmatezi o albie, să construieşti un baraj, decât să intervii pe urmă şi să ai, Doamne fereşte, şi victime omeneşti.” </w:t>
      </w:r>
    </w:p>
    <w:p w:rsidR="00702477" w:rsidRPr="00477AF3" w:rsidRDefault="00702477" w:rsidP="00756286">
      <w:pPr>
        <w:pStyle w:val="ListParagraph"/>
        <w:numPr>
          <w:ilvl w:val="1"/>
          <w:numId w:val="160"/>
        </w:numPr>
        <w:rPr>
          <w:rFonts w:ascii="Times New Roman" w:hAnsi="Times New Roman" w:cs="Times New Roman"/>
          <w:sz w:val="28"/>
          <w:szCs w:val="28"/>
        </w:rPr>
      </w:pPr>
      <w:r w:rsidRPr="00477AF3">
        <w:rPr>
          <w:rFonts w:ascii="Times New Roman" w:hAnsi="Times New Roman" w:cs="Times New Roman"/>
          <w:sz w:val="28"/>
          <w:szCs w:val="28"/>
        </w:rPr>
        <w:t>„Suntem deosebit de onoraţi că partenerii noştri au reconfirmat interesul şi disponibilitatea de a participa la acţiuni comune împreună cu statul român, în scopul realizării unor schimburi de experienţă cu privire la identificarea şi implementarea unor metode de protecţie antiseismică la clădirile noi sau vechi, din punct de vedere tehnic, economic sau legislativ. În data de 13 octombrie 2016, se marchează Ziua internaţională pentru reducerea riscului dezastrelor naturale. Mă bucur că o să fim împreună în această zi şi că vom putea, prin aceasta, să lansăm un semnal în ceea ce priveşte cultura de securitate privind rezistenţa şi apărarea în faţa dezastrelor”.</w:t>
      </w:r>
    </w:p>
    <w:p w:rsidR="00702477" w:rsidRPr="00477AF3" w:rsidRDefault="00702477" w:rsidP="00756286">
      <w:pPr>
        <w:pStyle w:val="ListParagraph"/>
        <w:numPr>
          <w:ilvl w:val="1"/>
          <w:numId w:val="160"/>
        </w:numPr>
        <w:rPr>
          <w:rFonts w:ascii="Times New Roman" w:hAnsi="Times New Roman" w:cs="Times New Roman"/>
          <w:sz w:val="28"/>
          <w:szCs w:val="28"/>
        </w:rPr>
      </w:pPr>
      <w:r w:rsidRPr="00477AF3">
        <w:rPr>
          <w:rFonts w:ascii="Times New Roman" w:hAnsi="Times New Roman" w:cs="Times New Roman"/>
          <w:sz w:val="28"/>
          <w:szCs w:val="28"/>
        </w:rPr>
        <w:t xml:space="preserve">Intensificarea cooperării tehnice cu Japonia în domeniu este parte a pachetului de măsuri inițiate la nivel național pentru pregătirea în cazul unui cutremur major. Acțiunile comune se referă, prioritar, la metode de protecţie antiseismică pentru clădirile noi sau vechi. </w:t>
      </w:r>
    </w:p>
    <w:p w:rsidR="00702477" w:rsidRPr="00477AF3" w:rsidRDefault="00702477" w:rsidP="00756286">
      <w:pPr>
        <w:pStyle w:val="ListParagraph"/>
        <w:numPr>
          <w:ilvl w:val="1"/>
          <w:numId w:val="160"/>
        </w:numPr>
        <w:rPr>
          <w:rFonts w:ascii="Times New Roman" w:hAnsi="Times New Roman" w:cs="Times New Roman"/>
          <w:sz w:val="28"/>
          <w:szCs w:val="28"/>
        </w:rPr>
      </w:pPr>
      <w:r w:rsidRPr="00477AF3">
        <w:rPr>
          <w:rFonts w:ascii="Times New Roman" w:hAnsi="Times New Roman" w:cs="Times New Roman"/>
          <w:sz w:val="28"/>
          <w:szCs w:val="28"/>
        </w:rPr>
        <w:t>Dintre măsurile stabilite în toamna acestui an, sunt realizate până în prezent:</w:t>
      </w:r>
    </w:p>
    <w:p w:rsidR="00702477" w:rsidRPr="00477AF3" w:rsidRDefault="00702477" w:rsidP="00756286">
      <w:pPr>
        <w:pStyle w:val="ListParagraph"/>
        <w:numPr>
          <w:ilvl w:val="2"/>
          <w:numId w:val="160"/>
        </w:numPr>
        <w:rPr>
          <w:rFonts w:ascii="Times New Roman" w:hAnsi="Times New Roman" w:cs="Times New Roman"/>
          <w:sz w:val="28"/>
          <w:szCs w:val="28"/>
        </w:rPr>
      </w:pPr>
      <w:r w:rsidRPr="00477AF3">
        <w:rPr>
          <w:rFonts w:ascii="Times New Roman" w:hAnsi="Times New Roman" w:cs="Times New Roman"/>
          <w:sz w:val="28"/>
          <w:szCs w:val="28"/>
        </w:rPr>
        <w:t>Centralizarea spațiilor de cazare a sinistraților în caz de calamități</w:t>
      </w:r>
    </w:p>
    <w:p w:rsidR="00702477" w:rsidRPr="00477AF3" w:rsidRDefault="00702477" w:rsidP="00756286">
      <w:pPr>
        <w:pStyle w:val="ListParagraph"/>
        <w:numPr>
          <w:ilvl w:val="3"/>
          <w:numId w:val="160"/>
        </w:numPr>
        <w:rPr>
          <w:rFonts w:ascii="Times New Roman" w:hAnsi="Times New Roman" w:cs="Times New Roman"/>
          <w:sz w:val="28"/>
          <w:szCs w:val="28"/>
        </w:rPr>
      </w:pPr>
      <w:r w:rsidRPr="00477AF3">
        <w:rPr>
          <w:rFonts w:ascii="Times New Roman" w:hAnsi="Times New Roman" w:cs="Times New Roman"/>
          <w:sz w:val="28"/>
          <w:szCs w:val="28"/>
        </w:rPr>
        <w:t>am centralizat toate spațiile de cazare a sinistraților in caz de calamități. Astfel, totalul persoanelor care pot fi cazate în toată țara este de 1.390.587 persoane. Spațiile de cazare pt sinistrați dispun de utilități apă, încălzire și electricitate.</w:t>
      </w:r>
    </w:p>
    <w:p w:rsidR="00702477" w:rsidRPr="00477AF3" w:rsidRDefault="00702477" w:rsidP="00756286">
      <w:pPr>
        <w:pStyle w:val="ListParagraph"/>
        <w:numPr>
          <w:ilvl w:val="2"/>
          <w:numId w:val="160"/>
        </w:numPr>
        <w:rPr>
          <w:rFonts w:ascii="Times New Roman" w:hAnsi="Times New Roman" w:cs="Times New Roman"/>
          <w:sz w:val="28"/>
          <w:szCs w:val="28"/>
        </w:rPr>
      </w:pPr>
      <w:r w:rsidRPr="00477AF3">
        <w:rPr>
          <w:rFonts w:ascii="Times New Roman" w:hAnsi="Times New Roman" w:cs="Times New Roman"/>
          <w:sz w:val="28"/>
          <w:szCs w:val="28"/>
        </w:rPr>
        <w:t>Lista experților la nivel național care vor acționa în caz de dezastre</w:t>
      </w:r>
    </w:p>
    <w:p w:rsidR="00702477" w:rsidRPr="00477AF3" w:rsidRDefault="00702477" w:rsidP="00756286">
      <w:pPr>
        <w:pStyle w:val="ListParagraph"/>
        <w:numPr>
          <w:ilvl w:val="3"/>
          <w:numId w:val="160"/>
        </w:numPr>
        <w:rPr>
          <w:rFonts w:ascii="Times New Roman" w:hAnsi="Times New Roman" w:cs="Times New Roman"/>
          <w:sz w:val="28"/>
          <w:szCs w:val="28"/>
        </w:rPr>
      </w:pPr>
      <w:r w:rsidRPr="00477AF3">
        <w:rPr>
          <w:rFonts w:ascii="Times New Roman" w:hAnsi="Times New Roman" w:cs="Times New Roman"/>
          <w:sz w:val="28"/>
          <w:szCs w:val="28"/>
        </w:rPr>
        <w:t>am identificat aproximativ 1.000 de experți la nivel național care vor acționa în caz de dezastre.</w:t>
      </w:r>
    </w:p>
    <w:p w:rsidR="00702477" w:rsidRPr="00477AF3" w:rsidRDefault="00702477" w:rsidP="00756286">
      <w:pPr>
        <w:pStyle w:val="ListParagraph"/>
        <w:numPr>
          <w:ilvl w:val="2"/>
          <w:numId w:val="160"/>
        </w:numPr>
        <w:rPr>
          <w:rFonts w:ascii="Times New Roman" w:hAnsi="Times New Roman" w:cs="Times New Roman"/>
          <w:sz w:val="28"/>
          <w:szCs w:val="28"/>
        </w:rPr>
      </w:pPr>
      <w:r w:rsidRPr="00477AF3">
        <w:rPr>
          <w:rFonts w:ascii="Times New Roman" w:hAnsi="Times New Roman" w:cs="Times New Roman"/>
          <w:sz w:val="28"/>
          <w:szCs w:val="28"/>
        </w:rPr>
        <w:t>Raportul privind capacitatea de reacție a autorităților în cazul unui cutremur major</w:t>
      </w:r>
    </w:p>
    <w:p w:rsidR="00702477" w:rsidRPr="00477AF3" w:rsidRDefault="00702477" w:rsidP="00756286">
      <w:pPr>
        <w:pStyle w:val="ListParagraph"/>
        <w:numPr>
          <w:ilvl w:val="3"/>
          <w:numId w:val="160"/>
        </w:numPr>
        <w:rPr>
          <w:rFonts w:ascii="Times New Roman" w:hAnsi="Times New Roman" w:cs="Times New Roman"/>
          <w:sz w:val="28"/>
          <w:szCs w:val="28"/>
        </w:rPr>
      </w:pPr>
      <w:r w:rsidRPr="00477AF3">
        <w:rPr>
          <w:rFonts w:ascii="Times New Roman" w:hAnsi="Times New Roman" w:cs="Times New Roman"/>
          <w:sz w:val="28"/>
          <w:szCs w:val="28"/>
        </w:rPr>
        <w:t>în cursul lunii septembrie am realizat în colaborare cu MAI-IGSU un raport prin intermediul căruia am analizat capacitatea instituțiilor implicate în managentul riscului de cutremur;</w:t>
      </w:r>
    </w:p>
    <w:p w:rsidR="00702477" w:rsidRPr="00477AF3" w:rsidRDefault="00702477" w:rsidP="00756286">
      <w:pPr>
        <w:pStyle w:val="ListParagraph"/>
        <w:numPr>
          <w:ilvl w:val="3"/>
          <w:numId w:val="160"/>
        </w:numPr>
        <w:rPr>
          <w:rFonts w:ascii="Times New Roman" w:hAnsi="Times New Roman" w:cs="Times New Roman"/>
          <w:sz w:val="28"/>
          <w:szCs w:val="28"/>
        </w:rPr>
      </w:pPr>
      <w:r w:rsidRPr="00477AF3">
        <w:rPr>
          <w:rFonts w:ascii="Times New Roman" w:hAnsi="Times New Roman" w:cs="Times New Roman"/>
          <w:sz w:val="28"/>
          <w:szCs w:val="28"/>
        </w:rPr>
        <w:t>principalele concluzii au fost prezentate în cadrul ședinței de Guvern și a unei conferințe de presă, organizată la sediul MDRAP.</w:t>
      </w:r>
    </w:p>
    <w:p w:rsidR="00702477" w:rsidRPr="00DE6FC5" w:rsidRDefault="00702477" w:rsidP="00756286">
      <w:pPr>
        <w:pStyle w:val="ListParagraph"/>
        <w:numPr>
          <w:ilvl w:val="2"/>
          <w:numId w:val="160"/>
        </w:numPr>
        <w:rPr>
          <w:rFonts w:ascii="Times New Roman" w:hAnsi="Times New Roman" w:cs="Times New Roman"/>
          <w:sz w:val="28"/>
          <w:szCs w:val="28"/>
        </w:rPr>
      </w:pPr>
      <w:r w:rsidRPr="00DE6FC5">
        <w:rPr>
          <w:rFonts w:ascii="Times New Roman" w:hAnsi="Times New Roman" w:cs="Times New Roman"/>
          <w:sz w:val="28"/>
          <w:szCs w:val="28"/>
        </w:rPr>
        <w:t>Simpozionul internațional privind izolarea seismică a clădirilor</w:t>
      </w:r>
    </w:p>
    <w:p w:rsidR="00702477" w:rsidRPr="00DE6FC5" w:rsidRDefault="00702477" w:rsidP="00756286">
      <w:pPr>
        <w:pStyle w:val="ListParagraph"/>
        <w:numPr>
          <w:ilvl w:val="3"/>
          <w:numId w:val="160"/>
        </w:numPr>
        <w:rPr>
          <w:rFonts w:ascii="Times New Roman" w:hAnsi="Times New Roman" w:cs="Times New Roman"/>
          <w:sz w:val="28"/>
          <w:szCs w:val="28"/>
        </w:rPr>
      </w:pPr>
      <w:r w:rsidRPr="00DE6FC5">
        <w:rPr>
          <w:rFonts w:ascii="Times New Roman" w:hAnsi="Times New Roman" w:cs="Times New Roman"/>
          <w:sz w:val="28"/>
          <w:szCs w:val="28"/>
        </w:rPr>
        <w:t>simpozionul organizat între 10 și 13 octombrie 2016, în colaborare cu Ambasada Japoniei, Societatea Japoneză de Izolare Sesimică și gazdele evenimentului – Universitatea Tehnică de Construcții București a reprezentant un excelent prilej de dezbateri si schimb de experiențe între experți și reprezentanți ai autorităților și instituțiilor de învățământ din cele două țări.</w:t>
      </w:r>
    </w:p>
    <w:p w:rsidR="00702477" w:rsidRPr="00DE6FC5" w:rsidRDefault="00702477" w:rsidP="00756286">
      <w:pPr>
        <w:pStyle w:val="ListParagraph"/>
        <w:numPr>
          <w:ilvl w:val="2"/>
          <w:numId w:val="160"/>
        </w:numPr>
        <w:rPr>
          <w:rFonts w:ascii="Times New Roman" w:hAnsi="Times New Roman" w:cs="Times New Roman"/>
          <w:sz w:val="28"/>
          <w:szCs w:val="28"/>
        </w:rPr>
      </w:pPr>
      <w:r w:rsidRPr="00DE6FC5">
        <w:rPr>
          <w:rFonts w:ascii="Times New Roman" w:hAnsi="Times New Roman" w:cs="Times New Roman"/>
          <w:sz w:val="28"/>
          <w:szCs w:val="28"/>
        </w:rPr>
        <w:t>Dezbaterea “Managementul reducerii riscului la dezastru”</w:t>
      </w:r>
    </w:p>
    <w:p w:rsidR="00702477" w:rsidRPr="00DE6FC5" w:rsidRDefault="00702477" w:rsidP="00756286">
      <w:pPr>
        <w:pStyle w:val="ListParagraph"/>
        <w:numPr>
          <w:ilvl w:val="3"/>
          <w:numId w:val="160"/>
        </w:numPr>
        <w:rPr>
          <w:rFonts w:ascii="Times New Roman" w:hAnsi="Times New Roman" w:cs="Times New Roman"/>
          <w:sz w:val="28"/>
          <w:szCs w:val="28"/>
        </w:rPr>
      </w:pPr>
      <w:r w:rsidRPr="00DE6FC5">
        <w:rPr>
          <w:rFonts w:ascii="Times New Roman" w:hAnsi="Times New Roman" w:cs="Times New Roman"/>
          <w:sz w:val="28"/>
          <w:szCs w:val="28"/>
        </w:rPr>
        <w:t>cu ocazia "Zilei internaţionale pentru reducerea riscului dezastrelor naturale", decretată de Organizaţia Naţiunilor Unite în anul 2009, în 13 octombrie am realizat în colaborare cu Administrația Prezidențială și gazdele evenimentului – Universitatea Tehnică de Construcții București, o dezbatere pe tema reducerii riscului la dezastru;</w:t>
      </w:r>
    </w:p>
    <w:p w:rsidR="00702477" w:rsidRPr="00DE6FC5" w:rsidRDefault="00702477" w:rsidP="00756286">
      <w:pPr>
        <w:pStyle w:val="ListParagraph"/>
        <w:numPr>
          <w:ilvl w:val="3"/>
          <w:numId w:val="160"/>
        </w:numPr>
        <w:rPr>
          <w:rFonts w:ascii="Times New Roman" w:hAnsi="Times New Roman" w:cs="Times New Roman"/>
          <w:sz w:val="28"/>
          <w:szCs w:val="28"/>
        </w:rPr>
      </w:pPr>
      <w:r w:rsidRPr="00DE6FC5">
        <w:rPr>
          <w:rFonts w:ascii="Times New Roman" w:hAnsi="Times New Roman" w:cs="Times New Roman"/>
          <w:sz w:val="28"/>
          <w:szCs w:val="28"/>
        </w:rPr>
        <w:t>la dezbatere au participat experţi şi membri ai unor organizaţii non-guvernamentale, reprezentanţi ai autorităţilor cu atribuţii în domeniu, precum și președintele țării.</w:t>
      </w:r>
    </w:p>
    <w:p w:rsidR="00702477" w:rsidRPr="00DE6FC5" w:rsidRDefault="00702477" w:rsidP="00756286">
      <w:pPr>
        <w:pStyle w:val="ListParagraph"/>
        <w:numPr>
          <w:ilvl w:val="2"/>
          <w:numId w:val="160"/>
        </w:numPr>
        <w:rPr>
          <w:rFonts w:ascii="Times New Roman" w:hAnsi="Times New Roman" w:cs="Times New Roman"/>
          <w:sz w:val="28"/>
          <w:szCs w:val="28"/>
        </w:rPr>
      </w:pPr>
      <w:r w:rsidRPr="00DE6FC5">
        <w:rPr>
          <w:rFonts w:ascii="Times New Roman" w:hAnsi="Times New Roman" w:cs="Times New Roman"/>
          <w:sz w:val="28"/>
          <w:szCs w:val="28"/>
        </w:rPr>
        <w:t>Baza de date la nivel național cu clădiri încadrate în clasele I și II de importanță</w:t>
      </w:r>
    </w:p>
    <w:p w:rsidR="00702477" w:rsidRPr="002B04BA" w:rsidRDefault="00702477" w:rsidP="00756286">
      <w:pPr>
        <w:pStyle w:val="ListParagraph"/>
        <w:numPr>
          <w:ilvl w:val="3"/>
          <w:numId w:val="160"/>
        </w:numPr>
        <w:rPr>
          <w:rFonts w:ascii="Times New Roman" w:hAnsi="Times New Roman" w:cs="Times New Roman"/>
          <w:sz w:val="28"/>
          <w:szCs w:val="28"/>
        </w:rPr>
      </w:pPr>
      <w:r w:rsidRPr="002B04BA">
        <w:rPr>
          <w:rFonts w:ascii="Times New Roman" w:hAnsi="Times New Roman" w:cs="Times New Roman"/>
          <w:sz w:val="28"/>
          <w:szCs w:val="28"/>
        </w:rPr>
        <w:t>în temeiul HG. nr. 557/2016, s-a trimis la toate prefecturile o adresă prin care li se solicită transmiterea listelor cuprinzând clădiri clasificate în clasele I și II de importanță (conform normativului în domeniu);</w:t>
      </w:r>
    </w:p>
    <w:p w:rsidR="00702477" w:rsidRPr="002B04BA" w:rsidRDefault="00702477" w:rsidP="00756286">
      <w:pPr>
        <w:pStyle w:val="ListParagraph"/>
        <w:numPr>
          <w:ilvl w:val="3"/>
          <w:numId w:val="160"/>
        </w:numPr>
        <w:rPr>
          <w:rFonts w:ascii="Times New Roman" w:hAnsi="Times New Roman" w:cs="Times New Roman"/>
          <w:sz w:val="28"/>
          <w:szCs w:val="28"/>
        </w:rPr>
      </w:pPr>
      <w:r w:rsidRPr="002B04BA">
        <w:rPr>
          <w:rFonts w:ascii="Times New Roman" w:hAnsi="Times New Roman" w:cs="Times New Roman"/>
          <w:sz w:val="28"/>
          <w:szCs w:val="28"/>
        </w:rPr>
        <w:t>vor fi identificate și inventariate construcțiile încadrate în clasa I și II de importanță, aflate în patrimoniul instituțiilor publice și care aparțin proprietății publice/private a statului/ unitătilor administrativ-teritoriale, în vederea identificării situaţiilor cu potenţial de risc şi pentru formularea la nivelul Guvernului a unor măsuri care să se reflecte în programe de finanţare.</w:t>
      </w:r>
    </w:p>
    <w:p w:rsidR="00702477" w:rsidRPr="002B04BA" w:rsidRDefault="00702477" w:rsidP="00756286">
      <w:pPr>
        <w:pStyle w:val="ListParagraph"/>
        <w:numPr>
          <w:ilvl w:val="2"/>
          <w:numId w:val="160"/>
        </w:numPr>
        <w:rPr>
          <w:rFonts w:ascii="Times New Roman" w:hAnsi="Times New Roman" w:cs="Times New Roman"/>
          <w:sz w:val="28"/>
          <w:szCs w:val="28"/>
        </w:rPr>
      </w:pPr>
      <w:r w:rsidRPr="002B04BA">
        <w:rPr>
          <w:rFonts w:ascii="Times New Roman" w:hAnsi="Times New Roman" w:cs="Times New Roman"/>
          <w:sz w:val="28"/>
          <w:szCs w:val="28"/>
        </w:rPr>
        <w:t>Controlul tematic al ISC privind clădirile încadrate cu grad I de risc seismic din Municipiul București</w:t>
      </w:r>
    </w:p>
    <w:p w:rsidR="00702477" w:rsidRPr="002B04BA" w:rsidRDefault="00702477" w:rsidP="00756286">
      <w:pPr>
        <w:pStyle w:val="ListParagraph"/>
        <w:numPr>
          <w:ilvl w:val="3"/>
          <w:numId w:val="160"/>
        </w:numPr>
        <w:rPr>
          <w:rFonts w:ascii="Times New Roman" w:hAnsi="Times New Roman" w:cs="Times New Roman"/>
          <w:sz w:val="28"/>
          <w:szCs w:val="28"/>
        </w:rPr>
      </w:pPr>
      <w:r w:rsidRPr="002B04BA">
        <w:rPr>
          <w:rFonts w:ascii="Times New Roman" w:hAnsi="Times New Roman" w:cs="Times New Roman"/>
          <w:sz w:val="28"/>
          <w:szCs w:val="28"/>
        </w:rPr>
        <w:t>în perioada 12-29.09.2016, Inspectoratul de Stat în Construcții a efectuat un control tematic la nivelul Municipiului București, fiind vizate 65 de obiective încadrate prin raport de expertiză tehnică în clasele de risc seismic 1, 2, 3 și 4, sau neîncadrate în clase de risc seismic;</w:t>
      </w:r>
    </w:p>
    <w:p w:rsidR="00702477" w:rsidRPr="002B04BA" w:rsidRDefault="00702477" w:rsidP="00756286">
      <w:pPr>
        <w:pStyle w:val="ListParagraph"/>
        <w:numPr>
          <w:ilvl w:val="3"/>
          <w:numId w:val="160"/>
        </w:numPr>
        <w:rPr>
          <w:rFonts w:ascii="Times New Roman" w:hAnsi="Times New Roman" w:cs="Times New Roman"/>
          <w:sz w:val="28"/>
          <w:szCs w:val="28"/>
        </w:rPr>
      </w:pPr>
      <w:r w:rsidRPr="002B04BA">
        <w:rPr>
          <w:rFonts w:ascii="Times New Roman" w:hAnsi="Times New Roman" w:cs="Times New Roman"/>
          <w:sz w:val="28"/>
          <w:szCs w:val="28"/>
        </w:rPr>
        <w:t>din totalul de 65 construcții verificate, pentru 42 de construcții au fost elaborate expertize tehnice, 61 dintre ele își păstrează aptitudinile în exploatare, 16 construcții necesită consolidare, lucrările de consolidare începând la 9 dintre acestea;</w:t>
      </w:r>
    </w:p>
    <w:p w:rsidR="00702477" w:rsidRPr="002B04BA" w:rsidRDefault="00702477" w:rsidP="00756286">
      <w:pPr>
        <w:pStyle w:val="ListParagraph"/>
        <w:numPr>
          <w:ilvl w:val="3"/>
          <w:numId w:val="160"/>
        </w:numPr>
        <w:rPr>
          <w:rFonts w:ascii="Times New Roman" w:hAnsi="Times New Roman" w:cs="Times New Roman"/>
          <w:sz w:val="28"/>
          <w:szCs w:val="28"/>
        </w:rPr>
      </w:pPr>
      <w:r w:rsidRPr="002B04BA">
        <w:rPr>
          <w:rFonts w:ascii="Times New Roman" w:hAnsi="Times New Roman" w:cs="Times New Roman"/>
          <w:sz w:val="28"/>
          <w:szCs w:val="28"/>
        </w:rPr>
        <w:t>în 37 de cazuri există nominalizată persoana cu atribuții privind urmărirea comportării în timp, iar jurnalul evenimentelor, ca parte componentă a cărții tehnice a construcției, este actualizat pentru 17 dintre obiectivele verificate.</w:t>
      </w:r>
    </w:p>
    <w:p w:rsidR="00702477" w:rsidRPr="003E2292" w:rsidRDefault="00702477" w:rsidP="00756286">
      <w:pPr>
        <w:pStyle w:val="ListParagraph"/>
        <w:numPr>
          <w:ilvl w:val="2"/>
          <w:numId w:val="160"/>
        </w:numPr>
        <w:rPr>
          <w:rFonts w:ascii="Times New Roman" w:hAnsi="Times New Roman" w:cs="Times New Roman"/>
          <w:sz w:val="28"/>
          <w:szCs w:val="28"/>
        </w:rPr>
      </w:pPr>
      <w:r w:rsidRPr="003E2292">
        <w:rPr>
          <w:rFonts w:ascii="Times New Roman" w:hAnsi="Times New Roman" w:cs="Times New Roman"/>
          <w:sz w:val="28"/>
          <w:szCs w:val="28"/>
        </w:rPr>
        <w:t>Actualizarea și îmbunătățirea legislației în domeniu</w:t>
      </w:r>
    </w:p>
    <w:p w:rsidR="00702477" w:rsidRPr="003E2292" w:rsidRDefault="00702477" w:rsidP="00756286">
      <w:pPr>
        <w:pStyle w:val="ListParagraph"/>
        <w:numPr>
          <w:ilvl w:val="3"/>
          <w:numId w:val="160"/>
        </w:numPr>
        <w:rPr>
          <w:rFonts w:ascii="Times New Roman" w:hAnsi="Times New Roman" w:cs="Times New Roman"/>
          <w:sz w:val="28"/>
          <w:szCs w:val="28"/>
        </w:rPr>
      </w:pPr>
      <w:r w:rsidRPr="003E2292">
        <w:rPr>
          <w:rFonts w:ascii="Times New Roman" w:hAnsi="Times New Roman" w:cs="Times New Roman"/>
          <w:sz w:val="28"/>
          <w:szCs w:val="28"/>
        </w:rPr>
        <w:t>Prin modificarea Ordonanței 20/1994, am inițiat o serie de măsuri pentru reducerea riscului seismic al construcțiilor existente, după cum urmează:</w:t>
      </w:r>
    </w:p>
    <w:p w:rsidR="00702477" w:rsidRPr="00870EA9" w:rsidRDefault="00702477" w:rsidP="00756286">
      <w:pPr>
        <w:pStyle w:val="ListParagraph"/>
        <w:numPr>
          <w:ilvl w:val="4"/>
          <w:numId w:val="160"/>
        </w:numPr>
        <w:rPr>
          <w:rFonts w:ascii="Times New Roman" w:hAnsi="Times New Roman" w:cs="Times New Roman"/>
          <w:sz w:val="28"/>
          <w:szCs w:val="28"/>
        </w:rPr>
      </w:pPr>
      <w:r w:rsidRPr="00870EA9">
        <w:rPr>
          <w:rFonts w:ascii="Times New Roman" w:hAnsi="Times New Roman" w:cs="Times New Roman"/>
          <w:sz w:val="28"/>
          <w:szCs w:val="28"/>
        </w:rPr>
        <w:t>principiul siguranței colective are întâietate față de interesul individual, în vederea executării lucrărilor de consolidare, fundamentate prin raport de expertiză tehnică;</w:t>
      </w:r>
    </w:p>
    <w:p w:rsidR="00702477" w:rsidRPr="00870EA9" w:rsidRDefault="00702477" w:rsidP="00756286">
      <w:pPr>
        <w:pStyle w:val="ListParagraph"/>
        <w:numPr>
          <w:ilvl w:val="4"/>
          <w:numId w:val="160"/>
        </w:numPr>
        <w:rPr>
          <w:rFonts w:ascii="Times New Roman" w:hAnsi="Times New Roman" w:cs="Times New Roman"/>
          <w:sz w:val="28"/>
          <w:szCs w:val="28"/>
        </w:rPr>
      </w:pPr>
      <w:r w:rsidRPr="00870EA9">
        <w:rPr>
          <w:rFonts w:ascii="Times New Roman" w:hAnsi="Times New Roman" w:cs="Times New Roman"/>
          <w:sz w:val="28"/>
          <w:szCs w:val="28"/>
        </w:rPr>
        <w:t>se prevede posibilitate evacuării persoanelor care nu au eliberat în termen spaţiul deţinut pe perioada execuţiei lucrărilor de intervenţie la construcţiile în caz, prin dispoziţie dată de primar, în locuinţele de necesitate puse la dispoziţie de autorităţile administraţiei publice locale;</w:t>
      </w:r>
    </w:p>
    <w:p w:rsidR="00702477" w:rsidRPr="00870EA9" w:rsidRDefault="00702477" w:rsidP="00756286">
      <w:pPr>
        <w:pStyle w:val="ListParagraph"/>
        <w:numPr>
          <w:ilvl w:val="4"/>
          <w:numId w:val="160"/>
        </w:numPr>
        <w:rPr>
          <w:rFonts w:ascii="Times New Roman" w:hAnsi="Times New Roman" w:cs="Times New Roman"/>
          <w:sz w:val="28"/>
          <w:szCs w:val="28"/>
        </w:rPr>
      </w:pPr>
      <w:r w:rsidRPr="00870EA9">
        <w:rPr>
          <w:rFonts w:ascii="Times New Roman" w:hAnsi="Times New Roman" w:cs="Times New Roman"/>
          <w:sz w:val="28"/>
          <w:szCs w:val="28"/>
        </w:rPr>
        <w:t>se prevede posibilitatea ca persoanele evacuate și cazate în locuințe de necesitate să rămână în aceste locuințe;</w:t>
      </w:r>
    </w:p>
    <w:p w:rsidR="00702477" w:rsidRPr="00870EA9" w:rsidRDefault="00702477" w:rsidP="00756286">
      <w:pPr>
        <w:pStyle w:val="ListParagraph"/>
        <w:numPr>
          <w:ilvl w:val="4"/>
          <w:numId w:val="160"/>
        </w:numPr>
        <w:rPr>
          <w:rFonts w:ascii="Times New Roman" w:hAnsi="Times New Roman" w:cs="Times New Roman"/>
          <w:sz w:val="28"/>
          <w:szCs w:val="28"/>
        </w:rPr>
      </w:pPr>
      <w:r w:rsidRPr="00870EA9">
        <w:rPr>
          <w:rFonts w:ascii="Times New Roman" w:hAnsi="Times New Roman" w:cs="Times New Roman"/>
          <w:sz w:val="28"/>
          <w:szCs w:val="28"/>
        </w:rPr>
        <w:t>se prevede faptul că în vederea prevenirii unui potenţial dezastru provocat de cutremure, proprietarii şi deţinătorii cu orice titlu ai construcţiilor supuse reglementărilor O.G. nr. 20/1994 au obligaţia de a permite accesul în imobilele pe care le deţin, pentru desfăşurarea activităţilor de expertizare, de efectuare a măsurătorilor pentru întocmirea documentaţiei cadastrale;</w:t>
      </w:r>
    </w:p>
    <w:p w:rsidR="00702477" w:rsidRPr="00870EA9" w:rsidRDefault="00702477" w:rsidP="00756286">
      <w:pPr>
        <w:pStyle w:val="ListParagraph"/>
        <w:numPr>
          <w:ilvl w:val="4"/>
          <w:numId w:val="160"/>
        </w:numPr>
        <w:rPr>
          <w:rFonts w:ascii="Times New Roman" w:hAnsi="Times New Roman" w:cs="Times New Roman"/>
          <w:sz w:val="28"/>
          <w:szCs w:val="28"/>
        </w:rPr>
      </w:pPr>
      <w:r w:rsidRPr="00870EA9">
        <w:rPr>
          <w:rFonts w:ascii="Times New Roman" w:hAnsi="Times New Roman" w:cs="Times New Roman"/>
          <w:sz w:val="28"/>
          <w:szCs w:val="28"/>
        </w:rPr>
        <w:t>se prevede posibilitatea ca autorităţile administraţiei publice locale să finanţeze de la bugetele locale, a măsurătorilor pentru întocmirea documentaţiei cadastrale necesare înregistrării imobilului în sistemul integrat de cadastru şi carte funciară în cazul construcţiilor cu destinaţia de locuinţă multietajate, încadrate prin raport de expertiză tehnică în clasa I de risc seismic şi care prezintă pericol public;</w:t>
      </w:r>
    </w:p>
    <w:p w:rsidR="00702477" w:rsidRPr="00870EA9" w:rsidRDefault="00702477" w:rsidP="00756286">
      <w:pPr>
        <w:pStyle w:val="ListParagraph"/>
        <w:numPr>
          <w:ilvl w:val="4"/>
          <w:numId w:val="160"/>
        </w:numPr>
        <w:rPr>
          <w:rFonts w:ascii="Times New Roman" w:hAnsi="Times New Roman" w:cs="Times New Roman"/>
          <w:sz w:val="28"/>
          <w:szCs w:val="28"/>
        </w:rPr>
      </w:pPr>
      <w:r w:rsidRPr="00870EA9">
        <w:rPr>
          <w:rFonts w:ascii="Times New Roman" w:hAnsi="Times New Roman" w:cs="Times New Roman"/>
          <w:sz w:val="28"/>
          <w:szCs w:val="28"/>
        </w:rPr>
        <w:t>se prevede restituirea, de către persoanele fizice şi juridice proprietari de spaţii cu altă destinaţie, la terminarea lucrărilor de intervenţie, a sumelor alocate din transferuri de la bugetul de stat pentru execuţia lucrărilor de intervenţie, în rate lunare egale cu o dobândă fixă de 5% pe an, cu o durată de rambursare de până la 5 de ani de la data recepţiei terminării lucrărilor de intervenţie.</w:t>
      </w:r>
    </w:p>
    <w:p w:rsidR="00702477" w:rsidRPr="00870EA9" w:rsidRDefault="00702477" w:rsidP="00756286">
      <w:pPr>
        <w:pStyle w:val="ListParagraph"/>
        <w:numPr>
          <w:ilvl w:val="3"/>
          <w:numId w:val="161"/>
        </w:numPr>
        <w:rPr>
          <w:rFonts w:ascii="Times New Roman" w:hAnsi="Times New Roman" w:cs="Times New Roman"/>
          <w:sz w:val="28"/>
          <w:szCs w:val="28"/>
        </w:rPr>
      </w:pPr>
      <w:r w:rsidRPr="00870EA9">
        <w:rPr>
          <w:rFonts w:ascii="Times New Roman" w:hAnsi="Times New Roman" w:cs="Times New Roman"/>
          <w:sz w:val="28"/>
          <w:szCs w:val="28"/>
        </w:rPr>
        <w:t>modificarea Legii nr. 10/1995, privind calitatea în construcţii, după cum urmează:</w:t>
      </w:r>
    </w:p>
    <w:p w:rsidR="00702477" w:rsidRPr="00870EA9" w:rsidRDefault="00702477" w:rsidP="00756286">
      <w:pPr>
        <w:pStyle w:val="ListParagraph"/>
        <w:numPr>
          <w:ilvl w:val="4"/>
          <w:numId w:val="161"/>
        </w:numPr>
        <w:rPr>
          <w:rFonts w:ascii="Times New Roman" w:hAnsi="Times New Roman" w:cs="Times New Roman"/>
          <w:sz w:val="28"/>
          <w:szCs w:val="28"/>
        </w:rPr>
      </w:pPr>
      <w:r w:rsidRPr="00870EA9">
        <w:rPr>
          <w:rFonts w:ascii="Times New Roman" w:hAnsi="Times New Roman" w:cs="Times New Roman"/>
          <w:sz w:val="28"/>
          <w:szCs w:val="28"/>
        </w:rPr>
        <w:t>se prevede posibilitatea finanţării din venituri proprii ale MDRAP a realizării de locuinţe de necesitate pentru cazarea temporară a persoanelor evacuate, pe perioada execuţiei lucrărilor de intervenţie pentru reducerea riscului seismic al acestora, precum şi realizarea de acţiuni şi campanii pentru educarea antiseismică a populaţiei.</w:t>
      </w:r>
    </w:p>
    <w:p w:rsidR="00702477" w:rsidRPr="00870EA9" w:rsidRDefault="00702477" w:rsidP="00756286">
      <w:pPr>
        <w:pStyle w:val="ListParagraph"/>
        <w:numPr>
          <w:ilvl w:val="3"/>
          <w:numId w:val="161"/>
        </w:numPr>
        <w:rPr>
          <w:rFonts w:ascii="Times New Roman" w:hAnsi="Times New Roman" w:cs="Times New Roman"/>
          <w:sz w:val="28"/>
          <w:szCs w:val="28"/>
        </w:rPr>
      </w:pPr>
      <w:r w:rsidRPr="00870EA9">
        <w:rPr>
          <w:rFonts w:ascii="Times New Roman" w:hAnsi="Times New Roman" w:cs="Times New Roman"/>
          <w:sz w:val="28"/>
          <w:szCs w:val="28"/>
        </w:rPr>
        <w:t>modificarea Legii nr. 255 /2010, privind exproprierea pentru cauză de utilitate publică, necesară realizării unor obiective de interes naţional, judeţean şi local, după cum urmează:</w:t>
      </w:r>
    </w:p>
    <w:p w:rsidR="00702477" w:rsidRPr="00870EA9" w:rsidRDefault="00702477" w:rsidP="00756286">
      <w:pPr>
        <w:pStyle w:val="ListParagraph"/>
        <w:numPr>
          <w:ilvl w:val="4"/>
          <w:numId w:val="161"/>
        </w:numPr>
        <w:rPr>
          <w:rFonts w:ascii="Times New Roman" w:hAnsi="Times New Roman" w:cs="Times New Roman"/>
          <w:sz w:val="28"/>
          <w:szCs w:val="28"/>
        </w:rPr>
      </w:pPr>
      <w:r w:rsidRPr="00870EA9">
        <w:rPr>
          <w:rFonts w:ascii="Times New Roman" w:hAnsi="Times New Roman" w:cs="Times New Roman"/>
          <w:sz w:val="28"/>
          <w:szCs w:val="28"/>
        </w:rPr>
        <w:t xml:space="preserve">se propune stabilirea cadrului juridic pentru luarea măsurilor necesare executării lucrărilor de intervenţie pentru reducerea riscului seismic la construcţiile cu destinaţia de locuinţă multietajate, încadrate prin raport de expertiză tehnică în clasa I de risc seismic şi care prezintă pericol public.  </w:t>
      </w:r>
    </w:p>
    <w:p w:rsidR="00702477" w:rsidRPr="008E7E49" w:rsidRDefault="00702477" w:rsidP="00702477">
      <w:pPr>
        <w:jc w:val="both"/>
        <w:rPr>
          <w:rFonts w:ascii="Times New Roman" w:hAnsi="Times New Roman" w:cs="Times New Roman"/>
          <w:sz w:val="28"/>
          <w:szCs w:val="28"/>
          <w:lang w:val="ro-RO"/>
        </w:rPr>
      </w:pPr>
    </w:p>
    <w:p w:rsidR="00702477" w:rsidRPr="008E7E49" w:rsidRDefault="00702477" w:rsidP="00BE695B">
      <w:pPr>
        <w:pStyle w:val="Heading2"/>
      </w:pPr>
      <w:bookmarkStart w:id="314" w:name="_Toc470795886"/>
      <w:r w:rsidRPr="008E7E49">
        <w:t>Construire sustenabilă și dezvoltare durabilă</w:t>
      </w:r>
      <w:bookmarkEnd w:id="314"/>
    </w:p>
    <w:p w:rsidR="00702477" w:rsidRPr="00F82138" w:rsidRDefault="00702477" w:rsidP="00756286">
      <w:pPr>
        <w:pStyle w:val="ListParagraph"/>
        <w:numPr>
          <w:ilvl w:val="0"/>
          <w:numId w:val="163"/>
        </w:numPr>
        <w:rPr>
          <w:rFonts w:ascii="Times New Roman" w:hAnsi="Times New Roman" w:cs="Times New Roman"/>
          <w:sz w:val="28"/>
          <w:szCs w:val="28"/>
        </w:rPr>
      </w:pPr>
      <w:r w:rsidRPr="00F82138">
        <w:rPr>
          <w:rFonts w:ascii="Times New Roman" w:hAnsi="Times New Roman" w:cs="Times New Roman"/>
          <w:sz w:val="28"/>
          <w:szCs w:val="28"/>
        </w:rPr>
        <w:t>În aces sens, am îmbunătăț</w:t>
      </w:r>
      <w:r w:rsidR="00BE695B" w:rsidRPr="00F82138">
        <w:rPr>
          <w:rFonts w:ascii="Times New Roman" w:hAnsi="Times New Roman" w:cs="Times New Roman"/>
          <w:sz w:val="28"/>
          <w:szCs w:val="28"/>
        </w:rPr>
        <w:t>it un pachet de acte normative:</w:t>
      </w:r>
    </w:p>
    <w:p w:rsidR="00702477" w:rsidRPr="00BE695B" w:rsidRDefault="00702477" w:rsidP="00756286">
      <w:pPr>
        <w:pStyle w:val="ListParagraph"/>
        <w:numPr>
          <w:ilvl w:val="1"/>
          <w:numId w:val="162"/>
        </w:numPr>
        <w:rPr>
          <w:rFonts w:ascii="Times New Roman" w:hAnsi="Times New Roman" w:cs="Times New Roman"/>
          <w:sz w:val="28"/>
          <w:szCs w:val="28"/>
        </w:rPr>
      </w:pPr>
      <w:r w:rsidRPr="00BE695B">
        <w:rPr>
          <w:rFonts w:ascii="Times New Roman" w:hAnsi="Times New Roman" w:cs="Times New Roman"/>
          <w:sz w:val="28"/>
          <w:szCs w:val="28"/>
        </w:rPr>
        <w:t xml:space="preserve">Calitatea în construcții va crește </w:t>
      </w:r>
      <w:r w:rsidR="00BE695B">
        <w:rPr>
          <w:rFonts w:ascii="Times New Roman" w:hAnsi="Times New Roman" w:cs="Times New Roman"/>
          <w:sz w:val="28"/>
          <w:szCs w:val="28"/>
        </w:rPr>
        <w:t xml:space="preserve"> </w:t>
      </w:r>
      <w:r w:rsidRPr="00BE695B">
        <w:rPr>
          <w:rFonts w:ascii="Times New Roman" w:hAnsi="Times New Roman" w:cs="Times New Roman"/>
          <w:sz w:val="28"/>
          <w:szCs w:val="28"/>
        </w:rPr>
        <w:t>ca urmare a modificărilor la Legea nr. 10/1995 (aprobate prin Legea nr. 163/2016). Modificările prevăd:</w:t>
      </w:r>
    </w:p>
    <w:p w:rsidR="00702477" w:rsidRPr="00BE695B" w:rsidRDefault="00702477" w:rsidP="00756286">
      <w:pPr>
        <w:pStyle w:val="ListParagraph"/>
        <w:numPr>
          <w:ilvl w:val="2"/>
          <w:numId w:val="162"/>
        </w:numPr>
        <w:rPr>
          <w:rFonts w:ascii="Times New Roman" w:hAnsi="Times New Roman" w:cs="Times New Roman"/>
          <w:sz w:val="28"/>
          <w:szCs w:val="28"/>
        </w:rPr>
      </w:pPr>
      <w:r w:rsidRPr="00BE695B">
        <w:rPr>
          <w:rFonts w:ascii="Times New Roman" w:hAnsi="Times New Roman" w:cs="Times New Roman"/>
          <w:sz w:val="28"/>
          <w:szCs w:val="28"/>
        </w:rPr>
        <w:t>asigurare profesională obligatorie pentru proiectanți;</w:t>
      </w:r>
    </w:p>
    <w:p w:rsidR="00702477" w:rsidRPr="00BE695B" w:rsidRDefault="00702477" w:rsidP="00756286">
      <w:pPr>
        <w:pStyle w:val="ListParagraph"/>
        <w:numPr>
          <w:ilvl w:val="2"/>
          <w:numId w:val="162"/>
        </w:numPr>
        <w:rPr>
          <w:rFonts w:ascii="Times New Roman" w:hAnsi="Times New Roman" w:cs="Times New Roman"/>
          <w:sz w:val="28"/>
          <w:szCs w:val="28"/>
        </w:rPr>
      </w:pPr>
      <w:r w:rsidRPr="00BE695B">
        <w:rPr>
          <w:rFonts w:ascii="Times New Roman" w:hAnsi="Times New Roman" w:cs="Times New Roman"/>
          <w:sz w:val="28"/>
          <w:szCs w:val="28"/>
        </w:rPr>
        <w:t>certificarea operatorilor în construcții;</w:t>
      </w:r>
    </w:p>
    <w:p w:rsidR="00702477" w:rsidRPr="00BE695B" w:rsidRDefault="00702477" w:rsidP="00756286">
      <w:pPr>
        <w:pStyle w:val="ListParagraph"/>
        <w:numPr>
          <w:ilvl w:val="2"/>
          <w:numId w:val="162"/>
        </w:numPr>
        <w:rPr>
          <w:rFonts w:ascii="Times New Roman" w:hAnsi="Times New Roman" w:cs="Times New Roman"/>
          <w:sz w:val="28"/>
          <w:szCs w:val="28"/>
        </w:rPr>
      </w:pPr>
      <w:r w:rsidRPr="00BE695B">
        <w:rPr>
          <w:rFonts w:ascii="Times New Roman" w:hAnsi="Times New Roman" w:cs="Times New Roman"/>
          <w:sz w:val="28"/>
          <w:szCs w:val="28"/>
        </w:rPr>
        <w:t>formarea profesională continuă a specialiștilor în construcții – pentru actualizarea pregătirii lor și aplicarea celor mai noi tehnologii și cunoștințe în domeniu.</w:t>
      </w:r>
    </w:p>
    <w:p w:rsidR="00702477" w:rsidRPr="00EB2B7D" w:rsidRDefault="00702477" w:rsidP="00756286">
      <w:pPr>
        <w:pStyle w:val="ListParagraph"/>
        <w:numPr>
          <w:ilvl w:val="1"/>
          <w:numId w:val="162"/>
        </w:numPr>
        <w:rPr>
          <w:rFonts w:ascii="Times New Roman" w:hAnsi="Times New Roman" w:cs="Times New Roman"/>
          <w:sz w:val="28"/>
          <w:szCs w:val="28"/>
        </w:rPr>
      </w:pPr>
      <w:r w:rsidRPr="00EB2B7D">
        <w:rPr>
          <w:rFonts w:ascii="Times New Roman" w:hAnsi="Times New Roman" w:cs="Times New Roman"/>
          <w:sz w:val="28"/>
          <w:szCs w:val="28"/>
        </w:rPr>
        <w:t xml:space="preserve">Au fost aprobate și sunt în curs de publicare următoarele proiecte de acte normative: </w:t>
      </w:r>
    </w:p>
    <w:p w:rsidR="00702477" w:rsidRPr="00EB2B7D" w:rsidRDefault="00702477" w:rsidP="00756286">
      <w:pPr>
        <w:pStyle w:val="ListParagraph"/>
        <w:numPr>
          <w:ilvl w:val="2"/>
          <w:numId w:val="162"/>
        </w:numPr>
        <w:rPr>
          <w:rFonts w:ascii="Times New Roman" w:hAnsi="Times New Roman" w:cs="Times New Roman"/>
          <w:sz w:val="28"/>
          <w:szCs w:val="28"/>
        </w:rPr>
      </w:pPr>
      <w:r w:rsidRPr="00EB2B7D">
        <w:rPr>
          <w:rFonts w:ascii="Times New Roman" w:hAnsi="Times New Roman" w:cs="Times New Roman"/>
          <w:sz w:val="28"/>
          <w:szCs w:val="28"/>
        </w:rPr>
        <w:t>Hotărâre a Guvernului privind documentațiile tehnico-economice aferente obiectivelor de investiții finanțate din fonduri publice;</w:t>
      </w:r>
    </w:p>
    <w:p w:rsidR="00702477" w:rsidRPr="00EB2B7D" w:rsidRDefault="00702477" w:rsidP="00756286">
      <w:pPr>
        <w:pStyle w:val="ListParagraph"/>
        <w:numPr>
          <w:ilvl w:val="2"/>
          <w:numId w:val="162"/>
        </w:numPr>
        <w:rPr>
          <w:rFonts w:ascii="Times New Roman" w:hAnsi="Times New Roman" w:cs="Times New Roman"/>
          <w:sz w:val="28"/>
          <w:szCs w:val="28"/>
        </w:rPr>
      </w:pPr>
      <w:r w:rsidRPr="00EB2B7D">
        <w:rPr>
          <w:rFonts w:ascii="Times New Roman" w:hAnsi="Times New Roman" w:cs="Times New Roman"/>
          <w:sz w:val="28"/>
          <w:szCs w:val="28"/>
        </w:rPr>
        <w:t>Hotărâre pentru modificarea şi completarea HG nr. 1236/2012 privind stabilirea cadrului instituţional şi a unor măsuri pentru aplicarea prevederilor Regulamentului (UE) nr. 305/2011 al Parlamentului European şi al Consiliului din 9 martie 2011 de stabilire a unor condiţii armonizate pentru comercializarea produselor pentru construcţii şi de abrogare a Directivei 89/106/CEE a Consiliului.</w:t>
      </w:r>
    </w:p>
    <w:p w:rsidR="00702477" w:rsidRPr="00165430" w:rsidRDefault="00702477" w:rsidP="00756286">
      <w:pPr>
        <w:pStyle w:val="ListParagraph"/>
        <w:numPr>
          <w:ilvl w:val="1"/>
          <w:numId w:val="162"/>
        </w:numPr>
        <w:rPr>
          <w:rFonts w:ascii="Times New Roman" w:hAnsi="Times New Roman" w:cs="Times New Roman"/>
          <w:sz w:val="28"/>
          <w:szCs w:val="28"/>
        </w:rPr>
      </w:pPr>
      <w:r w:rsidRPr="00165430">
        <w:rPr>
          <w:rFonts w:ascii="Times New Roman" w:hAnsi="Times New Roman" w:cs="Times New Roman"/>
          <w:sz w:val="28"/>
          <w:szCs w:val="28"/>
        </w:rPr>
        <w:t>De asemenea, se află în diferite  pe circuitul de avizare interministerială următoarele proiecte de acte normative:</w:t>
      </w:r>
    </w:p>
    <w:p w:rsidR="00702477" w:rsidRPr="00165430" w:rsidRDefault="00702477" w:rsidP="00756286">
      <w:pPr>
        <w:pStyle w:val="ListParagraph"/>
        <w:numPr>
          <w:ilvl w:val="2"/>
          <w:numId w:val="162"/>
        </w:numPr>
        <w:rPr>
          <w:rFonts w:ascii="Times New Roman" w:hAnsi="Times New Roman" w:cs="Times New Roman"/>
          <w:sz w:val="28"/>
          <w:szCs w:val="28"/>
        </w:rPr>
      </w:pPr>
      <w:r w:rsidRPr="00165430">
        <w:rPr>
          <w:rFonts w:ascii="Times New Roman" w:hAnsi="Times New Roman" w:cs="Times New Roman"/>
          <w:sz w:val="28"/>
          <w:szCs w:val="28"/>
        </w:rPr>
        <w:t>Hotărâre privind stabilirea condiţiilor pentru comercializarea produselor pentru construcţii;</w:t>
      </w:r>
    </w:p>
    <w:p w:rsidR="00702477" w:rsidRPr="00165430" w:rsidRDefault="00702477" w:rsidP="00756286">
      <w:pPr>
        <w:pStyle w:val="ListParagraph"/>
        <w:numPr>
          <w:ilvl w:val="2"/>
          <w:numId w:val="162"/>
        </w:numPr>
        <w:rPr>
          <w:rFonts w:ascii="Times New Roman" w:hAnsi="Times New Roman" w:cs="Times New Roman"/>
          <w:sz w:val="28"/>
          <w:szCs w:val="28"/>
        </w:rPr>
      </w:pPr>
      <w:r w:rsidRPr="00165430">
        <w:rPr>
          <w:rFonts w:ascii="Times New Roman" w:hAnsi="Times New Roman" w:cs="Times New Roman"/>
          <w:sz w:val="28"/>
          <w:szCs w:val="28"/>
        </w:rPr>
        <w:t>Hotărâre pentru modificarea şi completarea Anexei V - Regulamentul privind agrementul tehnic în construcţii la HG nr. 766/1997 pentru aprobarea unor regulamente privind calitatea in construcţii;</w:t>
      </w:r>
    </w:p>
    <w:p w:rsidR="00702477" w:rsidRPr="00165430" w:rsidRDefault="00702477" w:rsidP="00756286">
      <w:pPr>
        <w:pStyle w:val="ListParagraph"/>
        <w:numPr>
          <w:ilvl w:val="2"/>
          <w:numId w:val="162"/>
        </w:numPr>
        <w:rPr>
          <w:rFonts w:ascii="Times New Roman" w:hAnsi="Times New Roman" w:cs="Times New Roman"/>
          <w:sz w:val="28"/>
          <w:szCs w:val="28"/>
        </w:rPr>
      </w:pPr>
      <w:r w:rsidRPr="00165430">
        <w:rPr>
          <w:rFonts w:ascii="Times New Roman" w:hAnsi="Times New Roman" w:cs="Times New Roman"/>
          <w:sz w:val="28"/>
          <w:szCs w:val="28"/>
        </w:rPr>
        <w:t>Hotărâre pentru aprobarea Regulamentului de recepţie a construcţiilor;</w:t>
      </w:r>
    </w:p>
    <w:p w:rsidR="00702477" w:rsidRPr="00165430" w:rsidRDefault="00702477" w:rsidP="00756286">
      <w:pPr>
        <w:pStyle w:val="ListParagraph"/>
        <w:numPr>
          <w:ilvl w:val="2"/>
          <w:numId w:val="162"/>
        </w:numPr>
        <w:rPr>
          <w:rFonts w:ascii="Times New Roman" w:hAnsi="Times New Roman" w:cs="Times New Roman"/>
          <w:sz w:val="28"/>
          <w:szCs w:val="28"/>
        </w:rPr>
      </w:pPr>
      <w:r w:rsidRPr="00165430">
        <w:rPr>
          <w:rFonts w:ascii="Times New Roman" w:hAnsi="Times New Roman" w:cs="Times New Roman"/>
          <w:sz w:val="28"/>
          <w:szCs w:val="28"/>
        </w:rPr>
        <w:t>Hotărâre pentru aprobarea Regulamentului privind asigurarea calităţii în construcţii prin specialişti cu activitate în construcţii atestaţi;</w:t>
      </w:r>
    </w:p>
    <w:p w:rsidR="00702477" w:rsidRPr="00165430" w:rsidRDefault="00702477" w:rsidP="00756286">
      <w:pPr>
        <w:pStyle w:val="ListParagraph"/>
        <w:numPr>
          <w:ilvl w:val="2"/>
          <w:numId w:val="162"/>
        </w:numPr>
        <w:rPr>
          <w:rFonts w:ascii="Times New Roman" w:hAnsi="Times New Roman" w:cs="Times New Roman"/>
          <w:sz w:val="28"/>
          <w:szCs w:val="28"/>
        </w:rPr>
      </w:pPr>
      <w:r w:rsidRPr="00165430">
        <w:rPr>
          <w:rFonts w:ascii="Times New Roman" w:hAnsi="Times New Roman" w:cs="Times New Roman"/>
          <w:sz w:val="28"/>
          <w:szCs w:val="28"/>
        </w:rPr>
        <w:t>Hotărâre pentru aprobarea Regulamentului privind activitatea de reglementare în construcţii şi categoriile de cheltuieli aferente.</w:t>
      </w:r>
    </w:p>
    <w:p w:rsidR="00702477" w:rsidRPr="008025D6" w:rsidRDefault="00702477" w:rsidP="00756286">
      <w:pPr>
        <w:pStyle w:val="ListParagraph"/>
        <w:numPr>
          <w:ilvl w:val="0"/>
          <w:numId w:val="162"/>
        </w:numPr>
        <w:rPr>
          <w:rFonts w:ascii="Times New Roman" w:hAnsi="Times New Roman" w:cs="Times New Roman"/>
          <w:b/>
          <w:sz w:val="28"/>
          <w:szCs w:val="28"/>
        </w:rPr>
      </w:pPr>
      <w:r w:rsidRPr="008025D6">
        <w:rPr>
          <w:rFonts w:ascii="Times New Roman" w:hAnsi="Times New Roman" w:cs="Times New Roman"/>
          <w:b/>
          <w:sz w:val="28"/>
          <w:szCs w:val="28"/>
        </w:rPr>
        <w:t>Reglementări tehnice în construcții</w:t>
      </w:r>
    </w:p>
    <w:p w:rsidR="00702477" w:rsidRPr="003E1D81" w:rsidRDefault="00702477" w:rsidP="00756286">
      <w:pPr>
        <w:pStyle w:val="ListParagraph"/>
        <w:numPr>
          <w:ilvl w:val="1"/>
          <w:numId w:val="162"/>
        </w:numPr>
        <w:rPr>
          <w:rFonts w:ascii="Times New Roman" w:hAnsi="Times New Roman" w:cs="Times New Roman"/>
          <w:sz w:val="28"/>
          <w:szCs w:val="28"/>
        </w:rPr>
      </w:pPr>
      <w:r w:rsidRPr="003E1D81">
        <w:rPr>
          <w:rFonts w:ascii="Times New Roman" w:hAnsi="Times New Roman" w:cs="Times New Roman"/>
          <w:sz w:val="28"/>
          <w:szCs w:val="28"/>
        </w:rPr>
        <w:t>Reglementările tehnice constituie principala componentă a sistemului calității în construcții, cuprinzând, un număr de 778 coduri, normative, ghiduri, specificații tehnice, metodologii, publicate în Monitorul Oficial al României şi/sau în Buletinul Construcțiilor. Reglementările tehnice promovate se adresează, în principal, proiectanților, investitorilor, antreprenorilor din construcții şi reglementează următoarele domenii:</w:t>
      </w:r>
    </w:p>
    <w:p w:rsidR="00702477" w:rsidRPr="003E1D81" w:rsidRDefault="00702477" w:rsidP="00756286">
      <w:pPr>
        <w:pStyle w:val="ListParagraph"/>
        <w:numPr>
          <w:ilvl w:val="2"/>
          <w:numId w:val="162"/>
        </w:numPr>
        <w:rPr>
          <w:rFonts w:ascii="Times New Roman" w:hAnsi="Times New Roman" w:cs="Times New Roman"/>
          <w:sz w:val="28"/>
          <w:szCs w:val="28"/>
        </w:rPr>
      </w:pPr>
      <w:r w:rsidRPr="003E1D81">
        <w:rPr>
          <w:rFonts w:ascii="Times New Roman" w:hAnsi="Times New Roman" w:cs="Times New Roman"/>
          <w:sz w:val="28"/>
          <w:szCs w:val="28"/>
        </w:rPr>
        <w:t>proiectarea seismică a construcțiilor;</w:t>
      </w:r>
    </w:p>
    <w:p w:rsidR="00702477" w:rsidRPr="003E1D81" w:rsidRDefault="00702477" w:rsidP="00756286">
      <w:pPr>
        <w:pStyle w:val="ListParagraph"/>
        <w:numPr>
          <w:ilvl w:val="2"/>
          <w:numId w:val="162"/>
        </w:numPr>
        <w:rPr>
          <w:rFonts w:ascii="Times New Roman" w:hAnsi="Times New Roman" w:cs="Times New Roman"/>
          <w:sz w:val="28"/>
          <w:szCs w:val="28"/>
        </w:rPr>
      </w:pPr>
      <w:r w:rsidRPr="003E1D81">
        <w:rPr>
          <w:rFonts w:ascii="Times New Roman" w:hAnsi="Times New Roman" w:cs="Times New Roman"/>
          <w:sz w:val="28"/>
          <w:szCs w:val="28"/>
        </w:rPr>
        <w:t>proiectarea geotehnică și proiectarea fundațiilor;</w:t>
      </w:r>
    </w:p>
    <w:p w:rsidR="00702477" w:rsidRPr="003E1D81" w:rsidRDefault="00702477" w:rsidP="00756286">
      <w:pPr>
        <w:pStyle w:val="ListParagraph"/>
        <w:numPr>
          <w:ilvl w:val="2"/>
          <w:numId w:val="162"/>
        </w:numPr>
        <w:rPr>
          <w:rFonts w:ascii="Times New Roman" w:hAnsi="Times New Roman" w:cs="Times New Roman"/>
          <w:sz w:val="28"/>
          <w:szCs w:val="28"/>
        </w:rPr>
      </w:pPr>
      <w:r w:rsidRPr="003E1D81">
        <w:rPr>
          <w:rFonts w:ascii="Times New Roman" w:hAnsi="Times New Roman" w:cs="Times New Roman"/>
          <w:sz w:val="28"/>
          <w:szCs w:val="28"/>
        </w:rPr>
        <w:t>instalații pentru clădiri;</w:t>
      </w:r>
    </w:p>
    <w:p w:rsidR="00702477" w:rsidRPr="003E1D81" w:rsidRDefault="00702477" w:rsidP="00756286">
      <w:pPr>
        <w:pStyle w:val="ListParagraph"/>
        <w:numPr>
          <w:ilvl w:val="2"/>
          <w:numId w:val="162"/>
        </w:numPr>
        <w:rPr>
          <w:rFonts w:ascii="Times New Roman" w:hAnsi="Times New Roman" w:cs="Times New Roman"/>
          <w:sz w:val="28"/>
          <w:szCs w:val="28"/>
        </w:rPr>
      </w:pPr>
      <w:r w:rsidRPr="003E1D81">
        <w:rPr>
          <w:rFonts w:ascii="Times New Roman" w:hAnsi="Times New Roman" w:cs="Times New Roman"/>
          <w:sz w:val="28"/>
          <w:szCs w:val="28"/>
        </w:rPr>
        <w:t>securitatea la incendiu;</w:t>
      </w:r>
    </w:p>
    <w:p w:rsidR="00702477" w:rsidRPr="003E1D81" w:rsidRDefault="00702477" w:rsidP="00756286">
      <w:pPr>
        <w:pStyle w:val="ListParagraph"/>
        <w:numPr>
          <w:ilvl w:val="2"/>
          <w:numId w:val="162"/>
        </w:numPr>
        <w:rPr>
          <w:rFonts w:ascii="Times New Roman" w:hAnsi="Times New Roman" w:cs="Times New Roman"/>
          <w:sz w:val="28"/>
          <w:szCs w:val="28"/>
        </w:rPr>
      </w:pPr>
      <w:r w:rsidRPr="003E1D81">
        <w:rPr>
          <w:rFonts w:ascii="Times New Roman" w:hAnsi="Times New Roman" w:cs="Times New Roman"/>
          <w:sz w:val="28"/>
          <w:szCs w:val="28"/>
        </w:rPr>
        <w:t>protecția elementelor de construcții împotriva agenților agresivi;</w:t>
      </w:r>
    </w:p>
    <w:p w:rsidR="00702477" w:rsidRPr="003E1D81" w:rsidRDefault="00702477" w:rsidP="00756286">
      <w:pPr>
        <w:pStyle w:val="ListParagraph"/>
        <w:numPr>
          <w:ilvl w:val="2"/>
          <w:numId w:val="162"/>
        </w:numPr>
        <w:rPr>
          <w:rFonts w:ascii="Times New Roman" w:hAnsi="Times New Roman" w:cs="Times New Roman"/>
          <w:sz w:val="28"/>
          <w:szCs w:val="28"/>
        </w:rPr>
      </w:pPr>
      <w:r w:rsidRPr="003E1D81">
        <w:rPr>
          <w:rFonts w:ascii="Times New Roman" w:hAnsi="Times New Roman" w:cs="Times New Roman"/>
          <w:sz w:val="28"/>
          <w:szCs w:val="28"/>
        </w:rPr>
        <w:t>proceduri pentru inspecții tehnice a unor stații/echipamente in domeniul construcțiilor.</w:t>
      </w:r>
    </w:p>
    <w:p w:rsidR="00702477" w:rsidRPr="00715205" w:rsidRDefault="00702477" w:rsidP="00756286">
      <w:pPr>
        <w:pStyle w:val="ListParagraph"/>
        <w:numPr>
          <w:ilvl w:val="1"/>
          <w:numId w:val="162"/>
        </w:numPr>
        <w:rPr>
          <w:rFonts w:ascii="Times New Roman" w:hAnsi="Times New Roman" w:cs="Times New Roman"/>
          <w:sz w:val="28"/>
          <w:szCs w:val="28"/>
        </w:rPr>
      </w:pPr>
      <w:r w:rsidRPr="00715205">
        <w:rPr>
          <w:rFonts w:ascii="Times New Roman" w:hAnsi="Times New Roman" w:cs="Times New Roman"/>
          <w:sz w:val="28"/>
          <w:szCs w:val="28"/>
        </w:rPr>
        <w:t>Pentru creșterea gradului de rezistență la foc a construcțiilor și protecția vieții oamenilor si a bunurilor acestora, este în curs de promovare reglementarea tehnică specifică privind protecția la foc a construcțiilor, care urmează să se aplice atât la proiectarea construcțiilor noi cât și la reabilitarea/modernizarea construcțiilor existente.</w:t>
      </w:r>
    </w:p>
    <w:p w:rsidR="00702477" w:rsidRPr="00A675DD" w:rsidRDefault="00702477" w:rsidP="00756286">
      <w:pPr>
        <w:pStyle w:val="ListParagraph"/>
        <w:numPr>
          <w:ilvl w:val="0"/>
          <w:numId w:val="162"/>
        </w:numPr>
        <w:rPr>
          <w:rFonts w:ascii="Times New Roman" w:hAnsi="Times New Roman" w:cs="Times New Roman"/>
          <w:sz w:val="28"/>
          <w:szCs w:val="28"/>
        </w:rPr>
      </w:pPr>
      <w:r w:rsidRPr="00A675DD">
        <w:rPr>
          <w:rFonts w:ascii="Times New Roman" w:hAnsi="Times New Roman" w:cs="Times New Roman"/>
          <w:sz w:val="28"/>
          <w:szCs w:val="28"/>
        </w:rPr>
        <w:t>Produse pentru construcții</w:t>
      </w:r>
    </w:p>
    <w:p w:rsidR="00702477" w:rsidRPr="004951EF" w:rsidRDefault="00702477" w:rsidP="00756286">
      <w:pPr>
        <w:pStyle w:val="ListParagraph"/>
        <w:numPr>
          <w:ilvl w:val="1"/>
          <w:numId w:val="162"/>
        </w:numPr>
        <w:rPr>
          <w:rFonts w:ascii="Times New Roman" w:hAnsi="Times New Roman" w:cs="Times New Roman"/>
          <w:sz w:val="28"/>
          <w:szCs w:val="28"/>
        </w:rPr>
      </w:pPr>
      <w:r w:rsidRPr="004951EF">
        <w:rPr>
          <w:rFonts w:ascii="Times New Roman" w:hAnsi="Times New Roman" w:cs="Times New Roman"/>
          <w:sz w:val="28"/>
          <w:szCs w:val="28"/>
        </w:rPr>
        <w:t xml:space="preserve">În vederea implementării prevederilor Regulamentului (UE) nr. 305/2011, au fost elaborate şi promovate prin ordin comun MDRAP-MAI, procedurile privind desemnarea organismelor de evaluare şi verificare a constanței performanței şi a organismelor de evaluare tehnică europeană a produselor pentru construcții. </w:t>
      </w:r>
    </w:p>
    <w:p w:rsidR="00702477" w:rsidRPr="004951EF" w:rsidRDefault="00702477" w:rsidP="00756286">
      <w:pPr>
        <w:pStyle w:val="ListParagraph"/>
        <w:numPr>
          <w:ilvl w:val="1"/>
          <w:numId w:val="162"/>
        </w:numPr>
        <w:rPr>
          <w:rFonts w:ascii="Times New Roman" w:hAnsi="Times New Roman" w:cs="Times New Roman"/>
          <w:sz w:val="28"/>
          <w:szCs w:val="28"/>
        </w:rPr>
      </w:pPr>
      <w:r w:rsidRPr="004951EF">
        <w:rPr>
          <w:rFonts w:ascii="Times New Roman" w:hAnsi="Times New Roman" w:cs="Times New Roman"/>
          <w:sz w:val="28"/>
          <w:szCs w:val="28"/>
        </w:rPr>
        <w:t xml:space="preserve">În conformitate cu prevederile art. 10 al Regulamentului (UE) nr. 305/2011, a fost organizat şi s-a asigurat funcționarea Punctului de informare despre produse pentru construcții, prin intermediul căruia au fost transmise informații referitoare la condițiile aplicabile punerii pe piață şi utilizării în România a produselor pentru construcții. </w:t>
      </w:r>
    </w:p>
    <w:p w:rsidR="00702477" w:rsidRPr="004951EF" w:rsidRDefault="00702477" w:rsidP="00756286">
      <w:pPr>
        <w:pStyle w:val="ListParagraph"/>
        <w:numPr>
          <w:ilvl w:val="1"/>
          <w:numId w:val="162"/>
        </w:numPr>
        <w:rPr>
          <w:rFonts w:ascii="Times New Roman" w:hAnsi="Times New Roman" w:cs="Times New Roman"/>
          <w:sz w:val="28"/>
          <w:szCs w:val="28"/>
        </w:rPr>
      </w:pPr>
      <w:r w:rsidRPr="004951EF">
        <w:rPr>
          <w:rFonts w:ascii="Times New Roman" w:hAnsi="Times New Roman" w:cs="Times New Roman"/>
          <w:sz w:val="28"/>
          <w:szCs w:val="28"/>
        </w:rPr>
        <w:t>În aplicarea prevederilor art. 3 alin. (3) din OG nr. 20/2010 privind stabilirea unor măsuri pentru aplicarea unitară a legislației U.E. care armonizează condițiile de comercializare a produselor, periodic este aprobată prin Ordin MDRAP, Lista cuprinzând indicativele de referință ale standardelor române care transpun standarde europene armonizate din domeniul produselor pentru construcții.</w:t>
      </w:r>
    </w:p>
    <w:p w:rsidR="00702477" w:rsidRPr="004951EF" w:rsidRDefault="00702477" w:rsidP="00756286">
      <w:pPr>
        <w:pStyle w:val="ListParagraph"/>
        <w:numPr>
          <w:ilvl w:val="0"/>
          <w:numId w:val="162"/>
        </w:numPr>
        <w:rPr>
          <w:rFonts w:ascii="Times New Roman" w:hAnsi="Times New Roman" w:cs="Times New Roman"/>
          <w:sz w:val="28"/>
          <w:szCs w:val="28"/>
        </w:rPr>
      </w:pPr>
      <w:r w:rsidRPr="004951EF">
        <w:rPr>
          <w:rFonts w:ascii="Times New Roman" w:hAnsi="Times New Roman" w:cs="Times New Roman"/>
          <w:sz w:val="28"/>
          <w:szCs w:val="28"/>
        </w:rPr>
        <w:t>Standarde tehnice în domeniul construcțiilor</w:t>
      </w:r>
    </w:p>
    <w:p w:rsidR="00702477" w:rsidRPr="00122663" w:rsidRDefault="00702477" w:rsidP="00756286">
      <w:pPr>
        <w:pStyle w:val="ListParagraph"/>
        <w:numPr>
          <w:ilvl w:val="1"/>
          <w:numId w:val="162"/>
        </w:numPr>
        <w:rPr>
          <w:rFonts w:ascii="Times New Roman" w:hAnsi="Times New Roman" w:cs="Times New Roman"/>
          <w:sz w:val="28"/>
          <w:szCs w:val="28"/>
        </w:rPr>
      </w:pPr>
      <w:r w:rsidRPr="004951EF">
        <w:rPr>
          <w:rFonts w:ascii="Times New Roman" w:hAnsi="Times New Roman" w:cs="Times New Roman"/>
          <w:sz w:val="28"/>
          <w:szCs w:val="28"/>
        </w:rPr>
        <w:t>Pentru a veni în sprijinul proiectanților în construcții precum şi în scopul asigurării referențialelor tehnice necesare certificării de conformitate a produselor de construcții pentru aplicarea marcajului CE, MDRAP asigură suportul tehnic şi financiar privind elaborarea şi adoptarea versiunilor naționale ale standardelor europene din domeniul construcțiilor. Până în prezent, cu sprijinul MDRAP, au fost adoptate versiunile naționale pentru un număr total de 1.789 standarde europene din domeniul construcțiilor.</w:t>
      </w:r>
    </w:p>
    <w:p w:rsidR="00702477" w:rsidRPr="00122663" w:rsidRDefault="00702477" w:rsidP="00756286">
      <w:pPr>
        <w:pStyle w:val="ListParagraph"/>
        <w:numPr>
          <w:ilvl w:val="0"/>
          <w:numId w:val="162"/>
        </w:numPr>
        <w:rPr>
          <w:rFonts w:ascii="Times New Roman" w:hAnsi="Times New Roman" w:cs="Times New Roman"/>
          <w:sz w:val="28"/>
          <w:szCs w:val="28"/>
        </w:rPr>
      </w:pPr>
      <w:r w:rsidRPr="00122663">
        <w:rPr>
          <w:rFonts w:ascii="Times New Roman" w:hAnsi="Times New Roman" w:cs="Times New Roman"/>
          <w:sz w:val="28"/>
          <w:szCs w:val="28"/>
        </w:rPr>
        <w:t>Certificarea operatorilor economici cu activitate</w:t>
      </w:r>
    </w:p>
    <w:p w:rsidR="00702477" w:rsidRPr="00122663" w:rsidRDefault="00702477" w:rsidP="00756286">
      <w:pPr>
        <w:pStyle w:val="ListParagraph"/>
        <w:numPr>
          <w:ilvl w:val="1"/>
          <w:numId w:val="162"/>
        </w:numPr>
        <w:rPr>
          <w:rFonts w:ascii="Times New Roman" w:hAnsi="Times New Roman" w:cs="Times New Roman"/>
          <w:sz w:val="28"/>
          <w:szCs w:val="28"/>
        </w:rPr>
      </w:pPr>
      <w:r w:rsidRPr="00122663">
        <w:rPr>
          <w:rFonts w:ascii="Times New Roman" w:hAnsi="Times New Roman" w:cs="Times New Roman"/>
          <w:sz w:val="28"/>
          <w:szCs w:val="28"/>
        </w:rPr>
        <w:t>În vederea asigurării unor lucrări de calitate, operatorii economici care prestează servicii de proiectare şi/sau consultanţă precum și operatorii economici care execută lucrări de construcţii vor trebui să fie certificați tehnico-profesional.</w:t>
      </w:r>
    </w:p>
    <w:p w:rsidR="00702477" w:rsidRPr="00122663" w:rsidRDefault="00702477" w:rsidP="00756286">
      <w:pPr>
        <w:pStyle w:val="ListParagraph"/>
        <w:numPr>
          <w:ilvl w:val="0"/>
          <w:numId w:val="162"/>
        </w:numPr>
        <w:rPr>
          <w:rFonts w:ascii="Times New Roman" w:hAnsi="Times New Roman" w:cs="Times New Roman"/>
          <w:sz w:val="28"/>
          <w:szCs w:val="28"/>
        </w:rPr>
      </w:pPr>
      <w:r w:rsidRPr="00122663">
        <w:rPr>
          <w:rFonts w:ascii="Times New Roman" w:hAnsi="Times New Roman" w:cs="Times New Roman"/>
          <w:sz w:val="28"/>
          <w:szCs w:val="28"/>
        </w:rPr>
        <w:t>Atestarea tehnico-profesională a specialiștilor din domeniul construcțiilor</w:t>
      </w:r>
    </w:p>
    <w:p w:rsidR="00702477" w:rsidRPr="00122663" w:rsidRDefault="00702477" w:rsidP="00756286">
      <w:pPr>
        <w:pStyle w:val="ListParagraph"/>
        <w:numPr>
          <w:ilvl w:val="1"/>
          <w:numId w:val="162"/>
        </w:numPr>
        <w:rPr>
          <w:rFonts w:ascii="Times New Roman" w:hAnsi="Times New Roman" w:cs="Times New Roman"/>
          <w:sz w:val="28"/>
          <w:szCs w:val="28"/>
        </w:rPr>
      </w:pPr>
      <w:r w:rsidRPr="00122663">
        <w:rPr>
          <w:rFonts w:ascii="Times New Roman" w:hAnsi="Times New Roman" w:cs="Times New Roman"/>
          <w:sz w:val="28"/>
          <w:szCs w:val="28"/>
        </w:rPr>
        <w:t>În baza prevederilor Legii nr.10/1995 privind calitatea în construcţii, republicată, şi a actelor subsecvente acesteia, specialiştii cu activitate în construcţii pot fi atestaţi ca: verificatori de proiecte şi experţi tehnici.</w:t>
      </w:r>
    </w:p>
    <w:p w:rsidR="00702477" w:rsidRPr="00122663" w:rsidRDefault="00702477" w:rsidP="00756286">
      <w:pPr>
        <w:pStyle w:val="ListParagraph"/>
        <w:numPr>
          <w:ilvl w:val="1"/>
          <w:numId w:val="162"/>
        </w:numPr>
        <w:rPr>
          <w:rFonts w:ascii="Times New Roman" w:hAnsi="Times New Roman" w:cs="Times New Roman"/>
          <w:sz w:val="28"/>
          <w:szCs w:val="28"/>
        </w:rPr>
      </w:pPr>
      <w:r w:rsidRPr="00122663">
        <w:rPr>
          <w:rFonts w:ascii="Times New Roman" w:hAnsi="Times New Roman" w:cs="Times New Roman"/>
          <w:sz w:val="28"/>
          <w:szCs w:val="28"/>
        </w:rPr>
        <w:t>În baza prevederilor Legii nr.372/2005 privind performanţa energetică a clădirilor, republicată, şi a actelor subsecvente acesteia, specialiştii cu activitate în construcţii pot fi atestaţi ca auditori energetici pentru clădiri.</w:t>
      </w:r>
    </w:p>
    <w:p w:rsidR="00702477" w:rsidRPr="00122663" w:rsidRDefault="00702477" w:rsidP="00756286">
      <w:pPr>
        <w:pStyle w:val="ListParagraph"/>
        <w:numPr>
          <w:ilvl w:val="1"/>
          <w:numId w:val="162"/>
        </w:numPr>
        <w:rPr>
          <w:rFonts w:ascii="Times New Roman" w:hAnsi="Times New Roman" w:cs="Times New Roman"/>
          <w:sz w:val="28"/>
          <w:szCs w:val="28"/>
        </w:rPr>
      </w:pPr>
      <w:r w:rsidRPr="00122663">
        <w:rPr>
          <w:rFonts w:ascii="Times New Roman" w:hAnsi="Times New Roman" w:cs="Times New Roman"/>
          <w:sz w:val="28"/>
          <w:szCs w:val="28"/>
        </w:rPr>
        <w:t xml:space="preserve">În urma activității de actualizare lunară a bazei de date a specialiştilor cu activitate în construcții atestați, rezultă un număr total de: </w:t>
      </w:r>
    </w:p>
    <w:p w:rsidR="00702477" w:rsidRPr="00122663" w:rsidRDefault="00702477" w:rsidP="00756286">
      <w:pPr>
        <w:pStyle w:val="ListParagraph"/>
        <w:numPr>
          <w:ilvl w:val="2"/>
          <w:numId w:val="162"/>
        </w:numPr>
        <w:rPr>
          <w:rFonts w:ascii="Times New Roman" w:hAnsi="Times New Roman" w:cs="Times New Roman"/>
          <w:sz w:val="28"/>
          <w:szCs w:val="28"/>
        </w:rPr>
      </w:pPr>
      <w:r w:rsidRPr="00122663">
        <w:rPr>
          <w:rFonts w:ascii="Times New Roman" w:hAnsi="Times New Roman" w:cs="Times New Roman"/>
          <w:sz w:val="28"/>
          <w:szCs w:val="28"/>
        </w:rPr>
        <w:t xml:space="preserve">verificatori de proiecte </w:t>
      </w:r>
      <w:r w:rsidRPr="00122663">
        <w:rPr>
          <w:rFonts w:ascii="Times New Roman" w:hAnsi="Times New Roman" w:cs="Times New Roman"/>
          <w:sz w:val="28"/>
          <w:szCs w:val="28"/>
        </w:rPr>
        <w:tab/>
        <w:t xml:space="preserve">  - 2388 specialiști</w:t>
      </w:r>
    </w:p>
    <w:p w:rsidR="00702477" w:rsidRPr="00122663" w:rsidRDefault="00702477" w:rsidP="00756286">
      <w:pPr>
        <w:pStyle w:val="ListParagraph"/>
        <w:numPr>
          <w:ilvl w:val="2"/>
          <w:numId w:val="162"/>
        </w:numPr>
        <w:rPr>
          <w:rFonts w:ascii="Times New Roman" w:hAnsi="Times New Roman" w:cs="Times New Roman"/>
          <w:sz w:val="28"/>
          <w:szCs w:val="28"/>
        </w:rPr>
      </w:pPr>
      <w:r w:rsidRPr="00122663">
        <w:rPr>
          <w:rFonts w:ascii="Times New Roman" w:hAnsi="Times New Roman" w:cs="Times New Roman"/>
          <w:sz w:val="28"/>
          <w:szCs w:val="28"/>
        </w:rPr>
        <w:t>experți tehnici</w:t>
      </w:r>
      <w:r w:rsidRPr="00122663">
        <w:rPr>
          <w:rFonts w:ascii="Times New Roman" w:hAnsi="Times New Roman" w:cs="Times New Roman"/>
          <w:sz w:val="28"/>
          <w:szCs w:val="28"/>
        </w:rPr>
        <w:tab/>
        <w:t xml:space="preserve">  - 1090 specialiști</w:t>
      </w:r>
    </w:p>
    <w:p w:rsidR="00702477" w:rsidRPr="00122663" w:rsidRDefault="00702477" w:rsidP="00756286">
      <w:pPr>
        <w:pStyle w:val="ListParagraph"/>
        <w:numPr>
          <w:ilvl w:val="2"/>
          <w:numId w:val="162"/>
        </w:numPr>
        <w:rPr>
          <w:rFonts w:ascii="Times New Roman" w:hAnsi="Times New Roman" w:cs="Times New Roman"/>
          <w:sz w:val="28"/>
          <w:szCs w:val="28"/>
        </w:rPr>
      </w:pPr>
      <w:r w:rsidRPr="00122663">
        <w:rPr>
          <w:rFonts w:ascii="Times New Roman" w:hAnsi="Times New Roman" w:cs="Times New Roman"/>
          <w:sz w:val="28"/>
          <w:szCs w:val="28"/>
        </w:rPr>
        <w:t>auditori energetici pentru  clădiri</w:t>
      </w:r>
      <w:r w:rsidRPr="00122663">
        <w:rPr>
          <w:rFonts w:ascii="Times New Roman" w:hAnsi="Times New Roman" w:cs="Times New Roman"/>
          <w:sz w:val="28"/>
          <w:szCs w:val="28"/>
        </w:rPr>
        <w:tab/>
        <w:t xml:space="preserve">  - 1597 specialiști</w:t>
      </w:r>
    </w:p>
    <w:p w:rsidR="00702477" w:rsidRPr="007F3303" w:rsidRDefault="00702477" w:rsidP="00756286">
      <w:pPr>
        <w:pStyle w:val="ListParagraph"/>
        <w:numPr>
          <w:ilvl w:val="0"/>
          <w:numId w:val="162"/>
        </w:numPr>
        <w:rPr>
          <w:rFonts w:ascii="Times New Roman" w:hAnsi="Times New Roman" w:cs="Times New Roman"/>
          <w:sz w:val="28"/>
          <w:szCs w:val="28"/>
        </w:rPr>
      </w:pPr>
      <w:r w:rsidRPr="007F3303">
        <w:rPr>
          <w:rFonts w:ascii="Times New Roman" w:hAnsi="Times New Roman" w:cs="Times New Roman"/>
          <w:sz w:val="28"/>
          <w:szCs w:val="28"/>
        </w:rPr>
        <w:t>Domeniul urbanismului și autorizării construcțiilor beneficiază de noi prevederi prin ordonanța aprobată de Guvern în 15 decembrie pentru modificarea și completarea Legii nr. 350/2001 privind amenajarea teritoriului și urbanismului și a Legii nr. 50/1991 privind autorizarea executării lucrărilor de construcții.</w:t>
      </w:r>
    </w:p>
    <w:p w:rsidR="00702477" w:rsidRPr="007F3303" w:rsidRDefault="00702477" w:rsidP="00756286">
      <w:pPr>
        <w:pStyle w:val="ListParagraph"/>
        <w:numPr>
          <w:ilvl w:val="1"/>
          <w:numId w:val="162"/>
        </w:numPr>
        <w:rPr>
          <w:rFonts w:ascii="Times New Roman" w:hAnsi="Times New Roman" w:cs="Times New Roman"/>
          <w:sz w:val="28"/>
          <w:szCs w:val="28"/>
        </w:rPr>
      </w:pPr>
      <w:r w:rsidRPr="007F3303">
        <w:rPr>
          <w:rFonts w:ascii="Times New Roman" w:hAnsi="Times New Roman" w:cs="Times New Roman"/>
          <w:sz w:val="28"/>
          <w:szCs w:val="28"/>
        </w:rPr>
        <w:t>Prin acest act normativ:</w:t>
      </w:r>
    </w:p>
    <w:p w:rsidR="00702477" w:rsidRPr="007F3303" w:rsidRDefault="00702477" w:rsidP="00756286">
      <w:pPr>
        <w:pStyle w:val="ListParagraph"/>
        <w:numPr>
          <w:ilvl w:val="2"/>
          <w:numId w:val="162"/>
        </w:numPr>
        <w:rPr>
          <w:rFonts w:ascii="Times New Roman" w:hAnsi="Times New Roman" w:cs="Times New Roman"/>
          <w:sz w:val="28"/>
          <w:szCs w:val="28"/>
        </w:rPr>
      </w:pPr>
      <w:r w:rsidRPr="007F3303">
        <w:rPr>
          <w:rFonts w:ascii="Times New Roman" w:hAnsi="Times New Roman" w:cs="Times New Roman"/>
          <w:sz w:val="28"/>
          <w:szCs w:val="28"/>
        </w:rPr>
        <w:t>Creștem responsabilitatea factorilor din domeniu;</w:t>
      </w:r>
    </w:p>
    <w:p w:rsidR="00702477" w:rsidRPr="007F3303" w:rsidRDefault="00702477" w:rsidP="00756286">
      <w:pPr>
        <w:pStyle w:val="ListParagraph"/>
        <w:numPr>
          <w:ilvl w:val="2"/>
          <w:numId w:val="162"/>
        </w:numPr>
        <w:rPr>
          <w:rFonts w:ascii="Times New Roman" w:hAnsi="Times New Roman" w:cs="Times New Roman"/>
          <w:sz w:val="28"/>
          <w:szCs w:val="28"/>
        </w:rPr>
      </w:pPr>
      <w:r w:rsidRPr="007F3303">
        <w:rPr>
          <w:rFonts w:ascii="Times New Roman" w:hAnsi="Times New Roman" w:cs="Times New Roman"/>
          <w:sz w:val="28"/>
          <w:szCs w:val="28"/>
        </w:rPr>
        <w:t>Consolidăm structurile de specialitate în administrația publică pentru asigurarea dezvoltării sustenabile a comunităților;</w:t>
      </w:r>
    </w:p>
    <w:p w:rsidR="00702477" w:rsidRPr="007F3303" w:rsidRDefault="00702477" w:rsidP="00756286">
      <w:pPr>
        <w:pStyle w:val="ListParagraph"/>
        <w:numPr>
          <w:ilvl w:val="2"/>
          <w:numId w:val="162"/>
        </w:numPr>
        <w:rPr>
          <w:rFonts w:ascii="Times New Roman" w:hAnsi="Times New Roman" w:cs="Times New Roman"/>
          <w:sz w:val="28"/>
          <w:szCs w:val="28"/>
        </w:rPr>
      </w:pPr>
      <w:r w:rsidRPr="007F3303">
        <w:rPr>
          <w:rFonts w:ascii="Times New Roman" w:hAnsi="Times New Roman" w:cs="Times New Roman"/>
          <w:sz w:val="28"/>
          <w:szCs w:val="28"/>
        </w:rPr>
        <w:t xml:space="preserve">Îmbunătățim calitatea și siguranța fondului construit; </w:t>
      </w:r>
    </w:p>
    <w:p w:rsidR="00702477" w:rsidRPr="007F3303" w:rsidRDefault="00702477" w:rsidP="00756286">
      <w:pPr>
        <w:pStyle w:val="ListParagraph"/>
        <w:numPr>
          <w:ilvl w:val="2"/>
          <w:numId w:val="162"/>
        </w:numPr>
        <w:rPr>
          <w:rFonts w:ascii="Times New Roman" w:hAnsi="Times New Roman" w:cs="Times New Roman"/>
          <w:sz w:val="28"/>
          <w:szCs w:val="28"/>
        </w:rPr>
      </w:pPr>
      <w:r w:rsidRPr="007F3303">
        <w:rPr>
          <w:rFonts w:ascii="Times New Roman" w:hAnsi="Times New Roman" w:cs="Times New Roman"/>
          <w:sz w:val="28"/>
          <w:szCs w:val="28"/>
        </w:rPr>
        <w:t>Reducem corupția;</w:t>
      </w:r>
    </w:p>
    <w:p w:rsidR="00702477" w:rsidRPr="007F3303" w:rsidRDefault="00702477" w:rsidP="00756286">
      <w:pPr>
        <w:pStyle w:val="ListParagraph"/>
        <w:numPr>
          <w:ilvl w:val="2"/>
          <w:numId w:val="162"/>
        </w:numPr>
        <w:rPr>
          <w:rFonts w:ascii="Times New Roman" w:hAnsi="Times New Roman" w:cs="Times New Roman"/>
          <w:sz w:val="28"/>
          <w:szCs w:val="28"/>
        </w:rPr>
      </w:pPr>
      <w:r w:rsidRPr="007F3303">
        <w:rPr>
          <w:rFonts w:ascii="Times New Roman" w:hAnsi="Times New Roman" w:cs="Times New Roman"/>
          <w:sz w:val="28"/>
          <w:szCs w:val="28"/>
        </w:rPr>
        <w:t>Introducem sistemul de e-guvernare în domeniul urbanismului și autorizării construcțiilor – informatizarea procedurilor de autorizare;</w:t>
      </w:r>
    </w:p>
    <w:p w:rsidR="00702477" w:rsidRPr="007F3303" w:rsidRDefault="00702477" w:rsidP="00756286">
      <w:pPr>
        <w:pStyle w:val="ListParagraph"/>
        <w:numPr>
          <w:ilvl w:val="2"/>
          <w:numId w:val="162"/>
        </w:numPr>
        <w:rPr>
          <w:rFonts w:ascii="Times New Roman" w:hAnsi="Times New Roman" w:cs="Times New Roman"/>
          <w:sz w:val="28"/>
          <w:szCs w:val="28"/>
        </w:rPr>
      </w:pPr>
      <w:r w:rsidRPr="007F3303">
        <w:rPr>
          <w:rFonts w:ascii="Times New Roman" w:hAnsi="Times New Roman" w:cs="Times New Roman"/>
          <w:sz w:val="28"/>
          <w:szCs w:val="28"/>
        </w:rPr>
        <w:t xml:space="preserve">Clarificăm unele prevederi din legislație, pentru a stopa fenomenele de dezvoltare necontrolată, ce afectează calitatea vieții cetățenilor și competitivitatea teritoriului. </w:t>
      </w:r>
    </w:p>
    <w:p w:rsidR="00702477" w:rsidRPr="00002602" w:rsidRDefault="00702477" w:rsidP="00756286">
      <w:pPr>
        <w:pStyle w:val="ListParagraph"/>
        <w:numPr>
          <w:ilvl w:val="0"/>
          <w:numId w:val="162"/>
        </w:numPr>
        <w:rPr>
          <w:rFonts w:ascii="Times New Roman" w:hAnsi="Times New Roman" w:cs="Times New Roman"/>
          <w:sz w:val="28"/>
          <w:szCs w:val="28"/>
        </w:rPr>
      </w:pPr>
      <w:r w:rsidRPr="00002602">
        <w:rPr>
          <w:rFonts w:ascii="Times New Roman" w:hAnsi="Times New Roman" w:cs="Times New Roman"/>
          <w:sz w:val="28"/>
          <w:szCs w:val="28"/>
        </w:rPr>
        <w:t xml:space="preserve">Astfel, am venit cu o serie de îmbunătățiri:  </w:t>
      </w:r>
    </w:p>
    <w:p w:rsidR="00702477" w:rsidRPr="00002602" w:rsidRDefault="00702477" w:rsidP="00756286">
      <w:pPr>
        <w:pStyle w:val="ListParagraph"/>
        <w:numPr>
          <w:ilvl w:val="1"/>
          <w:numId w:val="162"/>
        </w:numPr>
        <w:rPr>
          <w:rFonts w:ascii="Times New Roman" w:hAnsi="Times New Roman" w:cs="Times New Roman"/>
          <w:sz w:val="28"/>
          <w:szCs w:val="28"/>
        </w:rPr>
      </w:pPr>
      <w:r w:rsidRPr="00002602">
        <w:rPr>
          <w:rFonts w:ascii="Times New Roman" w:hAnsi="Times New Roman" w:cs="Times New Roman"/>
          <w:sz w:val="28"/>
          <w:szCs w:val="28"/>
        </w:rPr>
        <w:t>PRIN</w:t>
      </w:r>
      <w:r w:rsidR="00002602" w:rsidRPr="00002602">
        <w:rPr>
          <w:rFonts w:ascii="Times New Roman" w:hAnsi="Times New Roman" w:cs="Times New Roman"/>
          <w:sz w:val="28"/>
          <w:szCs w:val="28"/>
        </w:rPr>
        <w:t>CIPALELE MĂSURI INSTITUȚIONALE:</w:t>
      </w:r>
    </w:p>
    <w:p w:rsidR="00702477" w:rsidRPr="00002602" w:rsidRDefault="00702477" w:rsidP="00756286">
      <w:pPr>
        <w:pStyle w:val="ListParagraph"/>
        <w:numPr>
          <w:ilvl w:val="2"/>
          <w:numId w:val="162"/>
        </w:numPr>
        <w:rPr>
          <w:rFonts w:ascii="Times New Roman" w:hAnsi="Times New Roman" w:cs="Times New Roman"/>
          <w:sz w:val="28"/>
          <w:szCs w:val="28"/>
        </w:rPr>
      </w:pPr>
      <w:r w:rsidRPr="00002602">
        <w:rPr>
          <w:rFonts w:ascii="Times New Roman" w:hAnsi="Times New Roman" w:cs="Times New Roman"/>
          <w:sz w:val="28"/>
          <w:szCs w:val="28"/>
        </w:rPr>
        <w:t>Cresterea transparenței prin asigurarea accesului liber pentru cetățeni la documentațiile de urbanism aprobate , fără justificarea vreunui interes;</w:t>
      </w:r>
    </w:p>
    <w:p w:rsidR="00702477" w:rsidRPr="00002602" w:rsidRDefault="00702477" w:rsidP="00756286">
      <w:pPr>
        <w:pStyle w:val="ListParagraph"/>
        <w:numPr>
          <w:ilvl w:val="2"/>
          <w:numId w:val="162"/>
        </w:numPr>
        <w:rPr>
          <w:rFonts w:ascii="Times New Roman" w:hAnsi="Times New Roman" w:cs="Times New Roman"/>
          <w:sz w:val="28"/>
          <w:szCs w:val="28"/>
        </w:rPr>
      </w:pPr>
      <w:r w:rsidRPr="00002602">
        <w:rPr>
          <w:rFonts w:ascii="Times New Roman" w:hAnsi="Times New Roman" w:cs="Times New Roman"/>
          <w:sz w:val="28"/>
          <w:szCs w:val="28"/>
        </w:rPr>
        <w:t>Consilierii judeteni/locali vor avea obligativitatea motivarii in scris a votului negativ la aprobarea documentatiilor de amenajare a teritoriului si de urbanism, în vederea prevenirii respingerii pe criterii politice sau personale;</w:t>
      </w:r>
    </w:p>
    <w:p w:rsidR="00702477" w:rsidRPr="00002602" w:rsidRDefault="00702477" w:rsidP="00756286">
      <w:pPr>
        <w:pStyle w:val="ListParagraph"/>
        <w:numPr>
          <w:ilvl w:val="2"/>
          <w:numId w:val="162"/>
        </w:numPr>
        <w:rPr>
          <w:rFonts w:ascii="Times New Roman" w:hAnsi="Times New Roman" w:cs="Times New Roman"/>
          <w:sz w:val="28"/>
          <w:szCs w:val="28"/>
        </w:rPr>
      </w:pPr>
      <w:r w:rsidRPr="00002602">
        <w:rPr>
          <w:rFonts w:ascii="Times New Roman" w:hAnsi="Times New Roman" w:cs="Times New Roman"/>
          <w:sz w:val="28"/>
          <w:szCs w:val="28"/>
        </w:rPr>
        <w:t xml:space="preserve">Creşterea cuantumului amenzilor şi sporirea sancţiunilor pentru încălcarea prevederilor legale privind urbanismul și autorizarea executării construcţiilor de catre functionarii publici responsabili cu gestionarea tematicii;  </w:t>
      </w:r>
    </w:p>
    <w:p w:rsidR="00702477" w:rsidRPr="00002602" w:rsidRDefault="00702477" w:rsidP="00756286">
      <w:pPr>
        <w:pStyle w:val="ListParagraph"/>
        <w:numPr>
          <w:ilvl w:val="2"/>
          <w:numId w:val="162"/>
        </w:numPr>
        <w:rPr>
          <w:rFonts w:ascii="Times New Roman" w:hAnsi="Times New Roman" w:cs="Times New Roman"/>
          <w:sz w:val="28"/>
          <w:szCs w:val="28"/>
        </w:rPr>
      </w:pPr>
      <w:r w:rsidRPr="00002602">
        <w:rPr>
          <w:rFonts w:ascii="Times New Roman" w:hAnsi="Times New Roman" w:cs="Times New Roman"/>
          <w:sz w:val="28"/>
          <w:szCs w:val="28"/>
        </w:rPr>
        <w:t>Consolidarea rolului ISC:</w:t>
      </w:r>
    </w:p>
    <w:p w:rsidR="00702477" w:rsidRPr="00002602" w:rsidRDefault="00702477" w:rsidP="00756286">
      <w:pPr>
        <w:pStyle w:val="ListParagraph"/>
        <w:numPr>
          <w:ilvl w:val="3"/>
          <w:numId w:val="162"/>
        </w:numPr>
        <w:rPr>
          <w:rFonts w:ascii="Times New Roman" w:hAnsi="Times New Roman" w:cs="Times New Roman"/>
          <w:sz w:val="28"/>
          <w:szCs w:val="28"/>
        </w:rPr>
      </w:pPr>
      <w:r w:rsidRPr="00002602">
        <w:rPr>
          <w:rFonts w:ascii="Times New Roman" w:hAnsi="Times New Roman" w:cs="Times New Roman"/>
          <w:sz w:val="28"/>
          <w:szCs w:val="28"/>
        </w:rPr>
        <w:t>prin depunerea proiectului tehnic de executie complet in format electronic la ISC inainte de inceperea lucrarilor și ținând cont că ISC participă la fazele determinante și la recepția lucrărilor, se asigură o mai bună calitate a lucrărilor de construire și o eficiență sporită a acțiunilor de control ;</w:t>
      </w:r>
    </w:p>
    <w:p w:rsidR="00702477" w:rsidRPr="00002602" w:rsidRDefault="00702477" w:rsidP="00756286">
      <w:pPr>
        <w:pStyle w:val="ListParagraph"/>
        <w:numPr>
          <w:ilvl w:val="3"/>
          <w:numId w:val="162"/>
        </w:numPr>
        <w:rPr>
          <w:rFonts w:ascii="Times New Roman" w:hAnsi="Times New Roman" w:cs="Times New Roman"/>
          <w:sz w:val="28"/>
          <w:szCs w:val="28"/>
        </w:rPr>
      </w:pPr>
      <w:r w:rsidRPr="00002602">
        <w:rPr>
          <w:rFonts w:ascii="Times New Roman" w:hAnsi="Times New Roman" w:cs="Times New Roman"/>
          <w:sz w:val="28"/>
          <w:szCs w:val="28"/>
        </w:rPr>
        <w:t xml:space="preserve">are dreptul să oprească nemijlocit lucrarile executate ilegal. Până acum acest lucru se realiza doar prin intermediul prefectului; . În multe situatii, prefectii nu dau curs sesizarilor ISC  iar controlul ramane neeficace, </w:t>
      </w:r>
    </w:p>
    <w:p w:rsidR="00702477" w:rsidRPr="00002602" w:rsidRDefault="00702477" w:rsidP="00756286">
      <w:pPr>
        <w:pStyle w:val="ListParagraph"/>
        <w:numPr>
          <w:ilvl w:val="3"/>
          <w:numId w:val="162"/>
        </w:numPr>
        <w:rPr>
          <w:rFonts w:ascii="Times New Roman" w:hAnsi="Times New Roman" w:cs="Times New Roman"/>
          <w:sz w:val="28"/>
          <w:szCs w:val="28"/>
        </w:rPr>
      </w:pPr>
      <w:r w:rsidRPr="00002602">
        <w:rPr>
          <w:rFonts w:ascii="Times New Roman" w:hAnsi="Times New Roman" w:cs="Times New Roman"/>
          <w:sz w:val="28"/>
          <w:szCs w:val="28"/>
        </w:rPr>
        <w:t>poate solicita direct in instanta anularea documentatiilor de urbanism si autorizatiilor de constructie emise ilegal.</w:t>
      </w:r>
    </w:p>
    <w:p w:rsidR="00702477" w:rsidRPr="00002602" w:rsidRDefault="00702477" w:rsidP="00756286">
      <w:pPr>
        <w:pStyle w:val="ListParagraph"/>
        <w:numPr>
          <w:ilvl w:val="3"/>
          <w:numId w:val="162"/>
        </w:numPr>
        <w:rPr>
          <w:rFonts w:ascii="Times New Roman" w:hAnsi="Times New Roman" w:cs="Times New Roman"/>
          <w:sz w:val="28"/>
          <w:szCs w:val="28"/>
        </w:rPr>
      </w:pPr>
      <w:r w:rsidRPr="00002602">
        <w:rPr>
          <w:rFonts w:ascii="Times New Roman" w:hAnsi="Times New Roman" w:cs="Times New Roman"/>
          <w:sz w:val="28"/>
          <w:szCs w:val="28"/>
        </w:rPr>
        <w:t>ISC  va putea amenda instituțiile care nu emit avizele în termene legale și întarzie nejustificat investițiile.</w:t>
      </w:r>
    </w:p>
    <w:p w:rsidR="00702477" w:rsidRPr="00EE0878" w:rsidRDefault="00702477" w:rsidP="00756286">
      <w:pPr>
        <w:pStyle w:val="ListParagraph"/>
        <w:numPr>
          <w:ilvl w:val="1"/>
          <w:numId w:val="162"/>
        </w:numPr>
        <w:rPr>
          <w:rFonts w:ascii="Times New Roman" w:hAnsi="Times New Roman" w:cs="Times New Roman"/>
          <w:sz w:val="28"/>
          <w:szCs w:val="28"/>
        </w:rPr>
      </w:pPr>
      <w:r w:rsidRPr="00EE0878">
        <w:rPr>
          <w:rFonts w:ascii="Times New Roman" w:hAnsi="Times New Roman" w:cs="Times New Roman"/>
          <w:sz w:val="28"/>
          <w:szCs w:val="28"/>
        </w:rPr>
        <w:t>SIMPLIFICARE ȘI E-GUVERNARE:</w:t>
      </w:r>
    </w:p>
    <w:p w:rsidR="00702477" w:rsidRPr="00EE0878"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Utilizarea punctului de contact unic electronic; (www.edirect.e-guvernare.ro);</w:t>
      </w:r>
    </w:p>
    <w:p w:rsidR="00702477" w:rsidRPr="00EE0878" w:rsidRDefault="00702477" w:rsidP="00756286">
      <w:pPr>
        <w:pStyle w:val="ListParagraph"/>
        <w:numPr>
          <w:ilvl w:val="3"/>
          <w:numId w:val="162"/>
        </w:numPr>
        <w:rPr>
          <w:rFonts w:ascii="Times New Roman" w:hAnsi="Times New Roman" w:cs="Times New Roman"/>
          <w:sz w:val="28"/>
          <w:szCs w:val="28"/>
        </w:rPr>
      </w:pPr>
      <w:r w:rsidRPr="00EE0878">
        <w:rPr>
          <w:rFonts w:ascii="Times New Roman" w:hAnsi="Times New Roman" w:cs="Times New Roman"/>
          <w:sz w:val="28"/>
          <w:szCs w:val="28"/>
        </w:rPr>
        <w:t>Cetățenii pot depune on-line cererile de obtinere a autorizatiilor si a documentelor aferente;</w:t>
      </w:r>
    </w:p>
    <w:p w:rsidR="00702477" w:rsidRPr="00EE0878" w:rsidRDefault="00702477" w:rsidP="00756286">
      <w:pPr>
        <w:pStyle w:val="ListParagraph"/>
        <w:numPr>
          <w:ilvl w:val="3"/>
          <w:numId w:val="162"/>
        </w:numPr>
        <w:rPr>
          <w:rFonts w:ascii="Times New Roman" w:hAnsi="Times New Roman" w:cs="Times New Roman"/>
          <w:sz w:val="28"/>
          <w:szCs w:val="28"/>
        </w:rPr>
      </w:pPr>
      <w:r w:rsidRPr="00EE0878">
        <w:rPr>
          <w:rFonts w:ascii="Times New Roman" w:hAnsi="Times New Roman" w:cs="Times New Roman"/>
          <w:sz w:val="28"/>
          <w:szCs w:val="28"/>
        </w:rPr>
        <w:t>Documentatia si raspunsul privind avizarea acesteia pot fi transmise in sistem electronic, prin e-mail.</w:t>
      </w:r>
    </w:p>
    <w:p w:rsidR="00702477" w:rsidRPr="00EE0878"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Prelungirea valabilitatii  termenului in care se pot incepe lucrarile autorizate de construire de la 12  la 24 de luni, pentru a preveni situațiile în care autorizația expiră iar lucrările nu pot fi începute din cauza unor proceduri de achizitii anevoioase sau din cauza neobținerii unor credite în timp util;</w:t>
      </w:r>
    </w:p>
    <w:p w:rsidR="00702477" w:rsidRPr="00EE0878"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 xml:space="preserve">Eliminarea conceptului de aviz tacit si inlocuirea sa cu amenzi, deoarece nimeni nu indraznea sa inceapa lucrarile fara avize, fapt ce ducea la blocaje sau abuzuri din partea entatităților emitente de avize; </w:t>
      </w:r>
    </w:p>
    <w:p w:rsidR="00702477" w:rsidRPr="00EE0878"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Interzicerea solicitarii de avize care nu au relevanta in raport cu investitia; de exemplu daca lucrarile erau doar de amenajarea interioară se cereau avize de bransamente si utilitati, nerelevante, dar care prelungeau termenele si generau costuri suplimentare nejustificate</w:t>
      </w:r>
    </w:p>
    <w:p w:rsidR="00702477" w:rsidRPr="00EE0878"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Valabilitatea avizelor pana la receptia lucrarilor, cu exceptia cazurilor cand se schimba situatia din teren;</w:t>
      </w:r>
    </w:p>
    <w:p w:rsidR="00702477" w:rsidRPr="00EE0878"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Acordul vecinilor doar in situatii expres prevazute de lege, pentru prevenirea blocarii abuzive a investitiei de vecini rau intentionati;</w:t>
      </w:r>
    </w:p>
    <w:p w:rsidR="00702477" w:rsidRPr="00EE0878"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 xml:space="preserve">Stabilirea lucrarilor ce pot fi executate fara autorizatie de construire (de exemplu construcții ușoare de interior, gheretele amplasate direct pe sol, pentru vânzarea presei, cărților și florilor, de suprafață de maxim 5 m2); </w:t>
      </w:r>
    </w:p>
    <w:p w:rsidR="00702477" w:rsidRPr="00EE0878"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Corelarea cuantumului amenzilor cu gravitatea faptelor. In lipsa unor criterii, marjele foarte mari existente pana acum in lege, permiteau abuzuri din partea organelor de control care puteau aplica subiectiv amenzile respective. Se limitează astfel subiectivismul organelor de control (ISC, Politia locală, reprezentanți UAT);</w:t>
      </w:r>
    </w:p>
    <w:p w:rsidR="00702477" w:rsidRPr="009E1417" w:rsidRDefault="00702477" w:rsidP="00756286">
      <w:pPr>
        <w:pStyle w:val="ListParagraph"/>
        <w:numPr>
          <w:ilvl w:val="2"/>
          <w:numId w:val="162"/>
        </w:numPr>
        <w:rPr>
          <w:rFonts w:ascii="Times New Roman" w:hAnsi="Times New Roman" w:cs="Times New Roman"/>
          <w:sz w:val="28"/>
          <w:szCs w:val="28"/>
        </w:rPr>
      </w:pPr>
      <w:r w:rsidRPr="00EE0878">
        <w:rPr>
          <w:rFonts w:ascii="Times New Roman" w:hAnsi="Times New Roman" w:cs="Times New Roman"/>
          <w:sz w:val="28"/>
          <w:szCs w:val="28"/>
        </w:rPr>
        <w:t xml:space="preserve">Accesul gratuit al proiectanților la bazele de date de la oficiile de cadastru si publicitate imobiliara pentru elaborarea documentațiilor de urbanism. </w:t>
      </w:r>
    </w:p>
    <w:p w:rsidR="00702477" w:rsidRPr="008025D6" w:rsidRDefault="00702477" w:rsidP="00756286">
      <w:pPr>
        <w:pStyle w:val="ListParagraph"/>
        <w:numPr>
          <w:ilvl w:val="0"/>
          <w:numId w:val="164"/>
        </w:numPr>
        <w:rPr>
          <w:rFonts w:ascii="Times New Roman" w:hAnsi="Times New Roman" w:cs="Times New Roman"/>
          <w:b/>
          <w:sz w:val="28"/>
          <w:szCs w:val="28"/>
        </w:rPr>
      </w:pPr>
      <w:r w:rsidRPr="008025D6">
        <w:rPr>
          <w:rFonts w:ascii="Times New Roman" w:hAnsi="Times New Roman" w:cs="Times New Roman"/>
          <w:b/>
          <w:sz w:val="28"/>
          <w:szCs w:val="28"/>
        </w:rPr>
        <w:t xml:space="preserve">Performanța energetică a clădirilor </w:t>
      </w:r>
    </w:p>
    <w:p w:rsidR="00702477" w:rsidRPr="00411C26" w:rsidRDefault="00702477" w:rsidP="00756286">
      <w:pPr>
        <w:pStyle w:val="ListParagraph"/>
        <w:numPr>
          <w:ilvl w:val="1"/>
          <w:numId w:val="164"/>
        </w:numPr>
        <w:rPr>
          <w:rFonts w:ascii="Times New Roman" w:hAnsi="Times New Roman" w:cs="Times New Roman"/>
          <w:sz w:val="28"/>
          <w:szCs w:val="28"/>
        </w:rPr>
      </w:pPr>
      <w:r w:rsidRPr="00411C26">
        <w:rPr>
          <w:rFonts w:ascii="Times New Roman" w:hAnsi="Times New Roman" w:cs="Times New Roman"/>
          <w:sz w:val="28"/>
          <w:szCs w:val="28"/>
        </w:rPr>
        <w:t>A fost modificată Legea nr. 372/2005 privind performanţa energetică a clădirilor, republicată, cu modificările şi completările aduse prin OG nr. 13/2016, aprobată prin Legea nr. 156/2016.</w:t>
      </w:r>
    </w:p>
    <w:p w:rsidR="00702477" w:rsidRPr="008762E6" w:rsidRDefault="00702477" w:rsidP="00756286">
      <w:pPr>
        <w:pStyle w:val="ListParagraph"/>
        <w:numPr>
          <w:ilvl w:val="2"/>
          <w:numId w:val="164"/>
        </w:numPr>
        <w:rPr>
          <w:rFonts w:ascii="Times New Roman" w:hAnsi="Times New Roman" w:cs="Times New Roman"/>
          <w:sz w:val="28"/>
          <w:szCs w:val="28"/>
        </w:rPr>
      </w:pPr>
      <w:r w:rsidRPr="008762E6">
        <w:rPr>
          <w:rFonts w:ascii="Times New Roman" w:hAnsi="Times New Roman" w:cs="Times New Roman"/>
          <w:sz w:val="28"/>
          <w:szCs w:val="28"/>
        </w:rPr>
        <w:t>Pentru realizarea securităţii energetice, la construirea clădirilor noi trebuie să se asigure în acestea, minim de 10%, energie din surse regenerabile.</w:t>
      </w:r>
    </w:p>
    <w:p w:rsidR="00702477" w:rsidRPr="008762E6" w:rsidRDefault="00702477" w:rsidP="00756286">
      <w:pPr>
        <w:pStyle w:val="ListParagraph"/>
        <w:numPr>
          <w:ilvl w:val="2"/>
          <w:numId w:val="164"/>
        </w:numPr>
        <w:rPr>
          <w:rFonts w:ascii="Times New Roman" w:hAnsi="Times New Roman" w:cs="Times New Roman"/>
          <w:sz w:val="28"/>
          <w:szCs w:val="28"/>
        </w:rPr>
      </w:pPr>
      <w:r w:rsidRPr="008762E6">
        <w:rPr>
          <w:rFonts w:ascii="Times New Roman" w:hAnsi="Times New Roman" w:cs="Times New Roman"/>
          <w:sz w:val="28"/>
          <w:szCs w:val="28"/>
        </w:rPr>
        <w:t>Pentru creşterea performanţei energetice a clădirilor existente, este în curs de promovare actul normativ prin care se reglementează cerinţele minime de performanţă ale clădirilor şi elementelor de construcţie ale acestora.</w:t>
      </w:r>
    </w:p>
    <w:p w:rsidR="00702477" w:rsidRPr="008762E6" w:rsidRDefault="00702477" w:rsidP="00756286">
      <w:pPr>
        <w:pStyle w:val="ListParagraph"/>
        <w:numPr>
          <w:ilvl w:val="2"/>
          <w:numId w:val="164"/>
        </w:numPr>
        <w:rPr>
          <w:rFonts w:ascii="Times New Roman" w:hAnsi="Times New Roman" w:cs="Times New Roman"/>
          <w:sz w:val="28"/>
          <w:szCs w:val="28"/>
        </w:rPr>
      </w:pPr>
      <w:r w:rsidRPr="008762E6">
        <w:rPr>
          <w:rFonts w:ascii="Times New Roman" w:hAnsi="Times New Roman" w:cs="Times New Roman"/>
          <w:sz w:val="28"/>
          <w:szCs w:val="28"/>
        </w:rPr>
        <w:t>Pentru creşterea numărului de clădiri noi al căror consum de energie este aproape egal cu zero, au fost aprobate nivelurile minime ale energiei primare care poate fi utilizată în clădiri.</w:t>
      </w:r>
    </w:p>
    <w:p w:rsidR="00702477" w:rsidRPr="008762E6" w:rsidRDefault="00702477" w:rsidP="00756286">
      <w:pPr>
        <w:pStyle w:val="ListParagraph"/>
        <w:numPr>
          <w:ilvl w:val="1"/>
          <w:numId w:val="164"/>
        </w:numPr>
        <w:rPr>
          <w:rFonts w:ascii="Times New Roman" w:hAnsi="Times New Roman" w:cs="Times New Roman"/>
          <w:sz w:val="28"/>
          <w:szCs w:val="28"/>
        </w:rPr>
      </w:pPr>
      <w:r w:rsidRPr="008762E6">
        <w:rPr>
          <w:rFonts w:ascii="Times New Roman" w:hAnsi="Times New Roman" w:cs="Times New Roman"/>
          <w:sz w:val="28"/>
          <w:szCs w:val="28"/>
        </w:rPr>
        <w:t>Prevederile urmează a fi aplicate, pe categorii de clădiri şi zone climatice de iarnă ale României, la clădirile pentru care se emit autorizaţii de construire după 31 decembrie 2018.</w:t>
      </w:r>
    </w:p>
    <w:p w:rsidR="00702477" w:rsidRPr="008762E6" w:rsidRDefault="00702477" w:rsidP="00756286">
      <w:pPr>
        <w:pStyle w:val="ListParagraph"/>
        <w:numPr>
          <w:ilvl w:val="1"/>
          <w:numId w:val="164"/>
        </w:numPr>
        <w:rPr>
          <w:rFonts w:ascii="Times New Roman" w:hAnsi="Times New Roman" w:cs="Times New Roman"/>
          <w:sz w:val="28"/>
          <w:szCs w:val="28"/>
        </w:rPr>
      </w:pPr>
      <w:r w:rsidRPr="008762E6">
        <w:rPr>
          <w:rFonts w:ascii="Times New Roman" w:hAnsi="Times New Roman" w:cs="Times New Roman"/>
          <w:sz w:val="28"/>
          <w:szCs w:val="28"/>
        </w:rPr>
        <w:t>Primarii localităţilor urbane cu mai mult de 5000 de locuitori iniţiază planuri locale multianuale pentru creşterea numărului de clădiri noi şi existente al căror consum de energie este aproape egal cu zero, care se aprobă prin hotărâri ale consiliilor locale.</w:t>
      </w:r>
    </w:p>
    <w:p w:rsidR="00702477" w:rsidRPr="00B64D2B" w:rsidRDefault="00702477" w:rsidP="00756286">
      <w:pPr>
        <w:pStyle w:val="ListParagraph"/>
        <w:numPr>
          <w:ilvl w:val="1"/>
          <w:numId w:val="164"/>
        </w:numPr>
        <w:rPr>
          <w:rFonts w:ascii="Times New Roman" w:hAnsi="Times New Roman" w:cs="Times New Roman"/>
          <w:sz w:val="28"/>
          <w:szCs w:val="28"/>
        </w:rPr>
      </w:pPr>
      <w:r w:rsidRPr="00B64D2B">
        <w:rPr>
          <w:rFonts w:ascii="Times New Roman" w:hAnsi="Times New Roman" w:cs="Times New Roman"/>
          <w:sz w:val="28"/>
          <w:szCs w:val="28"/>
        </w:rPr>
        <w:t>Pentru reducerea consumului de energie în clădirile deţinute şi ocupate de administraţia publică centrală, precum şi pentru creşterea rolului de exemplu al acestora privind eficienta energetica, au fost realizate următoarele acţiuni:</w:t>
      </w:r>
    </w:p>
    <w:p w:rsidR="00702477" w:rsidRPr="00B64D2B" w:rsidRDefault="00702477" w:rsidP="00756286">
      <w:pPr>
        <w:pStyle w:val="ListParagraph"/>
        <w:numPr>
          <w:ilvl w:val="2"/>
          <w:numId w:val="164"/>
        </w:numPr>
        <w:rPr>
          <w:rFonts w:ascii="Times New Roman" w:hAnsi="Times New Roman" w:cs="Times New Roman"/>
          <w:sz w:val="28"/>
          <w:szCs w:val="28"/>
        </w:rPr>
      </w:pPr>
      <w:r w:rsidRPr="00B64D2B">
        <w:rPr>
          <w:rFonts w:ascii="Times New Roman" w:hAnsi="Times New Roman" w:cs="Times New Roman"/>
          <w:sz w:val="28"/>
          <w:szCs w:val="28"/>
        </w:rPr>
        <w:t>pentru 160 de clădiri au fost iniţiate/realizate audituri energetice, cu prevederea principalelor măsuri de reducere a consumului de energie;</w:t>
      </w:r>
    </w:p>
    <w:p w:rsidR="00702477" w:rsidRPr="00B64D2B" w:rsidRDefault="00702477" w:rsidP="00756286">
      <w:pPr>
        <w:pStyle w:val="ListParagraph"/>
        <w:numPr>
          <w:ilvl w:val="2"/>
          <w:numId w:val="164"/>
        </w:numPr>
        <w:rPr>
          <w:rFonts w:ascii="Times New Roman" w:hAnsi="Times New Roman" w:cs="Times New Roman"/>
          <w:sz w:val="28"/>
          <w:szCs w:val="28"/>
        </w:rPr>
      </w:pPr>
      <w:r w:rsidRPr="00B64D2B">
        <w:rPr>
          <w:rFonts w:ascii="Times New Roman" w:hAnsi="Times New Roman" w:cs="Times New Roman"/>
          <w:sz w:val="28"/>
          <w:szCs w:val="28"/>
        </w:rPr>
        <w:t>la 185 clădiri s-au executat lucrări de reabilitare termică a faţadelor acestora;</w:t>
      </w:r>
    </w:p>
    <w:p w:rsidR="00702477" w:rsidRPr="00B64D2B" w:rsidRDefault="00702477" w:rsidP="00756286">
      <w:pPr>
        <w:pStyle w:val="ListParagraph"/>
        <w:numPr>
          <w:ilvl w:val="2"/>
          <w:numId w:val="164"/>
        </w:numPr>
        <w:rPr>
          <w:rFonts w:ascii="Times New Roman" w:hAnsi="Times New Roman" w:cs="Times New Roman"/>
          <w:sz w:val="28"/>
          <w:szCs w:val="28"/>
        </w:rPr>
      </w:pPr>
      <w:r w:rsidRPr="00B64D2B">
        <w:rPr>
          <w:rFonts w:ascii="Times New Roman" w:hAnsi="Times New Roman" w:cs="Times New Roman"/>
          <w:sz w:val="28"/>
          <w:szCs w:val="28"/>
        </w:rPr>
        <w:t>la 97 clădiri s-au realizat lucrări complexe de creştere a performanţei energetice (reabilitare majoră).</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Economia anuală de energie primară rezultată în clădirile deţinute şi ocupate de administraţia publică centrală este de 15.317.584 kWh/an.</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eliminarea riscurilor de corupție: Inspectoratul de Stat în Construcții (ISC) va putea ataca direct în instanțele de contencios documentațiile de urbanism sau autorizațiile de construire ilegale;</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controale mai eficiente: ISC are obligația de a opri lucrările pentru care se constată realizarea cu încălcarea dispozițiilor legale, a cerințelor privind asigurarea calității în construcții, fără proiect tehnic ori pe baza unor autorizații nelegal emise. Odată cu dispunerea măsurii de oprire a executării lucrărilor se dispun și măsuri de conservare a lucrărilor deja executate;</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vor avea caracter public documentațiile de amenajarea teritoriului și de urbanism care, odată aprobate, instituie reguli cu privire la construire atât de către sectorul public cât și de cel privat și la planificarea spațială a investițiilor publice;</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se introduce votul motivat al consilierilor locali, pentru eliminarea posibilității ca votul pentru aprobarea documentațiilor de urbanism să fie condiționat de primirea de foloase necuvenite;</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 xml:space="preserve">sunt incluse la contravenție: inițierea sau aprobarea documentațiilor de urbanism care au ca scop intrarea în legalitate a unor construcții fără autorizație de construire; supunerea spre avizare sau aprobare a unei documentații de urbanism incomplete; semnarea de documentații de amenajarea teritoriului și urbanism care conțin date eronate – dacă nu intră sub incidența legii penale; aprobarea unui plan urbanistic de detaliu cu derogări de la documentațiile de urbanism aprobate; modificarea documentațiilor de amenajare a teritoriului și de urbanism de către autorităţile locale fără reluarea procedurilor de avizare și aprobare; nerespectarea prevederilor referitoare la informarea și consultarea populației; </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“avizul tacit” – înlocuit cu o sancțiune pecuniară: ISC va putea amenda instituțiile care nu emit avizele în termene legale și întârzie nejustificat investițiile;</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prelungirea de la 12 la 24 de luni a valabilității autorizației de construire;</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obligația de a corela Planul Urbanistic General și Strategia de dezvoltare durabilă cu bugetul și programele de investiţii publice ale unității administrativ-teritoriale;</w:t>
      </w:r>
    </w:p>
    <w:p w:rsidR="00702477" w:rsidRPr="008025D6" w:rsidRDefault="00702477" w:rsidP="00702477">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regimul aplicat în materie de urbanism și autorizare a construcțiilor în cazul imobilelor situate în zone protejate, cu obiective specifice de conservare și reabilitare a valorilor de patrimoniu.</w:t>
      </w:r>
    </w:p>
    <w:p w:rsidR="00702477" w:rsidRPr="008025D6" w:rsidRDefault="00702477" w:rsidP="00756286">
      <w:pPr>
        <w:pStyle w:val="ListParagraph"/>
        <w:numPr>
          <w:ilvl w:val="0"/>
          <w:numId w:val="164"/>
        </w:numPr>
        <w:rPr>
          <w:rFonts w:ascii="Times New Roman" w:hAnsi="Times New Roman" w:cs="Times New Roman"/>
          <w:b/>
          <w:sz w:val="28"/>
          <w:szCs w:val="28"/>
        </w:rPr>
      </w:pPr>
      <w:r w:rsidRPr="008025D6">
        <w:rPr>
          <w:rFonts w:ascii="Times New Roman" w:hAnsi="Times New Roman" w:cs="Times New Roman"/>
          <w:b/>
          <w:sz w:val="28"/>
          <w:szCs w:val="28"/>
        </w:rPr>
        <w:t>Programe și proiecte performante</w:t>
      </w:r>
    </w:p>
    <w:p w:rsidR="00702477" w:rsidRPr="00E879CF" w:rsidRDefault="00702477" w:rsidP="00756286">
      <w:pPr>
        <w:pStyle w:val="ListParagraph"/>
        <w:numPr>
          <w:ilvl w:val="1"/>
          <w:numId w:val="164"/>
        </w:numPr>
        <w:rPr>
          <w:rFonts w:ascii="Times New Roman" w:hAnsi="Times New Roman" w:cs="Times New Roman"/>
          <w:sz w:val="28"/>
          <w:szCs w:val="28"/>
        </w:rPr>
      </w:pPr>
      <w:r w:rsidRPr="00E879CF">
        <w:rPr>
          <w:rFonts w:ascii="Times New Roman" w:hAnsi="Times New Roman" w:cs="Times New Roman"/>
          <w:sz w:val="28"/>
          <w:szCs w:val="28"/>
        </w:rPr>
        <w:t>POR 2007-2013: 92,33% absorbție, 4.464 proiecte implementate, impact pozitiv asupra beneficiarilor</w:t>
      </w:r>
    </w:p>
    <w:p w:rsidR="00702477" w:rsidRPr="00E879CF" w:rsidRDefault="00702477" w:rsidP="00756286">
      <w:pPr>
        <w:pStyle w:val="ListParagraph"/>
        <w:numPr>
          <w:ilvl w:val="2"/>
          <w:numId w:val="164"/>
        </w:numPr>
        <w:rPr>
          <w:rFonts w:ascii="Times New Roman" w:hAnsi="Times New Roman" w:cs="Times New Roman"/>
          <w:sz w:val="28"/>
          <w:szCs w:val="28"/>
        </w:rPr>
      </w:pPr>
      <w:r w:rsidRPr="00E879CF">
        <w:rPr>
          <w:rFonts w:ascii="Times New Roman" w:hAnsi="Times New Roman" w:cs="Times New Roman"/>
          <w:sz w:val="28"/>
          <w:szCs w:val="28"/>
        </w:rPr>
        <w:t>Performanța programului la sfârșitul lunii noiembrie 2016:</w:t>
      </w:r>
    </w:p>
    <w:p w:rsidR="00702477" w:rsidRPr="00E879CF" w:rsidRDefault="00702477" w:rsidP="00756286">
      <w:pPr>
        <w:pStyle w:val="ListParagraph"/>
        <w:numPr>
          <w:ilvl w:val="3"/>
          <w:numId w:val="164"/>
        </w:numPr>
        <w:rPr>
          <w:rFonts w:ascii="Times New Roman" w:hAnsi="Times New Roman" w:cs="Times New Roman"/>
          <w:sz w:val="28"/>
          <w:szCs w:val="28"/>
        </w:rPr>
      </w:pPr>
      <w:r w:rsidRPr="00E879CF">
        <w:rPr>
          <w:rFonts w:ascii="Times New Roman" w:hAnsi="Times New Roman" w:cs="Times New Roman"/>
          <w:sz w:val="28"/>
          <w:szCs w:val="28"/>
        </w:rPr>
        <w:t>92,33% grad de absorbţie, respectiv 4,611 miliarde euro accesași din Fondul European de Dezvoltare Regională (indicatorul include declaraţia finală de cheltuieli);</w:t>
      </w:r>
    </w:p>
    <w:p w:rsidR="00702477" w:rsidRPr="00E879CF" w:rsidRDefault="00702477" w:rsidP="00756286">
      <w:pPr>
        <w:pStyle w:val="ListParagraph"/>
        <w:numPr>
          <w:ilvl w:val="3"/>
          <w:numId w:val="164"/>
        </w:numPr>
        <w:rPr>
          <w:rFonts w:ascii="Times New Roman" w:hAnsi="Times New Roman" w:cs="Times New Roman"/>
          <w:sz w:val="28"/>
          <w:szCs w:val="28"/>
        </w:rPr>
      </w:pPr>
      <w:r w:rsidRPr="00E879CF">
        <w:rPr>
          <w:rFonts w:ascii="Times New Roman" w:hAnsi="Times New Roman" w:cs="Times New Roman"/>
          <w:sz w:val="28"/>
          <w:szCs w:val="28"/>
        </w:rPr>
        <w:t xml:space="preserve">4.464 proiecte implementate pentru: </w:t>
      </w:r>
    </w:p>
    <w:p w:rsidR="00702477" w:rsidRPr="00E879CF" w:rsidRDefault="00702477" w:rsidP="00756286">
      <w:pPr>
        <w:pStyle w:val="ListParagraph"/>
        <w:numPr>
          <w:ilvl w:val="4"/>
          <w:numId w:val="164"/>
        </w:numPr>
        <w:rPr>
          <w:rFonts w:ascii="Times New Roman" w:hAnsi="Times New Roman" w:cs="Times New Roman"/>
          <w:sz w:val="28"/>
          <w:szCs w:val="28"/>
        </w:rPr>
      </w:pPr>
      <w:r w:rsidRPr="00E879CF">
        <w:rPr>
          <w:rFonts w:ascii="Times New Roman" w:hAnsi="Times New Roman" w:cs="Times New Roman"/>
          <w:sz w:val="28"/>
          <w:szCs w:val="28"/>
        </w:rPr>
        <w:t>Îmbunătăţirea calităţii vieţii şi a înfăţişării oraşelor, precum şi creşterea rolului lor în regiune;</w:t>
      </w:r>
    </w:p>
    <w:p w:rsidR="00702477" w:rsidRPr="00E879CF" w:rsidRDefault="00702477" w:rsidP="00756286">
      <w:pPr>
        <w:pStyle w:val="ListParagraph"/>
        <w:numPr>
          <w:ilvl w:val="4"/>
          <w:numId w:val="164"/>
        </w:numPr>
        <w:rPr>
          <w:rFonts w:ascii="Times New Roman" w:hAnsi="Times New Roman" w:cs="Times New Roman"/>
          <w:sz w:val="28"/>
          <w:szCs w:val="28"/>
        </w:rPr>
      </w:pPr>
      <w:r w:rsidRPr="00E879CF">
        <w:rPr>
          <w:rFonts w:ascii="Times New Roman" w:hAnsi="Times New Roman" w:cs="Times New Roman"/>
          <w:sz w:val="28"/>
          <w:szCs w:val="28"/>
        </w:rPr>
        <w:t>Îmbunătăţirea accesibilităţii regiunilor prin dezvoltarea reţelelor de infrastructură − drumuri judeţene şi şosele de centură;</w:t>
      </w:r>
    </w:p>
    <w:p w:rsidR="00702477" w:rsidRPr="00E879CF" w:rsidRDefault="00702477" w:rsidP="00756286">
      <w:pPr>
        <w:pStyle w:val="ListParagraph"/>
        <w:numPr>
          <w:ilvl w:val="4"/>
          <w:numId w:val="164"/>
        </w:numPr>
        <w:rPr>
          <w:rFonts w:ascii="Times New Roman" w:hAnsi="Times New Roman" w:cs="Times New Roman"/>
          <w:sz w:val="28"/>
          <w:szCs w:val="28"/>
        </w:rPr>
      </w:pPr>
      <w:r w:rsidRPr="00E879CF">
        <w:rPr>
          <w:rFonts w:ascii="Times New Roman" w:hAnsi="Times New Roman" w:cs="Times New Roman"/>
          <w:sz w:val="28"/>
          <w:szCs w:val="28"/>
        </w:rPr>
        <w:t>Modernizarea serviciilor sociale: şcoli, clinici, servicii de intervenţie în situaţii de urgenţă etc.;</w:t>
      </w:r>
    </w:p>
    <w:p w:rsidR="00702477" w:rsidRPr="00E879CF" w:rsidRDefault="00702477" w:rsidP="00756286">
      <w:pPr>
        <w:pStyle w:val="ListParagraph"/>
        <w:numPr>
          <w:ilvl w:val="4"/>
          <w:numId w:val="164"/>
        </w:numPr>
        <w:rPr>
          <w:rFonts w:ascii="Times New Roman" w:hAnsi="Times New Roman" w:cs="Times New Roman"/>
          <w:sz w:val="28"/>
          <w:szCs w:val="28"/>
        </w:rPr>
      </w:pPr>
      <w:r w:rsidRPr="00E879CF">
        <w:rPr>
          <w:rFonts w:ascii="Times New Roman" w:hAnsi="Times New Roman" w:cs="Times New Roman"/>
          <w:sz w:val="28"/>
          <w:szCs w:val="28"/>
        </w:rPr>
        <w:t>Creşterea investiţiilor în afaceri, prin acordarea de sprijin microintreprinderilor, îmbunătăţirea reţelei de utilităţi şi a infrastructurii de afaceri;</w:t>
      </w:r>
    </w:p>
    <w:p w:rsidR="00702477" w:rsidRPr="00E879CF" w:rsidRDefault="00702477" w:rsidP="00756286">
      <w:pPr>
        <w:pStyle w:val="ListParagraph"/>
        <w:numPr>
          <w:ilvl w:val="4"/>
          <w:numId w:val="164"/>
        </w:numPr>
        <w:rPr>
          <w:rFonts w:ascii="Times New Roman" w:hAnsi="Times New Roman" w:cs="Times New Roman"/>
          <w:sz w:val="28"/>
          <w:szCs w:val="28"/>
        </w:rPr>
      </w:pPr>
      <w:r w:rsidRPr="00E879CF">
        <w:rPr>
          <w:rFonts w:ascii="Times New Roman" w:hAnsi="Times New Roman" w:cs="Times New Roman"/>
          <w:sz w:val="28"/>
          <w:szCs w:val="28"/>
        </w:rPr>
        <w:t>Modernizarea şi reabilitarea infrastructurii turistice existente</w:t>
      </w:r>
    </w:p>
    <w:p w:rsidR="00702477" w:rsidRPr="008025D6" w:rsidRDefault="00702477" w:rsidP="00702477">
      <w:pPr>
        <w:pStyle w:val="ListParagraph"/>
        <w:numPr>
          <w:ilvl w:val="5"/>
          <w:numId w:val="164"/>
        </w:numPr>
        <w:rPr>
          <w:rFonts w:ascii="Times New Roman" w:hAnsi="Times New Roman" w:cs="Times New Roman"/>
          <w:sz w:val="28"/>
          <w:szCs w:val="28"/>
        </w:rPr>
      </w:pPr>
      <w:r w:rsidRPr="00E879CF">
        <w:rPr>
          <w:rFonts w:ascii="Times New Roman" w:hAnsi="Times New Roman" w:cs="Times New Roman"/>
          <w:sz w:val="28"/>
          <w:szCs w:val="28"/>
        </w:rPr>
        <w:t>84,73% grad de absorbție estimat fără a lua în considerare sprijinul CE prin intermediul top-up.</w:t>
      </w:r>
    </w:p>
    <w:p w:rsidR="00702477" w:rsidRPr="00403DB4" w:rsidRDefault="00702477" w:rsidP="00756286">
      <w:pPr>
        <w:pStyle w:val="ListParagraph"/>
        <w:numPr>
          <w:ilvl w:val="1"/>
          <w:numId w:val="165"/>
        </w:numPr>
        <w:rPr>
          <w:rFonts w:ascii="Times New Roman" w:hAnsi="Times New Roman" w:cs="Times New Roman"/>
          <w:sz w:val="28"/>
          <w:szCs w:val="28"/>
        </w:rPr>
      </w:pPr>
      <w:r w:rsidRPr="00403DB4">
        <w:rPr>
          <w:rFonts w:ascii="Times New Roman" w:hAnsi="Times New Roman" w:cs="Times New Roman"/>
          <w:sz w:val="28"/>
          <w:szCs w:val="28"/>
        </w:rPr>
        <w:t>POR 2014-2020, impact pozitiv asupra beneficiarilor</w:t>
      </w:r>
    </w:p>
    <w:p w:rsidR="00702477" w:rsidRPr="00403DB4" w:rsidRDefault="00702477" w:rsidP="00756286">
      <w:pPr>
        <w:pStyle w:val="ListParagraph"/>
        <w:numPr>
          <w:ilvl w:val="2"/>
          <w:numId w:val="166"/>
        </w:numPr>
        <w:rPr>
          <w:rFonts w:ascii="Times New Roman" w:hAnsi="Times New Roman" w:cs="Times New Roman"/>
          <w:sz w:val="28"/>
          <w:szCs w:val="28"/>
        </w:rPr>
      </w:pPr>
      <w:r w:rsidRPr="00491BC8">
        <w:rPr>
          <w:rFonts w:ascii="Times New Roman" w:hAnsi="Times New Roman" w:cs="Times New Roman"/>
          <w:b/>
          <w:color w:val="000000" w:themeColor="text1"/>
          <w:sz w:val="28"/>
          <w:szCs w:val="28"/>
        </w:rPr>
        <w:t>Programul Operațional Regional 2007-2013</w:t>
      </w:r>
      <w:r w:rsidRPr="00491BC8">
        <w:rPr>
          <w:rFonts w:ascii="Times New Roman" w:hAnsi="Times New Roman" w:cs="Times New Roman"/>
          <w:color w:val="000000" w:themeColor="text1"/>
          <w:sz w:val="28"/>
          <w:szCs w:val="28"/>
        </w:rPr>
        <w:t xml:space="preserve"> </w:t>
      </w:r>
      <w:r w:rsidRPr="00403DB4">
        <w:rPr>
          <w:rFonts w:ascii="Times New Roman" w:hAnsi="Times New Roman" w:cs="Times New Roman"/>
          <w:sz w:val="28"/>
          <w:szCs w:val="28"/>
        </w:rPr>
        <w:t>a avut un impact pozitiv asupra beneficiarilor de fonduri europene arată studiile de evaluare realizate în perioada martie 2014 – iulie 2015 de Autoritatea de Management POR, din cadrul Ministerului Dezvoltării Regionale și Administrației Publice (MDRAP). Este vorba despre primele studii din România de evaluare a impactului fondurilor europene asupra dezvoltării regionale realizate prin metoda contrafactuală.</w:t>
      </w:r>
    </w:p>
    <w:p w:rsidR="00702477" w:rsidRPr="00403DB4" w:rsidRDefault="00702477" w:rsidP="00756286">
      <w:pPr>
        <w:pStyle w:val="ListParagraph"/>
        <w:numPr>
          <w:ilvl w:val="2"/>
          <w:numId w:val="166"/>
        </w:numPr>
        <w:rPr>
          <w:rFonts w:ascii="Times New Roman" w:hAnsi="Times New Roman" w:cs="Times New Roman"/>
          <w:sz w:val="28"/>
          <w:szCs w:val="28"/>
        </w:rPr>
      </w:pPr>
      <w:r w:rsidRPr="00403DB4">
        <w:rPr>
          <w:rFonts w:ascii="Times New Roman" w:hAnsi="Times New Roman" w:cs="Times New Roman"/>
          <w:sz w:val="28"/>
          <w:szCs w:val="28"/>
        </w:rPr>
        <w:t>Concluziile au fost prezentate în luna martie a.c., în Conferința de Evaluare a Impactului Programului Operațional Regional la care au participat viceprim-ministrul Vasile Dîncu, ministrul dezvoltării regionale și administrației publice, Corina Crețu, comisar european pentru politica regională, foști miniștri ai dezvoltării regionale și alți peste 200 de reprezentanți ai beneficiarilor și organizațiilor implicate în program.</w:t>
      </w:r>
    </w:p>
    <w:p w:rsidR="00403DB4" w:rsidRDefault="00702477" w:rsidP="00756286">
      <w:pPr>
        <w:pStyle w:val="ListParagraph"/>
        <w:numPr>
          <w:ilvl w:val="2"/>
          <w:numId w:val="166"/>
        </w:numPr>
        <w:rPr>
          <w:rFonts w:ascii="Times New Roman" w:hAnsi="Times New Roman" w:cs="Times New Roman"/>
          <w:sz w:val="28"/>
          <w:szCs w:val="28"/>
        </w:rPr>
      </w:pPr>
      <w:r w:rsidRPr="00403DB4">
        <w:rPr>
          <w:rFonts w:ascii="Times New Roman" w:hAnsi="Times New Roman" w:cs="Times New Roman"/>
          <w:sz w:val="28"/>
          <w:szCs w:val="28"/>
        </w:rPr>
        <w:t>Vasile Dîncu: „Avem rezultate foarte interesante: evaluările arată că Programul Operațional Regional 2007-2013 a dus la creșterea numărului de servicii oferite și, cel mai important, a calității lor. Proiectele finanțate au dus și la creșterea locurilor de muncă și a numărului de beneficiari. Practic, programul a adus beneficii în toate domeniile sale de intervenție: sănătate, managementul situaţiilor de urgenţă, sprijinirea afacerilor, decontaminarea terenurilor poluate, dezvoltarea turismului”.</w:t>
      </w:r>
    </w:p>
    <w:p w:rsidR="00702477" w:rsidRPr="00F3103B" w:rsidRDefault="00702477" w:rsidP="00756286">
      <w:pPr>
        <w:pStyle w:val="ListParagraph"/>
        <w:numPr>
          <w:ilvl w:val="2"/>
          <w:numId w:val="166"/>
        </w:numPr>
        <w:rPr>
          <w:rFonts w:ascii="Times New Roman" w:hAnsi="Times New Roman" w:cs="Times New Roman"/>
          <w:sz w:val="28"/>
          <w:szCs w:val="28"/>
        </w:rPr>
      </w:pPr>
      <w:r w:rsidRPr="00403DB4">
        <w:rPr>
          <w:rFonts w:ascii="Times New Roman" w:hAnsi="Times New Roman" w:cs="Times New Roman"/>
          <w:sz w:val="28"/>
          <w:szCs w:val="28"/>
        </w:rPr>
        <w:t xml:space="preserve">Studiile de evaluare au fost realizate în perioada martie 2014 – iulie 2015 de Autoritatea de Management POR, prin Biroul Evaluare Program. Este vorba despre primele studii de evaluare din România care au măsurat impactul fondurilor europene asupra dezvoltării regionale.  Evaluările au fost realizate prin metoda contrafactuală și au analizat 11 domenii majore de intervenție. </w:t>
      </w:r>
    </w:p>
    <w:p w:rsidR="00702477" w:rsidRPr="00403DB4" w:rsidRDefault="00702477" w:rsidP="00756286">
      <w:pPr>
        <w:pStyle w:val="ListParagraph"/>
        <w:numPr>
          <w:ilvl w:val="1"/>
          <w:numId w:val="165"/>
        </w:numPr>
        <w:rPr>
          <w:rFonts w:ascii="Times New Roman" w:hAnsi="Times New Roman" w:cs="Times New Roman"/>
          <w:sz w:val="28"/>
          <w:szCs w:val="28"/>
        </w:rPr>
      </w:pPr>
      <w:r w:rsidRPr="00403DB4">
        <w:rPr>
          <w:rFonts w:ascii="Times New Roman" w:hAnsi="Times New Roman" w:cs="Times New Roman"/>
          <w:sz w:val="28"/>
          <w:szCs w:val="28"/>
        </w:rPr>
        <w:t>POR 2014-2020: 31% grad de lansare</w:t>
      </w:r>
    </w:p>
    <w:p w:rsidR="00702477" w:rsidRPr="00403DB4" w:rsidRDefault="00702477" w:rsidP="00756286">
      <w:pPr>
        <w:pStyle w:val="ListParagraph"/>
        <w:numPr>
          <w:ilvl w:val="2"/>
          <w:numId w:val="165"/>
        </w:numPr>
        <w:rPr>
          <w:rFonts w:ascii="Times New Roman" w:hAnsi="Times New Roman" w:cs="Times New Roman"/>
          <w:sz w:val="28"/>
          <w:szCs w:val="28"/>
        </w:rPr>
      </w:pPr>
      <w:r w:rsidRPr="00403DB4">
        <w:rPr>
          <w:rFonts w:ascii="Times New Roman" w:hAnsi="Times New Roman" w:cs="Times New Roman"/>
          <w:sz w:val="28"/>
          <w:szCs w:val="28"/>
        </w:rPr>
        <w:t>la sfârșitul lunii noiembrie, pe POR erau lansate 7 apeluri în valoare totală FEDR de 2,1 miliarde euro, reprezentând o rată de lansare de 31% din alocarea FEDR la nivel regional, respectiv 25% din alocarea FEDR a POR;</w:t>
      </w:r>
    </w:p>
    <w:p w:rsidR="00702477" w:rsidRPr="00403DB4" w:rsidRDefault="00702477" w:rsidP="00756286">
      <w:pPr>
        <w:pStyle w:val="ListParagraph"/>
        <w:numPr>
          <w:ilvl w:val="2"/>
          <w:numId w:val="165"/>
        </w:numPr>
        <w:rPr>
          <w:rFonts w:ascii="Times New Roman" w:hAnsi="Times New Roman" w:cs="Times New Roman"/>
          <w:sz w:val="28"/>
          <w:szCs w:val="28"/>
        </w:rPr>
      </w:pPr>
      <w:r w:rsidRPr="00403DB4">
        <w:rPr>
          <w:rFonts w:ascii="Times New Roman" w:hAnsi="Times New Roman" w:cs="Times New Roman"/>
          <w:sz w:val="28"/>
          <w:szCs w:val="28"/>
        </w:rPr>
        <w:t xml:space="preserve">apelurile au vizat proiecte din domeniile Drumuri județene, Patrimoniu cultural, Eficienţă energetică – operaţiunea Clădiri rezidențiale, Turism, Microîntreprinderi, Îmbunătățirea mediului urban (spații verzi), Asistenţă Tehnică pentru Organismele Intermediare şi Autoritatea de Management; </w:t>
      </w:r>
    </w:p>
    <w:p w:rsidR="00702477" w:rsidRPr="00403DB4" w:rsidRDefault="00702477" w:rsidP="00756286">
      <w:pPr>
        <w:pStyle w:val="ListParagraph"/>
        <w:numPr>
          <w:ilvl w:val="2"/>
          <w:numId w:val="165"/>
        </w:numPr>
        <w:rPr>
          <w:rFonts w:ascii="Times New Roman" w:hAnsi="Times New Roman" w:cs="Times New Roman"/>
          <w:sz w:val="28"/>
          <w:szCs w:val="28"/>
        </w:rPr>
      </w:pPr>
      <w:r w:rsidRPr="00403DB4">
        <w:rPr>
          <w:rFonts w:ascii="Times New Roman" w:hAnsi="Times New Roman" w:cs="Times New Roman"/>
          <w:sz w:val="28"/>
          <w:szCs w:val="28"/>
        </w:rPr>
        <w:t>au fost depuse 1.282 proiecte, cu o valoare a finanțării nerambursabile FEDR de 832,06 milioane euro;</w:t>
      </w:r>
    </w:p>
    <w:p w:rsidR="00DF14B3" w:rsidRDefault="00702477" w:rsidP="00756286">
      <w:pPr>
        <w:pStyle w:val="ListParagraph"/>
        <w:numPr>
          <w:ilvl w:val="2"/>
          <w:numId w:val="165"/>
        </w:numPr>
        <w:rPr>
          <w:rFonts w:ascii="Times New Roman" w:hAnsi="Times New Roman" w:cs="Times New Roman"/>
          <w:sz w:val="28"/>
          <w:szCs w:val="28"/>
        </w:rPr>
      </w:pPr>
      <w:r w:rsidRPr="00403DB4">
        <w:rPr>
          <w:rFonts w:ascii="Times New Roman" w:hAnsi="Times New Roman" w:cs="Times New Roman"/>
          <w:sz w:val="28"/>
          <w:szCs w:val="28"/>
        </w:rPr>
        <w:t>au fost semnate 8 contracte de finanțare, cu valoare a finanțării nerambursabile FEDR și buget de stat de 84,78 mil. euro;</w:t>
      </w:r>
    </w:p>
    <w:p w:rsidR="00702477" w:rsidRPr="00DF14B3" w:rsidRDefault="00702477" w:rsidP="00756286">
      <w:pPr>
        <w:pStyle w:val="ListParagraph"/>
        <w:numPr>
          <w:ilvl w:val="2"/>
          <w:numId w:val="165"/>
        </w:numPr>
        <w:rPr>
          <w:rFonts w:ascii="Times New Roman" w:hAnsi="Times New Roman" w:cs="Times New Roman"/>
          <w:sz w:val="28"/>
          <w:szCs w:val="28"/>
        </w:rPr>
      </w:pPr>
      <w:r w:rsidRPr="00DF14B3">
        <w:rPr>
          <w:rFonts w:ascii="Times New Roman" w:hAnsi="Times New Roman" w:cs="Times New Roman"/>
          <w:sz w:val="28"/>
          <w:szCs w:val="28"/>
        </w:rPr>
        <w:t>în această lună estimăm lansarea a altor 4 apeluri de proiecte cu un buget total de 1,8 miliarde euro, reprezentând o rată suplimentară de lansare de 26,5%, deci cumulat, de 57,5% din alocarea FEDR la nivel național (din care 1,56 miliarde euro reprezinta valoare FEDR). Domeniile vizate sunt:</w:t>
      </w:r>
    </w:p>
    <w:p w:rsidR="00702477" w:rsidRPr="00DF14B3" w:rsidRDefault="00702477" w:rsidP="00756286">
      <w:pPr>
        <w:pStyle w:val="ListParagraph"/>
        <w:numPr>
          <w:ilvl w:val="3"/>
          <w:numId w:val="165"/>
        </w:numPr>
        <w:rPr>
          <w:rFonts w:ascii="Times New Roman" w:hAnsi="Times New Roman" w:cs="Times New Roman"/>
          <w:sz w:val="28"/>
          <w:szCs w:val="28"/>
        </w:rPr>
      </w:pPr>
      <w:r w:rsidRPr="00DF14B3">
        <w:rPr>
          <w:rFonts w:ascii="Times New Roman" w:hAnsi="Times New Roman" w:cs="Times New Roman"/>
          <w:sz w:val="28"/>
          <w:szCs w:val="28"/>
        </w:rPr>
        <w:t xml:space="preserve">AP 8  - infrastructura de servicii sociale adresate grupului vunerabil bătrâni (PI 8.1/8.3 A); </w:t>
      </w:r>
    </w:p>
    <w:p w:rsidR="00702477" w:rsidRPr="00DF14B3" w:rsidRDefault="00702477" w:rsidP="00756286">
      <w:pPr>
        <w:pStyle w:val="ListParagraph"/>
        <w:numPr>
          <w:ilvl w:val="3"/>
          <w:numId w:val="165"/>
        </w:numPr>
        <w:rPr>
          <w:rFonts w:ascii="Times New Roman" w:hAnsi="Times New Roman" w:cs="Times New Roman"/>
          <w:sz w:val="28"/>
          <w:szCs w:val="28"/>
        </w:rPr>
      </w:pPr>
      <w:r w:rsidRPr="00DF14B3">
        <w:rPr>
          <w:rFonts w:ascii="Times New Roman" w:hAnsi="Times New Roman" w:cs="Times New Roman"/>
          <w:sz w:val="28"/>
          <w:szCs w:val="28"/>
        </w:rPr>
        <w:t xml:space="preserve">AP 4 a POR 2014-2020 - Documentul cadru de implementare privind dezvoltarea urbană durabilă; </w:t>
      </w:r>
    </w:p>
    <w:p w:rsidR="00702477" w:rsidRPr="00DF14B3" w:rsidRDefault="00702477" w:rsidP="00756286">
      <w:pPr>
        <w:pStyle w:val="ListParagraph"/>
        <w:numPr>
          <w:ilvl w:val="3"/>
          <w:numId w:val="165"/>
        </w:numPr>
        <w:rPr>
          <w:rFonts w:ascii="Times New Roman" w:hAnsi="Times New Roman" w:cs="Times New Roman"/>
          <w:sz w:val="28"/>
          <w:szCs w:val="28"/>
        </w:rPr>
      </w:pPr>
      <w:r w:rsidRPr="00DF14B3">
        <w:rPr>
          <w:rFonts w:ascii="Times New Roman" w:hAnsi="Times New Roman" w:cs="Times New Roman"/>
          <w:sz w:val="28"/>
          <w:szCs w:val="28"/>
        </w:rPr>
        <w:t xml:space="preserve">AP 3 - eficiența energetică în clădiri publice (PI 3.1 B); </w:t>
      </w:r>
    </w:p>
    <w:p w:rsidR="00702477" w:rsidRPr="00DF14B3" w:rsidRDefault="00702477" w:rsidP="00756286">
      <w:pPr>
        <w:pStyle w:val="ListParagraph"/>
        <w:numPr>
          <w:ilvl w:val="3"/>
          <w:numId w:val="165"/>
        </w:numPr>
        <w:rPr>
          <w:rFonts w:ascii="Times New Roman" w:hAnsi="Times New Roman" w:cs="Times New Roman"/>
          <w:sz w:val="28"/>
          <w:szCs w:val="28"/>
        </w:rPr>
      </w:pPr>
      <w:r w:rsidRPr="00DF14B3">
        <w:rPr>
          <w:rFonts w:ascii="Times New Roman" w:hAnsi="Times New Roman" w:cs="Times New Roman"/>
          <w:sz w:val="28"/>
          <w:szCs w:val="28"/>
        </w:rPr>
        <w:t xml:space="preserve">AP 2  - creșterea competitivității IMM-urilor (PI 2.2 A). </w:t>
      </w:r>
    </w:p>
    <w:p w:rsidR="00F3103B" w:rsidRPr="00F3103B" w:rsidRDefault="00702477" w:rsidP="00756286">
      <w:pPr>
        <w:pStyle w:val="ListParagraph"/>
        <w:numPr>
          <w:ilvl w:val="2"/>
          <w:numId w:val="165"/>
        </w:numPr>
        <w:rPr>
          <w:rFonts w:ascii="Times New Roman" w:hAnsi="Times New Roman" w:cs="Times New Roman"/>
          <w:sz w:val="28"/>
          <w:szCs w:val="28"/>
        </w:rPr>
      </w:pPr>
      <w:r w:rsidRPr="00497FEA">
        <w:rPr>
          <w:rFonts w:ascii="Times New Roman" w:hAnsi="Times New Roman" w:cs="Times New Roman"/>
          <w:sz w:val="28"/>
          <w:szCs w:val="28"/>
        </w:rPr>
        <w:t>Programul a fost aprobat în iunie 2015.</w:t>
      </w:r>
    </w:p>
    <w:p w:rsidR="00702477" w:rsidRPr="00F3103B" w:rsidRDefault="00702477" w:rsidP="00756286">
      <w:pPr>
        <w:pStyle w:val="ListParagraph"/>
        <w:numPr>
          <w:ilvl w:val="1"/>
          <w:numId w:val="165"/>
        </w:numPr>
        <w:rPr>
          <w:rFonts w:ascii="Times New Roman" w:hAnsi="Times New Roman" w:cs="Times New Roman"/>
          <w:sz w:val="28"/>
          <w:szCs w:val="28"/>
        </w:rPr>
      </w:pPr>
      <w:r w:rsidRPr="00F3103B">
        <w:rPr>
          <w:rFonts w:ascii="Times New Roman" w:hAnsi="Times New Roman" w:cs="Times New Roman"/>
          <w:sz w:val="28"/>
          <w:szCs w:val="28"/>
        </w:rPr>
        <w:t>Programul Operațional Inițiativa pentru IMM-uri</w:t>
      </w:r>
    </w:p>
    <w:p w:rsidR="00702477" w:rsidRPr="00F3103B" w:rsidRDefault="00702477" w:rsidP="00756286">
      <w:pPr>
        <w:pStyle w:val="ListParagraph"/>
        <w:numPr>
          <w:ilvl w:val="2"/>
          <w:numId w:val="165"/>
        </w:numPr>
        <w:rPr>
          <w:rFonts w:ascii="Times New Roman" w:hAnsi="Times New Roman" w:cs="Times New Roman"/>
          <w:sz w:val="28"/>
          <w:szCs w:val="28"/>
        </w:rPr>
      </w:pPr>
      <w:r w:rsidRPr="00F3103B">
        <w:rPr>
          <w:rFonts w:ascii="Times New Roman" w:hAnsi="Times New Roman" w:cs="Times New Roman"/>
          <w:sz w:val="28"/>
          <w:szCs w:val="28"/>
        </w:rPr>
        <w:t>În scopul facilitării accesului întreprinderilor mici şi mijlocii (IMM) la finanțare prin creșterea volumului creditelor noi acordate la nivelul Uniunii Europene, Comisia Europeană a recomandat constant pentru perioada de programare 2014-2020, extinderea utilizării instrumentelor financiare de partajare a riscurilor, care să producă și un efect de levier pentru sectorul privat și piețele de capital de investiții în IMM-uri.</w:t>
      </w:r>
    </w:p>
    <w:p w:rsidR="00702477" w:rsidRPr="00F3103B" w:rsidRDefault="00702477" w:rsidP="00756286">
      <w:pPr>
        <w:pStyle w:val="ListParagraph"/>
        <w:numPr>
          <w:ilvl w:val="2"/>
          <w:numId w:val="165"/>
        </w:numPr>
        <w:rPr>
          <w:rFonts w:ascii="Times New Roman" w:hAnsi="Times New Roman" w:cs="Times New Roman"/>
          <w:sz w:val="28"/>
          <w:szCs w:val="28"/>
        </w:rPr>
      </w:pPr>
      <w:r w:rsidRPr="00F3103B">
        <w:rPr>
          <w:rFonts w:ascii="Times New Roman" w:hAnsi="Times New Roman" w:cs="Times New Roman"/>
          <w:sz w:val="28"/>
          <w:szCs w:val="28"/>
        </w:rPr>
        <w:t xml:space="preserve">Prin intermediul Memorandumului cu tema Participarea României la Inițiativa pentru IMM-uri, din alocarea FEDR, aprobat în Ședința Guvernului din data de 8 iulie 2015, s-a propus participarea României la instrumentul financiar de tip garanție neplafonată în cadrul Inițiativei pentru IMM-uri, cu suma de 100 millioane Euro, furnizați din alocarea Programului Operațional Regional 2014-2020. </w:t>
      </w:r>
    </w:p>
    <w:p w:rsidR="00702477" w:rsidRPr="00F3103B" w:rsidRDefault="00702477" w:rsidP="00756286">
      <w:pPr>
        <w:pStyle w:val="ListParagraph"/>
        <w:numPr>
          <w:ilvl w:val="2"/>
          <w:numId w:val="165"/>
        </w:numPr>
        <w:rPr>
          <w:rFonts w:ascii="Times New Roman" w:hAnsi="Times New Roman" w:cs="Times New Roman"/>
          <w:sz w:val="28"/>
          <w:szCs w:val="28"/>
        </w:rPr>
      </w:pPr>
      <w:r w:rsidRPr="00F3103B">
        <w:rPr>
          <w:rFonts w:ascii="Times New Roman" w:hAnsi="Times New Roman" w:cs="Times New Roman"/>
          <w:sz w:val="28"/>
          <w:szCs w:val="28"/>
        </w:rPr>
        <w:t>A fost lansat un prim apel totalizând 100 milioane euro contractați (445,30 milioane lei) - adică 100% grad de contractare. Alocarea de 100 mil Euro FEDR va facilita acordarea de noi credite pentru 2.500 de IMM-uri, cu o valoare totală minimă de 400 milioane euro (efect de multiplicare). Obiectivul specific îl reprezintă facilitarea accesului IMM-urilor la finanțare prin implementarea instrumentului de garantare neplafonată. Prin implementarea instrumentului de garantare neplafonată, PO urmărește înlesnirea accesului la finanțare al IMM-urilor din România, în vederea creșterii productivițății, inovării și a capacității IMM-urilor de a crește pe piețele regionale, naționale și internaționale.</w:t>
      </w:r>
    </w:p>
    <w:p w:rsidR="00702477" w:rsidRPr="00F3103B" w:rsidRDefault="00702477" w:rsidP="00756286">
      <w:pPr>
        <w:pStyle w:val="ListParagraph"/>
        <w:numPr>
          <w:ilvl w:val="2"/>
          <w:numId w:val="165"/>
        </w:numPr>
        <w:rPr>
          <w:rFonts w:ascii="Times New Roman" w:hAnsi="Times New Roman" w:cs="Times New Roman"/>
          <w:sz w:val="28"/>
          <w:szCs w:val="28"/>
        </w:rPr>
      </w:pPr>
      <w:r w:rsidRPr="00F3103B">
        <w:rPr>
          <w:rFonts w:ascii="Times New Roman" w:hAnsi="Times New Roman" w:cs="Times New Roman"/>
          <w:sz w:val="28"/>
          <w:szCs w:val="28"/>
        </w:rPr>
        <w:t>Programul a fost aprobat la începutul anului 2016 de către Comisia Europeană.</w:t>
      </w:r>
    </w:p>
    <w:p w:rsidR="00702477" w:rsidRPr="008E7E49" w:rsidRDefault="00702477" w:rsidP="00702477">
      <w:pPr>
        <w:jc w:val="both"/>
        <w:rPr>
          <w:rFonts w:ascii="Times New Roman" w:hAnsi="Times New Roman" w:cs="Times New Roman"/>
          <w:sz w:val="28"/>
          <w:szCs w:val="28"/>
          <w:lang w:val="ro-RO"/>
        </w:rPr>
      </w:pPr>
    </w:p>
    <w:p w:rsidR="00702477" w:rsidRPr="008025D6" w:rsidRDefault="00702477" w:rsidP="00756286">
      <w:pPr>
        <w:pStyle w:val="ListParagraph"/>
        <w:numPr>
          <w:ilvl w:val="0"/>
          <w:numId w:val="167"/>
        </w:numPr>
        <w:rPr>
          <w:rFonts w:ascii="Times New Roman" w:hAnsi="Times New Roman" w:cs="Times New Roman"/>
          <w:b/>
          <w:sz w:val="28"/>
          <w:szCs w:val="28"/>
        </w:rPr>
      </w:pPr>
      <w:r w:rsidRPr="008025D6">
        <w:rPr>
          <w:rFonts w:ascii="Times New Roman" w:hAnsi="Times New Roman" w:cs="Times New Roman"/>
          <w:b/>
          <w:sz w:val="28"/>
          <w:szCs w:val="28"/>
        </w:rPr>
        <w:t xml:space="preserve">Programe de cooperare teritorială europeană </w:t>
      </w:r>
    </w:p>
    <w:p w:rsidR="00702477" w:rsidRPr="008E7E49" w:rsidRDefault="00702477" w:rsidP="00702477">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Programele Interreg V A România-Bulgaria și Interreg IPA de cooperare Transfrontalieră România-Republica Serbia au obținut desemnarea în cursul acestui an. Sunt primele programe din România finanțate din Fondurile Europene și de Investiții care au obținut acreditarea structurilor de gestionare (autoritatea de management și de certificare).</w:t>
      </w:r>
    </w:p>
    <w:p w:rsidR="00702477" w:rsidRPr="00FA7B74" w:rsidRDefault="00702477" w:rsidP="00756286">
      <w:pPr>
        <w:pStyle w:val="ListParagraph"/>
        <w:numPr>
          <w:ilvl w:val="1"/>
          <w:numId w:val="167"/>
        </w:numPr>
        <w:rPr>
          <w:rFonts w:ascii="Times New Roman" w:hAnsi="Times New Roman" w:cs="Times New Roman"/>
          <w:sz w:val="28"/>
          <w:szCs w:val="28"/>
        </w:rPr>
      </w:pPr>
      <w:r w:rsidRPr="00FA7B74">
        <w:rPr>
          <w:rFonts w:ascii="Times New Roman" w:hAnsi="Times New Roman" w:cs="Times New Roman"/>
          <w:sz w:val="28"/>
          <w:szCs w:val="28"/>
        </w:rPr>
        <w:t>Programul Interreg V-A România-Bulgaria 2014-2020</w:t>
      </w:r>
    </w:p>
    <w:p w:rsidR="00702477" w:rsidRPr="00FA7B74" w:rsidRDefault="00702477" w:rsidP="00756286">
      <w:pPr>
        <w:pStyle w:val="ListParagraph"/>
        <w:numPr>
          <w:ilvl w:val="2"/>
          <w:numId w:val="167"/>
        </w:numPr>
        <w:rPr>
          <w:rFonts w:ascii="Times New Roman" w:hAnsi="Times New Roman" w:cs="Times New Roman"/>
          <w:sz w:val="28"/>
          <w:szCs w:val="28"/>
        </w:rPr>
      </w:pPr>
      <w:r w:rsidRPr="00FA7B74">
        <w:rPr>
          <w:rFonts w:ascii="Times New Roman" w:hAnsi="Times New Roman" w:cs="Times New Roman"/>
          <w:sz w:val="28"/>
          <w:szCs w:val="28"/>
        </w:rPr>
        <w:t>aprobat în 12 februarie 2015, cu valoarea FEDR de 215,7 milioane euro;</w:t>
      </w:r>
    </w:p>
    <w:p w:rsidR="00702477" w:rsidRPr="00FA7B74" w:rsidRDefault="00702477" w:rsidP="00756286">
      <w:pPr>
        <w:pStyle w:val="ListParagraph"/>
        <w:numPr>
          <w:ilvl w:val="2"/>
          <w:numId w:val="167"/>
        </w:numPr>
        <w:rPr>
          <w:rFonts w:ascii="Times New Roman" w:hAnsi="Times New Roman" w:cs="Times New Roman"/>
          <w:sz w:val="28"/>
          <w:szCs w:val="28"/>
        </w:rPr>
      </w:pPr>
      <w:r w:rsidRPr="00FA7B74">
        <w:rPr>
          <w:rFonts w:ascii="Times New Roman" w:hAnsi="Times New Roman" w:cs="Times New Roman"/>
          <w:sz w:val="28"/>
          <w:szCs w:val="28"/>
        </w:rPr>
        <w:t>2 apeluri lansate, valoare FEDR: 202,8 mil euro, adică 100% din alocarea programului fără asistență tehnică;</w:t>
      </w:r>
    </w:p>
    <w:p w:rsidR="00702477" w:rsidRPr="00FA7B74" w:rsidRDefault="00702477" w:rsidP="00756286">
      <w:pPr>
        <w:pStyle w:val="ListParagraph"/>
        <w:numPr>
          <w:ilvl w:val="2"/>
          <w:numId w:val="167"/>
        </w:numPr>
        <w:rPr>
          <w:rFonts w:ascii="Times New Roman" w:hAnsi="Times New Roman" w:cs="Times New Roman"/>
          <w:sz w:val="28"/>
          <w:szCs w:val="28"/>
        </w:rPr>
      </w:pPr>
      <w:r w:rsidRPr="00FA7B74">
        <w:rPr>
          <w:rFonts w:ascii="Times New Roman" w:hAnsi="Times New Roman" w:cs="Times New Roman"/>
          <w:sz w:val="28"/>
          <w:szCs w:val="28"/>
        </w:rPr>
        <w:t>504 proiecte depuse cu o valoare de 895 milioane euro FEDR;</w:t>
      </w:r>
    </w:p>
    <w:p w:rsidR="00702477" w:rsidRPr="00FA7B74" w:rsidRDefault="00702477" w:rsidP="00756286">
      <w:pPr>
        <w:pStyle w:val="ListParagraph"/>
        <w:numPr>
          <w:ilvl w:val="2"/>
          <w:numId w:val="167"/>
        </w:numPr>
        <w:rPr>
          <w:rFonts w:ascii="Times New Roman" w:hAnsi="Times New Roman" w:cs="Times New Roman"/>
          <w:sz w:val="28"/>
          <w:szCs w:val="28"/>
        </w:rPr>
      </w:pPr>
      <w:r w:rsidRPr="00FA7B74">
        <w:rPr>
          <w:rFonts w:ascii="Times New Roman" w:hAnsi="Times New Roman" w:cs="Times New Roman"/>
          <w:sz w:val="28"/>
          <w:szCs w:val="28"/>
        </w:rPr>
        <w:t>23 contracte semnate în valoare de 14 milioane euro FEDR, procent contractat 7,92%;</w:t>
      </w:r>
    </w:p>
    <w:p w:rsidR="00702477" w:rsidRPr="00FA7B74" w:rsidRDefault="00702477" w:rsidP="00756286">
      <w:pPr>
        <w:pStyle w:val="ListParagraph"/>
        <w:numPr>
          <w:ilvl w:val="2"/>
          <w:numId w:val="167"/>
        </w:numPr>
        <w:rPr>
          <w:rFonts w:ascii="Times New Roman" w:hAnsi="Times New Roman" w:cs="Times New Roman"/>
          <w:sz w:val="28"/>
          <w:szCs w:val="28"/>
        </w:rPr>
      </w:pPr>
      <w:r w:rsidRPr="00FA7B74">
        <w:rPr>
          <w:rFonts w:ascii="Times New Roman" w:hAnsi="Times New Roman" w:cs="Times New Roman"/>
          <w:sz w:val="28"/>
          <w:szCs w:val="28"/>
        </w:rPr>
        <w:t>depuse cereri de rambursare în valoare de: 1.327.468 euro (FEDR).</w:t>
      </w:r>
    </w:p>
    <w:p w:rsidR="00702477" w:rsidRPr="005206F5" w:rsidRDefault="00702477" w:rsidP="00756286">
      <w:pPr>
        <w:pStyle w:val="ListParagraph"/>
        <w:numPr>
          <w:ilvl w:val="1"/>
          <w:numId w:val="167"/>
        </w:numPr>
        <w:rPr>
          <w:rFonts w:ascii="Times New Roman" w:hAnsi="Times New Roman" w:cs="Times New Roman"/>
          <w:sz w:val="28"/>
          <w:szCs w:val="28"/>
        </w:rPr>
      </w:pPr>
      <w:r w:rsidRPr="005206F5">
        <w:rPr>
          <w:rFonts w:ascii="Times New Roman" w:hAnsi="Times New Roman" w:cs="Times New Roman"/>
          <w:sz w:val="28"/>
          <w:szCs w:val="28"/>
        </w:rPr>
        <w:t>Programul Interreg-IPA de cooperare transfrontalieră România-Serbia 2014-2020</w:t>
      </w:r>
    </w:p>
    <w:p w:rsidR="00702477" w:rsidRPr="00F762EA" w:rsidRDefault="00702477" w:rsidP="00756286">
      <w:pPr>
        <w:pStyle w:val="ListParagraph"/>
        <w:numPr>
          <w:ilvl w:val="2"/>
          <w:numId w:val="167"/>
        </w:numPr>
        <w:rPr>
          <w:rFonts w:ascii="Times New Roman" w:hAnsi="Times New Roman" w:cs="Times New Roman"/>
          <w:sz w:val="28"/>
          <w:szCs w:val="28"/>
        </w:rPr>
      </w:pPr>
      <w:r w:rsidRPr="00F762EA">
        <w:rPr>
          <w:rFonts w:ascii="Times New Roman" w:hAnsi="Times New Roman" w:cs="Times New Roman"/>
          <w:sz w:val="28"/>
          <w:szCs w:val="28"/>
        </w:rPr>
        <w:t>aprobat în data de 6 august 2015, valoarea IPA este 74.906.248 euro;</w:t>
      </w:r>
    </w:p>
    <w:p w:rsidR="00702477" w:rsidRPr="00F762EA" w:rsidRDefault="00702477" w:rsidP="00756286">
      <w:pPr>
        <w:pStyle w:val="ListParagraph"/>
        <w:numPr>
          <w:ilvl w:val="2"/>
          <w:numId w:val="167"/>
        </w:numPr>
        <w:rPr>
          <w:rFonts w:ascii="Times New Roman" w:hAnsi="Times New Roman" w:cs="Times New Roman"/>
          <w:sz w:val="28"/>
          <w:szCs w:val="28"/>
        </w:rPr>
      </w:pPr>
      <w:r w:rsidRPr="00F762EA">
        <w:rPr>
          <w:rFonts w:ascii="Times New Roman" w:hAnsi="Times New Roman" w:cs="Times New Roman"/>
          <w:sz w:val="28"/>
          <w:szCs w:val="28"/>
        </w:rPr>
        <w:t>un apel lansat (proiecte normale și proiecte strategice); Valoare totală IPA apel lansat: 50,4 mil. Euro IPA reprezentând 74,1% din alocarea IPA a programului fără asistență tehnică;</w:t>
      </w:r>
    </w:p>
    <w:p w:rsidR="00702477" w:rsidRPr="00F762EA" w:rsidRDefault="00702477" w:rsidP="00756286">
      <w:pPr>
        <w:pStyle w:val="ListParagraph"/>
        <w:numPr>
          <w:ilvl w:val="2"/>
          <w:numId w:val="167"/>
        </w:numPr>
        <w:rPr>
          <w:rFonts w:ascii="Times New Roman" w:hAnsi="Times New Roman" w:cs="Times New Roman"/>
          <w:sz w:val="28"/>
          <w:szCs w:val="28"/>
        </w:rPr>
      </w:pPr>
      <w:r w:rsidRPr="00F762EA">
        <w:rPr>
          <w:rFonts w:ascii="Times New Roman" w:hAnsi="Times New Roman" w:cs="Times New Roman"/>
          <w:sz w:val="28"/>
          <w:szCs w:val="28"/>
        </w:rPr>
        <w:t>211 proiecte depuse (dintre care 17 proiecte strategice) cu o valoare de 237,4 mil euro IPA;</w:t>
      </w:r>
    </w:p>
    <w:p w:rsidR="00702477" w:rsidRPr="00F762EA" w:rsidRDefault="00702477" w:rsidP="00756286">
      <w:pPr>
        <w:pStyle w:val="ListParagraph"/>
        <w:numPr>
          <w:ilvl w:val="2"/>
          <w:numId w:val="167"/>
        </w:numPr>
        <w:rPr>
          <w:rFonts w:ascii="Times New Roman" w:hAnsi="Times New Roman" w:cs="Times New Roman"/>
          <w:sz w:val="28"/>
          <w:szCs w:val="28"/>
        </w:rPr>
      </w:pPr>
      <w:r w:rsidRPr="00F762EA">
        <w:rPr>
          <w:rFonts w:ascii="Times New Roman" w:hAnsi="Times New Roman" w:cs="Times New Roman"/>
          <w:sz w:val="28"/>
          <w:szCs w:val="28"/>
        </w:rPr>
        <w:t>2 proiecte strategice, aprobate spre finanțare in cadrul comitetului comun de monitorizare, în valoare totală IPA  de 22.597.428,26 euro;</w:t>
      </w:r>
    </w:p>
    <w:p w:rsidR="00702477" w:rsidRPr="00F762EA" w:rsidRDefault="00702477" w:rsidP="00756286">
      <w:pPr>
        <w:pStyle w:val="ListParagraph"/>
        <w:numPr>
          <w:ilvl w:val="2"/>
          <w:numId w:val="167"/>
        </w:numPr>
        <w:rPr>
          <w:rFonts w:ascii="Times New Roman" w:hAnsi="Times New Roman" w:cs="Times New Roman"/>
          <w:sz w:val="28"/>
          <w:szCs w:val="28"/>
        </w:rPr>
      </w:pPr>
      <w:r w:rsidRPr="00F762EA">
        <w:rPr>
          <w:rFonts w:ascii="Times New Roman" w:hAnsi="Times New Roman" w:cs="Times New Roman"/>
          <w:sz w:val="28"/>
          <w:szCs w:val="28"/>
        </w:rPr>
        <w:t>4,4 mil euro contractați aferenți Axei prioritare de Asistență tehnică;</w:t>
      </w:r>
    </w:p>
    <w:p w:rsidR="00702477" w:rsidRPr="00F762EA" w:rsidRDefault="00702477" w:rsidP="00756286">
      <w:pPr>
        <w:pStyle w:val="ListParagraph"/>
        <w:numPr>
          <w:ilvl w:val="2"/>
          <w:numId w:val="167"/>
        </w:numPr>
        <w:rPr>
          <w:rFonts w:ascii="Times New Roman" w:hAnsi="Times New Roman" w:cs="Times New Roman"/>
          <w:sz w:val="28"/>
          <w:szCs w:val="28"/>
        </w:rPr>
      </w:pPr>
      <w:r w:rsidRPr="00F762EA">
        <w:rPr>
          <w:rFonts w:ascii="Times New Roman" w:hAnsi="Times New Roman" w:cs="Times New Roman"/>
          <w:sz w:val="28"/>
          <w:szCs w:val="28"/>
        </w:rPr>
        <w:t>au fost depuse cereri de rambursare din axa prioritară de asistenţă tehnică în valoare de 501.974,60 euro (IPA).</w:t>
      </w:r>
    </w:p>
    <w:p w:rsidR="00702477" w:rsidRPr="001577C3" w:rsidRDefault="00702477" w:rsidP="00756286">
      <w:pPr>
        <w:pStyle w:val="ListParagraph"/>
        <w:numPr>
          <w:ilvl w:val="1"/>
          <w:numId w:val="167"/>
        </w:numPr>
        <w:rPr>
          <w:rFonts w:ascii="Times New Roman" w:hAnsi="Times New Roman" w:cs="Times New Roman"/>
          <w:sz w:val="28"/>
          <w:szCs w:val="28"/>
        </w:rPr>
      </w:pPr>
      <w:r w:rsidRPr="001577C3">
        <w:rPr>
          <w:rFonts w:ascii="Times New Roman" w:hAnsi="Times New Roman" w:cs="Times New Roman"/>
          <w:sz w:val="28"/>
          <w:szCs w:val="28"/>
        </w:rPr>
        <w:t xml:space="preserve">Programul Interreg V-A România-Ungaria 2014-2020 </w:t>
      </w:r>
    </w:p>
    <w:p w:rsidR="00702477" w:rsidRPr="001577C3" w:rsidRDefault="00702477" w:rsidP="00756286">
      <w:pPr>
        <w:pStyle w:val="ListParagraph"/>
        <w:numPr>
          <w:ilvl w:val="2"/>
          <w:numId w:val="167"/>
        </w:numPr>
        <w:rPr>
          <w:rFonts w:ascii="Times New Roman" w:hAnsi="Times New Roman" w:cs="Times New Roman"/>
          <w:sz w:val="28"/>
          <w:szCs w:val="28"/>
        </w:rPr>
      </w:pPr>
      <w:r w:rsidRPr="001577C3">
        <w:rPr>
          <w:rFonts w:ascii="Times New Roman" w:hAnsi="Times New Roman" w:cs="Times New Roman"/>
          <w:sz w:val="28"/>
          <w:szCs w:val="28"/>
        </w:rPr>
        <w:t>aprobat pe 9 decembrie 2015;</w:t>
      </w:r>
    </w:p>
    <w:p w:rsidR="00702477" w:rsidRPr="001577C3" w:rsidRDefault="00702477" w:rsidP="00756286">
      <w:pPr>
        <w:pStyle w:val="ListParagraph"/>
        <w:numPr>
          <w:ilvl w:val="2"/>
          <w:numId w:val="167"/>
        </w:numPr>
        <w:rPr>
          <w:rFonts w:ascii="Times New Roman" w:hAnsi="Times New Roman" w:cs="Times New Roman"/>
          <w:sz w:val="28"/>
          <w:szCs w:val="28"/>
        </w:rPr>
      </w:pPr>
      <w:r w:rsidRPr="001577C3">
        <w:rPr>
          <w:rFonts w:ascii="Times New Roman" w:hAnsi="Times New Roman" w:cs="Times New Roman"/>
          <w:sz w:val="28"/>
          <w:szCs w:val="28"/>
        </w:rPr>
        <w:t>alocare totală de aprox. 232 mil. euro, din care aprox. 189 mil. euro din Fondul European de Dezvoltare Regională (FEDR);</w:t>
      </w:r>
    </w:p>
    <w:p w:rsidR="00702477" w:rsidRPr="001577C3" w:rsidRDefault="00702477" w:rsidP="00756286">
      <w:pPr>
        <w:pStyle w:val="ListParagraph"/>
        <w:numPr>
          <w:ilvl w:val="2"/>
          <w:numId w:val="167"/>
        </w:numPr>
        <w:rPr>
          <w:rFonts w:ascii="Times New Roman" w:hAnsi="Times New Roman" w:cs="Times New Roman"/>
          <w:sz w:val="28"/>
          <w:szCs w:val="28"/>
        </w:rPr>
      </w:pPr>
      <w:r w:rsidRPr="001577C3">
        <w:rPr>
          <w:rFonts w:ascii="Times New Roman" w:hAnsi="Times New Roman" w:cs="Times New Roman"/>
          <w:sz w:val="28"/>
          <w:szCs w:val="28"/>
        </w:rPr>
        <w:t>lansat pe 10 noiembrie 2016 la Oradea;</w:t>
      </w:r>
    </w:p>
    <w:p w:rsidR="00702477" w:rsidRPr="001577C3" w:rsidRDefault="00702477" w:rsidP="00756286">
      <w:pPr>
        <w:pStyle w:val="ListParagraph"/>
        <w:numPr>
          <w:ilvl w:val="2"/>
          <w:numId w:val="167"/>
        </w:numPr>
        <w:rPr>
          <w:rFonts w:ascii="Times New Roman" w:hAnsi="Times New Roman" w:cs="Times New Roman"/>
          <w:sz w:val="28"/>
          <w:szCs w:val="28"/>
        </w:rPr>
      </w:pPr>
      <w:r w:rsidRPr="001577C3">
        <w:rPr>
          <w:rFonts w:ascii="Times New Roman" w:hAnsi="Times New Roman" w:cs="Times New Roman"/>
          <w:sz w:val="28"/>
          <w:szCs w:val="28"/>
        </w:rPr>
        <w:t xml:space="preserve">urmează, în decembrie, lansarea a două Apeluri de proiecte (restrâns pentru proiecte strategice, respectiv deschis pentru proiecte normale să aibă loc în luna decembrie 2016, cu o alocare direct proporțională priorităților de investiții care nu intră sub incidența ajutorului de stat - o confirmare oficială de la Consiliul Concurenței fiind așteptată în cursul lunii noiembrie 2016); </w:t>
      </w:r>
    </w:p>
    <w:p w:rsidR="00702477" w:rsidRPr="001577C3" w:rsidRDefault="00702477" w:rsidP="00756286">
      <w:pPr>
        <w:pStyle w:val="ListParagraph"/>
        <w:numPr>
          <w:ilvl w:val="2"/>
          <w:numId w:val="167"/>
        </w:numPr>
        <w:rPr>
          <w:rFonts w:ascii="Times New Roman" w:hAnsi="Times New Roman" w:cs="Times New Roman"/>
          <w:sz w:val="28"/>
          <w:szCs w:val="28"/>
        </w:rPr>
      </w:pPr>
      <w:r w:rsidRPr="001577C3">
        <w:rPr>
          <w:rFonts w:ascii="Times New Roman" w:hAnsi="Times New Roman" w:cs="Times New Roman"/>
          <w:sz w:val="28"/>
          <w:szCs w:val="28"/>
        </w:rPr>
        <w:t>3,15 mil euro FEDR contractați, aferenți axei de Asistență tehnică, reprezentând 28% din alocarea FEDR aferentă acestei axe.</w:t>
      </w:r>
    </w:p>
    <w:p w:rsidR="00702477" w:rsidRPr="008307D5" w:rsidRDefault="00702477" w:rsidP="00756286">
      <w:pPr>
        <w:pStyle w:val="ListParagraph"/>
        <w:numPr>
          <w:ilvl w:val="1"/>
          <w:numId w:val="167"/>
        </w:numPr>
        <w:rPr>
          <w:rFonts w:ascii="Times New Roman" w:hAnsi="Times New Roman" w:cs="Times New Roman"/>
          <w:sz w:val="28"/>
          <w:szCs w:val="28"/>
        </w:rPr>
      </w:pPr>
      <w:r w:rsidRPr="008307D5">
        <w:rPr>
          <w:rFonts w:ascii="Times New Roman" w:hAnsi="Times New Roman" w:cs="Times New Roman"/>
          <w:sz w:val="28"/>
          <w:szCs w:val="28"/>
        </w:rPr>
        <w:t xml:space="preserve">Programul Operațional Comun România-Republica Moldova 2014-2020 </w:t>
      </w:r>
    </w:p>
    <w:p w:rsidR="00702477" w:rsidRPr="008307D5" w:rsidRDefault="00702477" w:rsidP="00756286">
      <w:pPr>
        <w:pStyle w:val="ListParagraph"/>
        <w:numPr>
          <w:ilvl w:val="2"/>
          <w:numId w:val="167"/>
        </w:numPr>
        <w:rPr>
          <w:rFonts w:ascii="Times New Roman" w:hAnsi="Times New Roman" w:cs="Times New Roman"/>
          <w:sz w:val="28"/>
          <w:szCs w:val="28"/>
        </w:rPr>
      </w:pPr>
      <w:r w:rsidRPr="008307D5">
        <w:rPr>
          <w:rFonts w:ascii="Times New Roman" w:hAnsi="Times New Roman" w:cs="Times New Roman"/>
          <w:sz w:val="28"/>
          <w:szCs w:val="28"/>
        </w:rPr>
        <w:t>aprobat pe data de 17 decembrie 2015;</w:t>
      </w:r>
    </w:p>
    <w:p w:rsidR="00702477" w:rsidRPr="008307D5" w:rsidRDefault="00702477" w:rsidP="00756286">
      <w:pPr>
        <w:pStyle w:val="ListParagraph"/>
        <w:numPr>
          <w:ilvl w:val="2"/>
          <w:numId w:val="167"/>
        </w:numPr>
        <w:rPr>
          <w:rFonts w:ascii="Times New Roman" w:hAnsi="Times New Roman" w:cs="Times New Roman"/>
          <w:sz w:val="28"/>
          <w:szCs w:val="28"/>
        </w:rPr>
      </w:pPr>
      <w:r w:rsidRPr="008307D5">
        <w:rPr>
          <w:rFonts w:ascii="Times New Roman" w:hAnsi="Times New Roman" w:cs="Times New Roman"/>
          <w:sz w:val="28"/>
          <w:szCs w:val="28"/>
        </w:rPr>
        <w:t>alocare program: 81.000.000 euro;</w:t>
      </w:r>
    </w:p>
    <w:p w:rsidR="00702477" w:rsidRPr="008307D5" w:rsidRDefault="00702477" w:rsidP="00756286">
      <w:pPr>
        <w:pStyle w:val="ListParagraph"/>
        <w:numPr>
          <w:ilvl w:val="2"/>
          <w:numId w:val="167"/>
        </w:numPr>
        <w:rPr>
          <w:rFonts w:ascii="Times New Roman" w:hAnsi="Times New Roman" w:cs="Times New Roman"/>
          <w:sz w:val="28"/>
          <w:szCs w:val="28"/>
        </w:rPr>
      </w:pPr>
      <w:r w:rsidRPr="008307D5">
        <w:rPr>
          <w:rFonts w:ascii="Times New Roman" w:hAnsi="Times New Roman" w:cs="Times New Roman"/>
          <w:sz w:val="28"/>
          <w:szCs w:val="28"/>
        </w:rPr>
        <w:t xml:space="preserve">procedura de evaluare și aprobare a proiectelor mari de infrastructură selectate prin atribuire directă: 4 proiecte mari de infrastructură depuse în valoare de 24,3 mil euro (107,7 mil. lei) (etapa I de aprobare), reprezentând 30% din alocarea ENI. </w:t>
      </w:r>
    </w:p>
    <w:p w:rsidR="00702477" w:rsidRPr="007C44D5" w:rsidRDefault="00702477" w:rsidP="00756286">
      <w:pPr>
        <w:pStyle w:val="ListParagraph"/>
        <w:numPr>
          <w:ilvl w:val="1"/>
          <w:numId w:val="167"/>
        </w:numPr>
        <w:rPr>
          <w:rFonts w:ascii="Times New Roman" w:hAnsi="Times New Roman" w:cs="Times New Roman"/>
          <w:sz w:val="28"/>
          <w:szCs w:val="28"/>
        </w:rPr>
      </w:pPr>
      <w:r w:rsidRPr="007C44D5">
        <w:rPr>
          <w:rFonts w:ascii="Times New Roman" w:hAnsi="Times New Roman" w:cs="Times New Roman"/>
          <w:sz w:val="28"/>
          <w:szCs w:val="28"/>
        </w:rPr>
        <w:t>Programul Operațional Comun România-Ucraina 2014-2020</w:t>
      </w:r>
    </w:p>
    <w:p w:rsidR="00702477" w:rsidRPr="007C44D5" w:rsidRDefault="00702477" w:rsidP="00756286">
      <w:pPr>
        <w:pStyle w:val="ListParagraph"/>
        <w:numPr>
          <w:ilvl w:val="2"/>
          <w:numId w:val="167"/>
        </w:numPr>
        <w:rPr>
          <w:rFonts w:ascii="Times New Roman" w:hAnsi="Times New Roman" w:cs="Times New Roman"/>
          <w:sz w:val="28"/>
          <w:szCs w:val="28"/>
        </w:rPr>
      </w:pPr>
      <w:r w:rsidRPr="007C44D5">
        <w:rPr>
          <w:rFonts w:ascii="Times New Roman" w:hAnsi="Times New Roman" w:cs="Times New Roman"/>
          <w:sz w:val="28"/>
          <w:szCs w:val="28"/>
        </w:rPr>
        <w:t>aprobat pe data de 17 decembrie 2015;</w:t>
      </w:r>
    </w:p>
    <w:p w:rsidR="00702477" w:rsidRPr="007C44D5" w:rsidRDefault="00702477" w:rsidP="00756286">
      <w:pPr>
        <w:pStyle w:val="ListParagraph"/>
        <w:numPr>
          <w:ilvl w:val="2"/>
          <w:numId w:val="167"/>
        </w:numPr>
        <w:rPr>
          <w:rFonts w:ascii="Times New Roman" w:hAnsi="Times New Roman" w:cs="Times New Roman"/>
          <w:sz w:val="28"/>
          <w:szCs w:val="28"/>
        </w:rPr>
      </w:pPr>
      <w:r w:rsidRPr="007C44D5">
        <w:rPr>
          <w:rFonts w:ascii="Times New Roman" w:hAnsi="Times New Roman" w:cs="Times New Roman"/>
          <w:sz w:val="28"/>
          <w:szCs w:val="28"/>
        </w:rPr>
        <w:t>alocare program: 60.000.000 euro;</w:t>
      </w:r>
    </w:p>
    <w:p w:rsidR="00702477" w:rsidRPr="007C44D5" w:rsidRDefault="00702477" w:rsidP="00756286">
      <w:pPr>
        <w:pStyle w:val="ListParagraph"/>
        <w:numPr>
          <w:ilvl w:val="2"/>
          <w:numId w:val="167"/>
        </w:numPr>
        <w:rPr>
          <w:rFonts w:ascii="Times New Roman" w:hAnsi="Times New Roman" w:cs="Times New Roman"/>
          <w:sz w:val="28"/>
          <w:szCs w:val="28"/>
        </w:rPr>
      </w:pPr>
      <w:r w:rsidRPr="007C44D5">
        <w:rPr>
          <w:rFonts w:ascii="Times New Roman" w:hAnsi="Times New Roman" w:cs="Times New Roman"/>
          <w:sz w:val="28"/>
          <w:szCs w:val="28"/>
        </w:rPr>
        <w:t>procedura de evaluare și aprobare a proiectelor mari de infrastructură selectate prin atribuire directă: 4 proiecte mari de infrastructură depuse în valoare de 17,9 mil euro (79,7 mil. lei) (etapa I de aprobare), reprezentând 30% din alocarea ENI.</w:t>
      </w:r>
    </w:p>
    <w:p w:rsidR="00702477" w:rsidRPr="00902D49" w:rsidRDefault="00702477" w:rsidP="00756286">
      <w:pPr>
        <w:pStyle w:val="ListParagraph"/>
        <w:numPr>
          <w:ilvl w:val="1"/>
          <w:numId w:val="167"/>
        </w:numPr>
        <w:rPr>
          <w:rFonts w:ascii="Times New Roman" w:hAnsi="Times New Roman" w:cs="Times New Roman"/>
          <w:sz w:val="28"/>
          <w:szCs w:val="28"/>
        </w:rPr>
      </w:pPr>
      <w:r w:rsidRPr="00902D49">
        <w:rPr>
          <w:rFonts w:ascii="Times New Roman" w:hAnsi="Times New Roman" w:cs="Times New Roman"/>
          <w:sz w:val="28"/>
          <w:szCs w:val="28"/>
        </w:rPr>
        <w:t>Programul Operațional Comun Bazinul Mării Negre 2014-2020</w:t>
      </w:r>
    </w:p>
    <w:p w:rsidR="00702477" w:rsidRPr="00902D49" w:rsidRDefault="00702477" w:rsidP="00756286">
      <w:pPr>
        <w:pStyle w:val="ListParagraph"/>
        <w:numPr>
          <w:ilvl w:val="2"/>
          <w:numId w:val="167"/>
        </w:numPr>
        <w:rPr>
          <w:rFonts w:ascii="Times New Roman" w:hAnsi="Times New Roman" w:cs="Times New Roman"/>
          <w:sz w:val="28"/>
          <w:szCs w:val="28"/>
        </w:rPr>
      </w:pPr>
      <w:r w:rsidRPr="00902D49">
        <w:rPr>
          <w:rFonts w:ascii="Times New Roman" w:hAnsi="Times New Roman" w:cs="Times New Roman"/>
          <w:sz w:val="28"/>
          <w:szCs w:val="28"/>
        </w:rPr>
        <w:t>aprobat pe data de 18 decembrie 2015;</w:t>
      </w:r>
    </w:p>
    <w:p w:rsidR="00702477" w:rsidRPr="008025D6" w:rsidRDefault="00702477" w:rsidP="00702477">
      <w:pPr>
        <w:pStyle w:val="ListParagraph"/>
        <w:numPr>
          <w:ilvl w:val="2"/>
          <w:numId w:val="167"/>
        </w:numPr>
        <w:rPr>
          <w:rFonts w:ascii="Times New Roman" w:hAnsi="Times New Roman" w:cs="Times New Roman"/>
          <w:sz w:val="28"/>
          <w:szCs w:val="28"/>
        </w:rPr>
      </w:pPr>
      <w:r w:rsidRPr="00902D49">
        <w:rPr>
          <w:rFonts w:ascii="Times New Roman" w:hAnsi="Times New Roman" w:cs="Times New Roman"/>
          <w:sz w:val="28"/>
          <w:szCs w:val="28"/>
        </w:rPr>
        <w:t>alocare program: 49.038.597,00 euro (ENI).</w:t>
      </w:r>
    </w:p>
    <w:p w:rsidR="00702477" w:rsidRPr="008025D6" w:rsidRDefault="00702477" w:rsidP="00756286">
      <w:pPr>
        <w:pStyle w:val="ListParagraph"/>
        <w:numPr>
          <w:ilvl w:val="0"/>
          <w:numId w:val="167"/>
        </w:numPr>
        <w:rPr>
          <w:rFonts w:ascii="Times New Roman" w:hAnsi="Times New Roman" w:cs="Times New Roman"/>
          <w:b/>
          <w:sz w:val="28"/>
          <w:szCs w:val="28"/>
        </w:rPr>
      </w:pPr>
      <w:r w:rsidRPr="008025D6">
        <w:rPr>
          <w:rFonts w:ascii="Times New Roman" w:hAnsi="Times New Roman" w:cs="Times New Roman"/>
          <w:b/>
          <w:sz w:val="28"/>
          <w:szCs w:val="28"/>
        </w:rPr>
        <w:t>Parcuri industriale</w:t>
      </w:r>
    </w:p>
    <w:p w:rsidR="00702477" w:rsidRPr="005D229F" w:rsidRDefault="00702477" w:rsidP="00756286">
      <w:pPr>
        <w:pStyle w:val="ListParagraph"/>
        <w:numPr>
          <w:ilvl w:val="1"/>
          <w:numId w:val="167"/>
        </w:numPr>
        <w:rPr>
          <w:rFonts w:ascii="Times New Roman" w:hAnsi="Times New Roman" w:cs="Times New Roman"/>
          <w:sz w:val="28"/>
          <w:szCs w:val="28"/>
        </w:rPr>
      </w:pPr>
      <w:r w:rsidRPr="005D229F">
        <w:rPr>
          <w:rFonts w:ascii="Times New Roman" w:hAnsi="Times New Roman" w:cs="Times New Roman"/>
          <w:sz w:val="28"/>
          <w:szCs w:val="28"/>
        </w:rPr>
        <w:t>Parcurile industriale sunt instrumente de dezvoltare locală, cu rolul de a atrage investiţii şi de a crea locuri de muncă. Îmbunătăţirea calităţii vieţii comunităţilor locale şi scăderea sărăciei au fost obiective urmărite la nivelul MDRAP inclusiv prin procesul de emitere a titlului de parc industrial.</w:t>
      </w:r>
    </w:p>
    <w:p w:rsidR="00702477" w:rsidRPr="005D229F" w:rsidRDefault="00702477" w:rsidP="00756286">
      <w:pPr>
        <w:pStyle w:val="ListParagraph"/>
        <w:numPr>
          <w:ilvl w:val="1"/>
          <w:numId w:val="167"/>
        </w:numPr>
        <w:rPr>
          <w:rFonts w:ascii="Times New Roman" w:hAnsi="Times New Roman" w:cs="Times New Roman"/>
          <w:sz w:val="28"/>
          <w:szCs w:val="28"/>
        </w:rPr>
      </w:pPr>
      <w:r w:rsidRPr="005D229F">
        <w:rPr>
          <w:rFonts w:ascii="Times New Roman" w:hAnsi="Times New Roman" w:cs="Times New Roman"/>
          <w:sz w:val="28"/>
          <w:szCs w:val="28"/>
        </w:rPr>
        <w:t>La final de mandat, situaţia se prezintă astfel:</w:t>
      </w:r>
    </w:p>
    <w:p w:rsidR="00702477" w:rsidRPr="005D229F" w:rsidRDefault="00702477" w:rsidP="00756286">
      <w:pPr>
        <w:pStyle w:val="ListParagraph"/>
        <w:numPr>
          <w:ilvl w:val="2"/>
          <w:numId w:val="167"/>
        </w:numPr>
        <w:rPr>
          <w:rFonts w:ascii="Times New Roman" w:hAnsi="Times New Roman" w:cs="Times New Roman"/>
          <w:sz w:val="28"/>
          <w:szCs w:val="28"/>
        </w:rPr>
      </w:pPr>
      <w:r w:rsidRPr="005D229F">
        <w:rPr>
          <w:rFonts w:ascii="Times New Roman" w:hAnsi="Times New Roman" w:cs="Times New Roman"/>
          <w:sz w:val="28"/>
          <w:szCs w:val="28"/>
        </w:rPr>
        <w:t>Numărul de parcuri industriale existente: 76;</w:t>
      </w:r>
    </w:p>
    <w:p w:rsidR="00702477" w:rsidRPr="005D229F" w:rsidRDefault="00702477" w:rsidP="00756286">
      <w:pPr>
        <w:pStyle w:val="ListParagraph"/>
        <w:numPr>
          <w:ilvl w:val="2"/>
          <w:numId w:val="167"/>
        </w:numPr>
        <w:rPr>
          <w:rFonts w:ascii="Times New Roman" w:hAnsi="Times New Roman" w:cs="Times New Roman"/>
          <w:sz w:val="28"/>
          <w:szCs w:val="28"/>
        </w:rPr>
      </w:pPr>
      <w:r w:rsidRPr="005D229F">
        <w:rPr>
          <w:rFonts w:ascii="Times New Roman" w:hAnsi="Times New Roman" w:cs="Times New Roman"/>
          <w:sz w:val="28"/>
          <w:szCs w:val="28"/>
        </w:rPr>
        <w:t>Suprafața totală a parcurilor industriale: 3.085,57 ha;</w:t>
      </w:r>
    </w:p>
    <w:p w:rsidR="00702477" w:rsidRPr="005D229F" w:rsidRDefault="00702477" w:rsidP="00756286">
      <w:pPr>
        <w:pStyle w:val="ListParagraph"/>
        <w:numPr>
          <w:ilvl w:val="2"/>
          <w:numId w:val="167"/>
        </w:numPr>
        <w:rPr>
          <w:rFonts w:ascii="Times New Roman" w:hAnsi="Times New Roman" w:cs="Times New Roman"/>
          <w:sz w:val="28"/>
          <w:szCs w:val="28"/>
        </w:rPr>
      </w:pPr>
      <w:r w:rsidRPr="005D229F">
        <w:rPr>
          <w:rFonts w:ascii="Times New Roman" w:hAnsi="Times New Roman" w:cs="Times New Roman"/>
          <w:sz w:val="28"/>
          <w:szCs w:val="28"/>
        </w:rPr>
        <w:t>Numărul operatorilor economici din parcurile industriale: 1.056;</w:t>
      </w:r>
    </w:p>
    <w:p w:rsidR="00702477" w:rsidRPr="0094585E" w:rsidRDefault="00702477" w:rsidP="00756286">
      <w:pPr>
        <w:pStyle w:val="ListParagraph"/>
        <w:numPr>
          <w:ilvl w:val="2"/>
          <w:numId w:val="167"/>
        </w:numPr>
        <w:rPr>
          <w:rFonts w:ascii="Times New Roman" w:hAnsi="Times New Roman" w:cs="Times New Roman"/>
          <w:sz w:val="28"/>
          <w:szCs w:val="28"/>
        </w:rPr>
      </w:pPr>
      <w:r w:rsidRPr="005D229F">
        <w:rPr>
          <w:rFonts w:ascii="Times New Roman" w:hAnsi="Times New Roman" w:cs="Times New Roman"/>
          <w:sz w:val="28"/>
          <w:szCs w:val="28"/>
        </w:rPr>
        <w:t>Numărul total al salariaților: 56.000.</w:t>
      </w:r>
    </w:p>
    <w:p w:rsidR="00702477" w:rsidRPr="0094585E" w:rsidRDefault="00702477" w:rsidP="00756286">
      <w:pPr>
        <w:pStyle w:val="ListParagraph"/>
        <w:numPr>
          <w:ilvl w:val="1"/>
          <w:numId w:val="167"/>
        </w:numPr>
        <w:rPr>
          <w:rFonts w:ascii="Times New Roman" w:hAnsi="Times New Roman" w:cs="Times New Roman"/>
          <w:sz w:val="28"/>
          <w:szCs w:val="28"/>
        </w:rPr>
      </w:pPr>
      <w:r w:rsidRPr="0094585E">
        <w:rPr>
          <w:rFonts w:ascii="Times New Roman" w:hAnsi="Times New Roman" w:cs="Times New Roman"/>
          <w:sz w:val="28"/>
          <w:szCs w:val="28"/>
        </w:rPr>
        <w:t>În anul 2016 au fost înfiinţate încă 9 parcuri industriale în: Siret (Suceava), Călan (Hunedoara), Săcele (Braşov), Giarmata şi Sanandrei (Timis), Săcele (Braşov), Sfântu Gheorghe (Covasna) Oradea şi Tileagd (Bihor).</w:t>
      </w:r>
    </w:p>
    <w:p w:rsidR="00702477" w:rsidRPr="0094585E" w:rsidRDefault="00702477" w:rsidP="00756286">
      <w:pPr>
        <w:pStyle w:val="ListParagraph"/>
        <w:numPr>
          <w:ilvl w:val="1"/>
          <w:numId w:val="167"/>
        </w:numPr>
        <w:rPr>
          <w:rFonts w:ascii="Times New Roman" w:hAnsi="Times New Roman" w:cs="Times New Roman"/>
          <w:sz w:val="28"/>
          <w:szCs w:val="28"/>
        </w:rPr>
      </w:pPr>
      <w:r w:rsidRPr="0094585E">
        <w:rPr>
          <w:rFonts w:ascii="Times New Roman" w:hAnsi="Times New Roman" w:cs="Times New Roman"/>
          <w:sz w:val="28"/>
          <w:szCs w:val="28"/>
        </w:rPr>
        <w:t>Potențialul strategic al rețelei de parcuri, clădiri și terenuri industriale a fost prezentat și la Forumul Parteneriate pentru dezvoltarea României, din 31 octombrie 2016, la care ministerul a participat în calitate de partener.</w:t>
      </w:r>
    </w:p>
    <w:p w:rsidR="00702477" w:rsidRPr="0094585E" w:rsidRDefault="00702477" w:rsidP="00756286">
      <w:pPr>
        <w:pStyle w:val="ListParagraph"/>
        <w:numPr>
          <w:ilvl w:val="1"/>
          <w:numId w:val="167"/>
        </w:numPr>
        <w:rPr>
          <w:rFonts w:ascii="Times New Roman" w:hAnsi="Times New Roman" w:cs="Times New Roman"/>
          <w:sz w:val="28"/>
          <w:szCs w:val="28"/>
        </w:rPr>
      </w:pPr>
      <w:r w:rsidRPr="0094585E">
        <w:rPr>
          <w:rFonts w:ascii="Times New Roman" w:hAnsi="Times New Roman" w:cs="Times New Roman"/>
          <w:sz w:val="28"/>
          <w:szCs w:val="28"/>
        </w:rPr>
        <w:t>Lucrări de interes public sau social: 5.073 obiective contractate</w:t>
      </w:r>
    </w:p>
    <w:p w:rsidR="00702477" w:rsidRPr="008025D6" w:rsidRDefault="00702477" w:rsidP="00702477">
      <w:pPr>
        <w:pStyle w:val="ListParagraph"/>
        <w:numPr>
          <w:ilvl w:val="1"/>
          <w:numId w:val="167"/>
        </w:numPr>
        <w:rPr>
          <w:rFonts w:ascii="Times New Roman" w:hAnsi="Times New Roman" w:cs="Times New Roman"/>
          <w:sz w:val="28"/>
          <w:szCs w:val="28"/>
        </w:rPr>
      </w:pPr>
      <w:r w:rsidRPr="0094585E">
        <w:rPr>
          <w:rFonts w:ascii="Times New Roman" w:hAnsi="Times New Roman" w:cs="Times New Roman"/>
          <w:sz w:val="28"/>
          <w:szCs w:val="28"/>
        </w:rPr>
        <w:t>În total, toate programele de finanțare din categoria lucrări de ineters public și social au cuprins, în acest an de guvernare, 5073 de obiective contractate cu o alocare totală de peste 16.3 miliarde lei (suma cuprinde atât bugetele anuale, cât și multianuale)</w:t>
      </w:r>
    </w:p>
    <w:p w:rsidR="00702477" w:rsidRPr="000868C1" w:rsidRDefault="00702477" w:rsidP="00756286">
      <w:pPr>
        <w:pStyle w:val="ListParagraph"/>
        <w:numPr>
          <w:ilvl w:val="0"/>
          <w:numId w:val="168"/>
        </w:numPr>
        <w:rPr>
          <w:rFonts w:ascii="Times New Roman" w:hAnsi="Times New Roman" w:cs="Times New Roman"/>
          <w:sz w:val="28"/>
          <w:szCs w:val="28"/>
        </w:rPr>
      </w:pPr>
      <w:r w:rsidRPr="000868C1">
        <w:rPr>
          <w:rFonts w:ascii="Times New Roman" w:hAnsi="Times New Roman" w:cs="Times New Roman"/>
          <w:sz w:val="28"/>
          <w:szCs w:val="28"/>
        </w:rPr>
        <w:t>Programul Național de Dezvoltare Locală 2016-2019</w:t>
      </w:r>
    </w:p>
    <w:p w:rsidR="00702477" w:rsidRPr="000868C1" w:rsidRDefault="00702477" w:rsidP="00756286">
      <w:pPr>
        <w:pStyle w:val="ListParagraph"/>
        <w:numPr>
          <w:ilvl w:val="1"/>
          <w:numId w:val="168"/>
        </w:numPr>
        <w:rPr>
          <w:rFonts w:ascii="Times New Roman" w:hAnsi="Times New Roman" w:cs="Times New Roman"/>
          <w:sz w:val="28"/>
          <w:szCs w:val="28"/>
        </w:rPr>
      </w:pPr>
      <w:r w:rsidRPr="000868C1">
        <w:rPr>
          <w:rFonts w:ascii="Times New Roman" w:hAnsi="Times New Roman" w:cs="Times New Roman"/>
          <w:sz w:val="28"/>
          <w:szCs w:val="28"/>
        </w:rPr>
        <w:t>Reabilitare școli în vederea obținerii Autorizației Sanitare de Funcționare – 889 obiective contractate, 784.000.000 lei contractați reprezentând 98% din suma totală alocată de 800.000.000 lei;</w:t>
      </w:r>
    </w:p>
    <w:p w:rsidR="00702477" w:rsidRPr="000868C1" w:rsidRDefault="00702477" w:rsidP="00756286">
      <w:pPr>
        <w:pStyle w:val="ListParagraph"/>
        <w:numPr>
          <w:ilvl w:val="2"/>
          <w:numId w:val="168"/>
        </w:numPr>
        <w:rPr>
          <w:rFonts w:ascii="Times New Roman" w:hAnsi="Times New Roman" w:cs="Times New Roman"/>
          <w:sz w:val="28"/>
          <w:szCs w:val="28"/>
        </w:rPr>
      </w:pPr>
      <w:r w:rsidRPr="000868C1">
        <w:rPr>
          <w:rFonts w:ascii="Times New Roman" w:hAnsi="Times New Roman" w:cs="Times New Roman"/>
          <w:sz w:val="28"/>
          <w:szCs w:val="28"/>
        </w:rPr>
        <w:t>am constatat pe această cale un interes și o cooperare scăzute din partea UAT-urilor pentru accesarea fondurilor alocate pentru ASF.</w:t>
      </w:r>
    </w:p>
    <w:p w:rsidR="00CC686A" w:rsidRPr="008025D6" w:rsidRDefault="00702477" w:rsidP="008025D6">
      <w:pPr>
        <w:pStyle w:val="ListParagraph"/>
        <w:numPr>
          <w:ilvl w:val="1"/>
          <w:numId w:val="168"/>
        </w:numPr>
        <w:rPr>
          <w:rFonts w:ascii="Times New Roman" w:hAnsi="Times New Roman" w:cs="Times New Roman"/>
          <w:sz w:val="28"/>
          <w:szCs w:val="28"/>
        </w:rPr>
      </w:pPr>
      <w:r w:rsidRPr="00CC686A">
        <w:rPr>
          <w:rFonts w:ascii="Times New Roman" w:hAnsi="Times New Roman" w:cs="Times New Roman"/>
          <w:sz w:val="28"/>
          <w:szCs w:val="28"/>
        </w:rPr>
        <w:t>Alte tipuri de lucrări din domeniul infrastructură – 385 obiective incluse la finanțare, 336 obiective contractate – cu alocare 400.000.000 lei</w:t>
      </w:r>
    </w:p>
    <w:p w:rsidR="00702477" w:rsidRPr="00CC686A" w:rsidRDefault="00702477" w:rsidP="00756286">
      <w:pPr>
        <w:pStyle w:val="ListParagraph"/>
        <w:numPr>
          <w:ilvl w:val="0"/>
          <w:numId w:val="169"/>
        </w:numPr>
        <w:rPr>
          <w:rFonts w:ascii="Times New Roman" w:hAnsi="Times New Roman" w:cs="Times New Roman"/>
          <w:sz w:val="28"/>
          <w:szCs w:val="28"/>
        </w:rPr>
      </w:pPr>
      <w:r w:rsidRPr="00CC686A">
        <w:rPr>
          <w:rFonts w:ascii="Times New Roman" w:hAnsi="Times New Roman" w:cs="Times New Roman"/>
          <w:sz w:val="28"/>
          <w:szCs w:val="28"/>
        </w:rPr>
        <w:t>Programul Național de Dezvoltare Locală 2015-2018</w:t>
      </w:r>
    </w:p>
    <w:p w:rsidR="00702477" w:rsidRPr="00CC686A" w:rsidRDefault="00702477" w:rsidP="00756286">
      <w:pPr>
        <w:pStyle w:val="ListParagraph"/>
        <w:numPr>
          <w:ilvl w:val="1"/>
          <w:numId w:val="169"/>
        </w:numPr>
        <w:rPr>
          <w:rFonts w:ascii="Times New Roman" w:hAnsi="Times New Roman" w:cs="Times New Roman"/>
          <w:sz w:val="28"/>
          <w:szCs w:val="28"/>
        </w:rPr>
      </w:pPr>
      <w:r w:rsidRPr="00CC686A">
        <w:rPr>
          <w:rFonts w:ascii="Times New Roman" w:hAnsi="Times New Roman" w:cs="Times New Roman"/>
          <w:sz w:val="28"/>
          <w:szCs w:val="28"/>
        </w:rPr>
        <w:t>3483 obiective contractate, în sumă de 14.009.858.441,65 lei;</w:t>
      </w:r>
    </w:p>
    <w:p w:rsidR="00516194" w:rsidRPr="008025D6" w:rsidRDefault="00702477" w:rsidP="008025D6">
      <w:pPr>
        <w:pStyle w:val="ListParagraph"/>
        <w:numPr>
          <w:ilvl w:val="1"/>
          <w:numId w:val="169"/>
        </w:numPr>
        <w:rPr>
          <w:rFonts w:ascii="Times New Roman" w:hAnsi="Times New Roman" w:cs="Times New Roman"/>
          <w:sz w:val="28"/>
          <w:szCs w:val="28"/>
        </w:rPr>
      </w:pPr>
      <w:r w:rsidRPr="00CC686A">
        <w:rPr>
          <w:rFonts w:ascii="Times New Roman" w:hAnsi="Times New Roman" w:cs="Times New Roman"/>
          <w:sz w:val="28"/>
          <w:szCs w:val="28"/>
        </w:rPr>
        <w:t xml:space="preserve">723 obiective finalizate - 21% din nr total de obiective. </w:t>
      </w:r>
    </w:p>
    <w:p w:rsidR="00290D54" w:rsidRPr="008025D6" w:rsidRDefault="00702477" w:rsidP="008025D6">
      <w:pPr>
        <w:pStyle w:val="ListParagraph"/>
        <w:numPr>
          <w:ilvl w:val="0"/>
          <w:numId w:val="169"/>
        </w:numPr>
        <w:rPr>
          <w:rFonts w:ascii="Times New Roman" w:hAnsi="Times New Roman" w:cs="Times New Roman"/>
          <w:sz w:val="28"/>
          <w:szCs w:val="28"/>
        </w:rPr>
      </w:pPr>
      <w:r w:rsidRPr="00516194">
        <w:rPr>
          <w:rFonts w:ascii="Times New Roman" w:hAnsi="Times New Roman" w:cs="Times New Roman"/>
          <w:sz w:val="28"/>
          <w:szCs w:val="28"/>
        </w:rPr>
        <w:t>Alimentare cu apă și canalizare</w:t>
      </w:r>
      <w:r w:rsidR="00290D54">
        <w:rPr>
          <w:rFonts w:ascii="Times New Roman" w:hAnsi="Times New Roman" w:cs="Times New Roman"/>
          <w:sz w:val="28"/>
          <w:szCs w:val="28"/>
        </w:rPr>
        <w:t xml:space="preserve"> </w:t>
      </w:r>
      <w:r w:rsidRPr="00290D54">
        <w:rPr>
          <w:rFonts w:ascii="Times New Roman" w:hAnsi="Times New Roman" w:cs="Times New Roman"/>
          <w:sz w:val="28"/>
          <w:szCs w:val="28"/>
        </w:rPr>
        <w:t>prin proiectul „Sistem integrat de reabilitare a sistemelor de alimentare cu apă şi canalizare, a staţiilor de tratare a apei potabile şi staţiilor de epurare a apelor uzate în localităţile cu o populaţie de până la 50.000 de locuitori”, suntem în faza finală de implementare a ultimelor 18 subproiecte contractate, 56 fiind deja finalizate. Anul acesta am folosit întreaga sumă alocată inițial pentru derularea investițiilor – 60 milioane lei. Ca urmare, la rectificarea din noiembrie s-au alocat încă 47,9 milioane lei.</w:t>
      </w:r>
    </w:p>
    <w:p w:rsidR="00290D54" w:rsidRPr="008025D6" w:rsidRDefault="00702477" w:rsidP="008025D6">
      <w:pPr>
        <w:pStyle w:val="ListParagraph"/>
        <w:numPr>
          <w:ilvl w:val="0"/>
          <w:numId w:val="169"/>
        </w:numPr>
        <w:rPr>
          <w:rFonts w:ascii="Times New Roman" w:hAnsi="Times New Roman" w:cs="Times New Roman"/>
          <w:sz w:val="28"/>
          <w:szCs w:val="28"/>
        </w:rPr>
      </w:pPr>
      <w:r w:rsidRPr="00290D54">
        <w:rPr>
          <w:rFonts w:ascii="Times New Roman" w:hAnsi="Times New Roman" w:cs="Times New Roman"/>
          <w:sz w:val="28"/>
          <w:szCs w:val="28"/>
        </w:rPr>
        <w:t>Termoficare</w:t>
      </w:r>
      <w:r w:rsidR="00290D54">
        <w:rPr>
          <w:rFonts w:ascii="Times New Roman" w:hAnsi="Times New Roman" w:cs="Times New Roman"/>
          <w:sz w:val="28"/>
          <w:szCs w:val="28"/>
        </w:rPr>
        <w:t xml:space="preserve"> </w:t>
      </w:r>
      <w:r w:rsidRPr="00290D54">
        <w:rPr>
          <w:rFonts w:ascii="Times New Roman" w:hAnsi="Times New Roman" w:cs="Times New Roman"/>
          <w:sz w:val="28"/>
          <w:szCs w:val="28"/>
        </w:rPr>
        <w:t>prin programul „Termoficare 2006-2020 căldură şi confort”, anul acesta, în urma sesiunii de depunere a cererilor de finanțare au fost contractați 67,5 milioane lei (reprezentând 90% grad de absorbție din suma totală alocată), de către 15 UAT-uri. Până în prezent au fost recepționate 19 obiective.</w:t>
      </w:r>
    </w:p>
    <w:p w:rsidR="00702477" w:rsidRPr="00290D54" w:rsidRDefault="00702477" w:rsidP="00756286">
      <w:pPr>
        <w:pStyle w:val="ListParagraph"/>
        <w:numPr>
          <w:ilvl w:val="0"/>
          <w:numId w:val="169"/>
        </w:numPr>
        <w:rPr>
          <w:rFonts w:ascii="Times New Roman" w:hAnsi="Times New Roman" w:cs="Times New Roman"/>
          <w:sz w:val="28"/>
          <w:szCs w:val="28"/>
        </w:rPr>
      </w:pPr>
      <w:r w:rsidRPr="00290D54">
        <w:rPr>
          <w:rFonts w:ascii="Times New Roman" w:hAnsi="Times New Roman" w:cs="Times New Roman"/>
          <w:sz w:val="28"/>
          <w:szCs w:val="28"/>
        </w:rPr>
        <w:t>Programul național de construcții de interes public</w:t>
      </w:r>
    </w:p>
    <w:p w:rsidR="00702477" w:rsidRPr="001A11B2" w:rsidRDefault="00702477" w:rsidP="00756286">
      <w:pPr>
        <w:pStyle w:val="ListParagraph"/>
        <w:numPr>
          <w:ilvl w:val="1"/>
          <w:numId w:val="169"/>
        </w:numPr>
        <w:rPr>
          <w:rFonts w:ascii="Times New Roman" w:hAnsi="Times New Roman" w:cs="Times New Roman"/>
          <w:sz w:val="28"/>
          <w:szCs w:val="28"/>
        </w:rPr>
      </w:pPr>
      <w:r w:rsidRPr="001A11B2">
        <w:rPr>
          <w:rFonts w:ascii="Times New Roman" w:hAnsi="Times New Roman" w:cs="Times New Roman"/>
          <w:sz w:val="28"/>
          <w:szCs w:val="28"/>
        </w:rPr>
        <w:t>Programul este implementat prin Compania Națională de Investiții și vizează săli de sport, așezăminte culturale, complexuri sportive, lucrari în primă urgență, unități sanitare din mediul urban, blocuri în zone defavorizate, investiții în infrastructura justiției și alte tipuri de obiective.</w:t>
      </w:r>
    </w:p>
    <w:p w:rsidR="00702477" w:rsidRPr="001A11B2" w:rsidRDefault="00702477" w:rsidP="00756286">
      <w:pPr>
        <w:pStyle w:val="ListParagraph"/>
        <w:numPr>
          <w:ilvl w:val="2"/>
          <w:numId w:val="169"/>
        </w:numPr>
        <w:rPr>
          <w:rFonts w:ascii="Times New Roman" w:hAnsi="Times New Roman" w:cs="Times New Roman"/>
          <w:sz w:val="28"/>
          <w:szCs w:val="28"/>
        </w:rPr>
      </w:pPr>
      <w:r w:rsidRPr="001A11B2">
        <w:rPr>
          <w:rFonts w:ascii="Times New Roman" w:hAnsi="Times New Roman" w:cs="Times New Roman"/>
          <w:sz w:val="28"/>
          <w:szCs w:val="28"/>
        </w:rPr>
        <w:t xml:space="preserve">131 obiective finalizate (18.11.2015 – 05.12.2016) în valoare de 311,4 milioane lei; </w:t>
      </w:r>
    </w:p>
    <w:p w:rsidR="00702477" w:rsidRPr="001A11B2" w:rsidRDefault="00702477" w:rsidP="00756286">
      <w:pPr>
        <w:pStyle w:val="ListParagraph"/>
        <w:numPr>
          <w:ilvl w:val="2"/>
          <w:numId w:val="169"/>
        </w:numPr>
        <w:rPr>
          <w:rFonts w:ascii="Times New Roman" w:hAnsi="Times New Roman" w:cs="Times New Roman"/>
          <w:sz w:val="28"/>
          <w:szCs w:val="28"/>
        </w:rPr>
      </w:pPr>
      <w:r w:rsidRPr="001A11B2">
        <w:rPr>
          <w:rFonts w:ascii="Times New Roman" w:hAnsi="Times New Roman" w:cs="Times New Roman"/>
          <w:sz w:val="28"/>
          <w:szCs w:val="28"/>
        </w:rPr>
        <w:t>234 obiective contractate sau aflate în execuție la 05.12.2016, în valoare de 1,3 miliarde lei;</w:t>
      </w:r>
    </w:p>
    <w:p w:rsidR="00702477" w:rsidRPr="001A11B2" w:rsidRDefault="00702477" w:rsidP="00756286">
      <w:pPr>
        <w:pStyle w:val="ListParagraph"/>
        <w:numPr>
          <w:ilvl w:val="2"/>
          <w:numId w:val="169"/>
        </w:numPr>
        <w:rPr>
          <w:rFonts w:ascii="Times New Roman" w:hAnsi="Times New Roman" w:cs="Times New Roman"/>
          <w:sz w:val="28"/>
          <w:szCs w:val="28"/>
        </w:rPr>
      </w:pPr>
      <w:r w:rsidRPr="001A11B2">
        <w:rPr>
          <w:rFonts w:ascii="Times New Roman" w:hAnsi="Times New Roman" w:cs="Times New Roman"/>
          <w:sz w:val="28"/>
          <w:szCs w:val="28"/>
        </w:rPr>
        <w:t>98 obiective aflate în proceduri de achizitie la 05.12.2016, cu o valoare estimată de 481,8 milioane lei;</w:t>
      </w:r>
    </w:p>
    <w:p w:rsidR="001A11B2" w:rsidRPr="008025D6" w:rsidRDefault="00702477" w:rsidP="008025D6">
      <w:pPr>
        <w:pStyle w:val="ListParagraph"/>
        <w:numPr>
          <w:ilvl w:val="2"/>
          <w:numId w:val="169"/>
        </w:numPr>
        <w:rPr>
          <w:rFonts w:ascii="Times New Roman" w:hAnsi="Times New Roman" w:cs="Times New Roman"/>
          <w:sz w:val="28"/>
          <w:szCs w:val="28"/>
        </w:rPr>
      </w:pPr>
      <w:r w:rsidRPr="001A11B2">
        <w:rPr>
          <w:rFonts w:ascii="Times New Roman" w:hAnsi="Times New Roman" w:cs="Times New Roman"/>
          <w:sz w:val="28"/>
          <w:szCs w:val="28"/>
        </w:rPr>
        <w:t>printre obiectivele majore finalizate amintim cel mai modern centru de radioterapie din N-E României – Spitalul județean Bacău, primele 3 complexuri sportive finalizate (Cluj-Napoca, Turnu Măgurele și Sântă Maria Orlea – județul Hunedoara), primul obiectiv privind infrastructura justiției respectiv clădirea reabilitată de la Târgu-Mureș în care vor funcționa Parchetul de pe lângă Curtea de Apel Târgu Mureş, Parchetul de pe lângă Tribunalul Mureş, Parchetul militar şi Serviciul Târgu Mureş al Biroului Teritorial al Direcţiei de Investigare a Infracţiunilor de Criminalitate Organizată şi Terorism.</w:t>
      </w:r>
    </w:p>
    <w:p w:rsidR="00702477" w:rsidRPr="001A11B2" w:rsidRDefault="00702477" w:rsidP="00756286">
      <w:pPr>
        <w:pStyle w:val="ListParagraph"/>
        <w:numPr>
          <w:ilvl w:val="0"/>
          <w:numId w:val="170"/>
        </w:numPr>
        <w:rPr>
          <w:rFonts w:ascii="Times New Roman" w:hAnsi="Times New Roman" w:cs="Times New Roman"/>
          <w:sz w:val="28"/>
          <w:szCs w:val="28"/>
        </w:rPr>
      </w:pPr>
      <w:r w:rsidRPr="001A11B2">
        <w:rPr>
          <w:rFonts w:ascii="Times New Roman" w:hAnsi="Times New Roman" w:cs="Times New Roman"/>
          <w:sz w:val="28"/>
          <w:szCs w:val="28"/>
        </w:rPr>
        <w:t xml:space="preserve">Programul de consolidare a riscului seismic: 80 de clădiri incluse la finanțare </w:t>
      </w:r>
    </w:p>
    <w:p w:rsidR="00702477" w:rsidRPr="001A11B2" w:rsidRDefault="00702477" w:rsidP="00756286">
      <w:pPr>
        <w:pStyle w:val="ListParagraph"/>
        <w:numPr>
          <w:ilvl w:val="1"/>
          <w:numId w:val="170"/>
        </w:numPr>
        <w:rPr>
          <w:rFonts w:ascii="Times New Roman" w:hAnsi="Times New Roman" w:cs="Times New Roman"/>
          <w:sz w:val="28"/>
          <w:szCs w:val="28"/>
        </w:rPr>
      </w:pPr>
      <w:r w:rsidRPr="001A11B2">
        <w:rPr>
          <w:rFonts w:ascii="Times New Roman" w:hAnsi="Times New Roman" w:cs="Times New Roman"/>
          <w:sz w:val="28"/>
          <w:szCs w:val="28"/>
        </w:rPr>
        <w:t>Ca parte a măsurilor de reducere a riscului seismic, în anul 2016 au fost alocate fonduri de la bugetul de stat în valoare de 25.000.000 lei, pentru a finanța 80 de obiective - clădiri de locuit multietajate.</w:t>
      </w:r>
    </w:p>
    <w:p w:rsidR="00702477" w:rsidRPr="001A11B2" w:rsidRDefault="00702477" w:rsidP="00756286">
      <w:pPr>
        <w:pStyle w:val="ListParagraph"/>
        <w:numPr>
          <w:ilvl w:val="1"/>
          <w:numId w:val="170"/>
        </w:numPr>
        <w:rPr>
          <w:rFonts w:ascii="Times New Roman" w:hAnsi="Times New Roman" w:cs="Times New Roman"/>
          <w:sz w:val="28"/>
          <w:szCs w:val="28"/>
        </w:rPr>
      </w:pPr>
      <w:r w:rsidRPr="001A11B2">
        <w:rPr>
          <w:rFonts w:ascii="Times New Roman" w:hAnsi="Times New Roman" w:cs="Times New Roman"/>
          <w:sz w:val="28"/>
          <w:szCs w:val="28"/>
        </w:rPr>
        <w:t>În perioada 2001-2016 au fost efectuate de către MDRAP transferuri conform solicitărilor, în valoare de 79.498.000 lei, fiind consolidate 26 clădiri de locuit (1012 apartamente).</w:t>
      </w:r>
    </w:p>
    <w:p w:rsidR="00702477" w:rsidRPr="001A11B2" w:rsidRDefault="00702477" w:rsidP="00756286">
      <w:pPr>
        <w:pStyle w:val="ListParagraph"/>
        <w:numPr>
          <w:ilvl w:val="1"/>
          <w:numId w:val="170"/>
        </w:numPr>
        <w:rPr>
          <w:rFonts w:ascii="Times New Roman" w:hAnsi="Times New Roman" w:cs="Times New Roman"/>
          <w:sz w:val="28"/>
          <w:szCs w:val="28"/>
        </w:rPr>
      </w:pPr>
      <w:r w:rsidRPr="001A11B2">
        <w:rPr>
          <w:rFonts w:ascii="Times New Roman" w:hAnsi="Times New Roman" w:cs="Times New Roman"/>
          <w:sz w:val="28"/>
          <w:szCs w:val="28"/>
        </w:rPr>
        <w:t>În anul 2016 am alocat un buget de 5 ori mai mare față de anul precedent – 25.000.000 lei;</w:t>
      </w:r>
    </w:p>
    <w:p w:rsidR="00702477" w:rsidRPr="001A11B2" w:rsidRDefault="00702477" w:rsidP="00756286">
      <w:pPr>
        <w:pStyle w:val="ListParagraph"/>
        <w:numPr>
          <w:ilvl w:val="1"/>
          <w:numId w:val="170"/>
        </w:numPr>
        <w:rPr>
          <w:rFonts w:ascii="Times New Roman" w:hAnsi="Times New Roman" w:cs="Times New Roman"/>
          <w:sz w:val="28"/>
          <w:szCs w:val="28"/>
        </w:rPr>
      </w:pPr>
      <w:r w:rsidRPr="001A11B2">
        <w:rPr>
          <w:rFonts w:ascii="Times New Roman" w:hAnsi="Times New Roman" w:cs="Times New Roman"/>
          <w:sz w:val="28"/>
          <w:szCs w:val="28"/>
        </w:rPr>
        <w:t>Astfel, au fost contractate 33 clădiri de locuit multietajate (29 în Bucureşti), suma reprezentând 100% din bugetul alocat.</w:t>
      </w:r>
    </w:p>
    <w:p w:rsidR="00702477" w:rsidRPr="001A11B2" w:rsidRDefault="00702477" w:rsidP="00756286">
      <w:pPr>
        <w:pStyle w:val="ListParagraph"/>
        <w:numPr>
          <w:ilvl w:val="1"/>
          <w:numId w:val="170"/>
        </w:numPr>
        <w:rPr>
          <w:rFonts w:ascii="Times New Roman" w:hAnsi="Times New Roman" w:cs="Times New Roman"/>
          <w:sz w:val="28"/>
          <w:szCs w:val="28"/>
        </w:rPr>
      </w:pPr>
      <w:r w:rsidRPr="001A11B2">
        <w:rPr>
          <w:rFonts w:ascii="Times New Roman" w:hAnsi="Times New Roman" w:cs="Times New Roman"/>
          <w:sz w:val="28"/>
          <w:szCs w:val="28"/>
        </w:rPr>
        <w:t>Programul de acţiuni pe anul 2016 (aprobat prin HG nr. 217/02.04.2016), include un număr de 80 clădiri de locuit multietajate, încadrate prin raport de expertiză tehnică în clasa I de risc seismic şi care prezintă pericol public, în vederea execuţiei lucrărilor de intervenţie şi a elaborării proiectării lucrărilor de intervenţie, din care:</w:t>
      </w:r>
    </w:p>
    <w:p w:rsidR="00702477" w:rsidRPr="001A11B2" w:rsidRDefault="00702477" w:rsidP="00756286">
      <w:pPr>
        <w:pStyle w:val="ListParagraph"/>
        <w:numPr>
          <w:ilvl w:val="2"/>
          <w:numId w:val="170"/>
        </w:numPr>
        <w:rPr>
          <w:rFonts w:ascii="Times New Roman" w:hAnsi="Times New Roman" w:cs="Times New Roman"/>
          <w:sz w:val="28"/>
          <w:szCs w:val="28"/>
        </w:rPr>
      </w:pPr>
      <w:r w:rsidRPr="001A11B2">
        <w:rPr>
          <w:rFonts w:ascii="Times New Roman" w:hAnsi="Times New Roman" w:cs="Times New Roman"/>
          <w:sz w:val="28"/>
          <w:szCs w:val="28"/>
        </w:rPr>
        <w:t>66 clădiri de locuit multietajate renominalizate din Programul de acţiuni pe anul 2015, aprobat prin Hotărârea Guvernului nr. 227/2015;</w:t>
      </w:r>
    </w:p>
    <w:p w:rsidR="00702477" w:rsidRPr="001A11B2" w:rsidRDefault="00702477" w:rsidP="00756286">
      <w:pPr>
        <w:pStyle w:val="ListParagraph"/>
        <w:numPr>
          <w:ilvl w:val="2"/>
          <w:numId w:val="170"/>
        </w:numPr>
        <w:rPr>
          <w:rFonts w:ascii="Times New Roman" w:hAnsi="Times New Roman" w:cs="Times New Roman"/>
          <w:sz w:val="28"/>
          <w:szCs w:val="28"/>
        </w:rPr>
      </w:pPr>
      <w:r w:rsidRPr="001A11B2">
        <w:rPr>
          <w:rFonts w:ascii="Times New Roman" w:hAnsi="Times New Roman" w:cs="Times New Roman"/>
          <w:sz w:val="28"/>
          <w:szCs w:val="28"/>
        </w:rPr>
        <w:t>14 clădiri de locuit multietajate nominalizate de Primăria Mun. Bucureşti.</w:t>
      </w:r>
    </w:p>
    <w:p w:rsidR="00702477" w:rsidRPr="00FA0506" w:rsidRDefault="00702477" w:rsidP="00756286">
      <w:pPr>
        <w:pStyle w:val="ListParagraph"/>
        <w:numPr>
          <w:ilvl w:val="2"/>
          <w:numId w:val="170"/>
        </w:numPr>
        <w:rPr>
          <w:rFonts w:ascii="Times New Roman" w:hAnsi="Times New Roman" w:cs="Times New Roman"/>
          <w:sz w:val="28"/>
          <w:szCs w:val="28"/>
        </w:rPr>
      </w:pPr>
      <w:r w:rsidRPr="00FA0506">
        <w:rPr>
          <w:rFonts w:ascii="Times New Roman" w:hAnsi="Times New Roman" w:cs="Times New Roman"/>
          <w:sz w:val="28"/>
          <w:szCs w:val="28"/>
        </w:rPr>
        <w:t xml:space="preserve">Din punct de vedere al acţiunilor privind reducerea riscului cele 80 de clădiri se grupează astfel:  </w:t>
      </w:r>
    </w:p>
    <w:p w:rsidR="00702477" w:rsidRPr="00FA0506" w:rsidRDefault="00702477" w:rsidP="00756286">
      <w:pPr>
        <w:pStyle w:val="ListParagraph"/>
        <w:numPr>
          <w:ilvl w:val="3"/>
          <w:numId w:val="170"/>
        </w:numPr>
        <w:rPr>
          <w:rFonts w:ascii="Times New Roman" w:hAnsi="Times New Roman" w:cs="Times New Roman"/>
          <w:sz w:val="28"/>
          <w:szCs w:val="28"/>
        </w:rPr>
      </w:pPr>
      <w:r w:rsidRPr="00FA0506">
        <w:rPr>
          <w:rFonts w:ascii="Times New Roman" w:hAnsi="Times New Roman" w:cs="Times New Roman"/>
          <w:sz w:val="28"/>
          <w:szCs w:val="28"/>
        </w:rPr>
        <w:t>execuţia lucrărilor de intervenţie, la 33 clădiri de locuit multietajate, din care:</w:t>
      </w:r>
    </w:p>
    <w:p w:rsidR="00702477" w:rsidRPr="00FA0506" w:rsidRDefault="00702477" w:rsidP="00756286">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municipiul Bucureşti: 29  clădiri de locuit;</w:t>
      </w:r>
    </w:p>
    <w:p w:rsidR="00702477" w:rsidRPr="00FA0506" w:rsidRDefault="00702477" w:rsidP="00756286">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judeţul Prahova, municipiul Câmpina: 1 clădire de locuit;</w:t>
      </w:r>
    </w:p>
    <w:p w:rsidR="00702477" w:rsidRPr="00FA0506" w:rsidRDefault="00702477" w:rsidP="00756286">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judeţul Tulcea, municipiul Tulcea: 2 clădiri de locuit;</w:t>
      </w:r>
    </w:p>
    <w:p w:rsidR="00702477" w:rsidRPr="00FA0506" w:rsidRDefault="00702477" w:rsidP="00756286">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judeţul Covasna municipiul Sfântu Gheorghe: 1 clădire de locuit.</w:t>
      </w:r>
    </w:p>
    <w:p w:rsidR="00702477" w:rsidRPr="00FA0506" w:rsidRDefault="00702477" w:rsidP="00756286">
      <w:pPr>
        <w:pStyle w:val="ListParagraph"/>
        <w:numPr>
          <w:ilvl w:val="3"/>
          <w:numId w:val="170"/>
        </w:numPr>
        <w:rPr>
          <w:rFonts w:ascii="Times New Roman" w:hAnsi="Times New Roman" w:cs="Times New Roman"/>
          <w:sz w:val="28"/>
          <w:szCs w:val="28"/>
        </w:rPr>
      </w:pPr>
      <w:r w:rsidRPr="00FA0506">
        <w:rPr>
          <w:rFonts w:ascii="Times New Roman" w:hAnsi="Times New Roman" w:cs="Times New Roman"/>
          <w:sz w:val="28"/>
          <w:szCs w:val="28"/>
        </w:rPr>
        <w:t>elaborarea proiectării lucrărilor de intervenţie, la 47 clădiri de locuit multietajate, din care:</w:t>
      </w:r>
    </w:p>
    <w:p w:rsidR="00702477" w:rsidRPr="00FA0506" w:rsidRDefault="00702477" w:rsidP="00756286">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municipiul Bucureşti: 33 clădiri de locuit;</w:t>
      </w:r>
    </w:p>
    <w:p w:rsidR="00702477" w:rsidRPr="00FA0506" w:rsidRDefault="00702477" w:rsidP="00756286">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judeţul Bacău, municipiul Bacău: 5 clădiri de locuit;</w:t>
      </w:r>
    </w:p>
    <w:p w:rsidR="00702477" w:rsidRPr="00FA0506" w:rsidRDefault="00702477" w:rsidP="00756286">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judeţul Prahova, municipiul Ploieşti: 7 clădiri de locuit;</w:t>
      </w:r>
    </w:p>
    <w:p w:rsidR="00702477" w:rsidRPr="00FA0506" w:rsidRDefault="00702477" w:rsidP="00756286">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judeţul Suceava, municipiul Suceava: 1 clădire de locuit;</w:t>
      </w:r>
    </w:p>
    <w:p w:rsidR="00872BA9" w:rsidRPr="008025D6" w:rsidRDefault="00702477" w:rsidP="00702477">
      <w:pPr>
        <w:pStyle w:val="ListParagraph"/>
        <w:numPr>
          <w:ilvl w:val="4"/>
          <w:numId w:val="170"/>
        </w:numPr>
        <w:rPr>
          <w:rFonts w:ascii="Times New Roman" w:hAnsi="Times New Roman" w:cs="Times New Roman"/>
          <w:sz w:val="28"/>
          <w:szCs w:val="28"/>
        </w:rPr>
      </w:pPr>
      <w:r w:rsidRPr="00FA0506">
        <w:rPr>
          <w:rFonts w:ascii="Times New Roman" w:hAnsi="Times New Roman" w:cs="Times New Roman"/>
          <w:sz w:val="28"/>
          <w:szCs w:val="28"/>
        </w:rPr>
        <w:t>judeţul Mureş,municipiul Târgu Mureş: 1 clădire de locuit.</w:t>
      </w:r>
    </w:p>
    <w:p w:rsidR="00702477" w:rsidRPr="008025D6" w:rsidRDefault="00702477" w:rsidP="00756286">
      <w:pPr>
        <w:pStyle w:val="ListParagraph"/>
        <w:numPr>
          <w:ilvl w:val="0"/>
          <w:numId w:val="171"/>
        </w:numPr>
        <w:rPr>
          <w:rFonts w:ascii="Times New Roman" w:hAnsi="Times New Roman" w:cs="Times New Roman"/>
          <w:b/>
          <w:sz w:val="28"/>
          <w:szCs w:val="28"/>
        </w:rPr>
      </w:pPr>
      <w:r w:rsidRPr="008025D6">
        <w:rPr>
          <w:rFonts w:ascii="Times New Roman" w:hAnsi="Times New Roman" w:cs="Times New Roman"/>
          <w:b/>
          <w:sz w:val="28"/>
          <w:szCs w:val="28"/>
        </w:rPr>
        <w:t xml:space="preserve">Parteneriat strategic cu Republica Moldova pentru dezvoltare </w:t>
      </w:r>
    </w:p>
    <w:p w:rsidR="00702477" w:rsidRPr="003E1F96" w:rsidRDefault="00702477" w:rsidP="00756286">
      <w:pPr>
        <w:pStyle w:val="ListParagraph"/>
        <w:numPr>
          <w:ilvl w:val="1"/>
          <w:numId w:val="171"/>
        </w:numPr>
        <w:rPr>
          <w:rFonts w:ascii="Times New Roman" w:hAnsi="Times New Roman" w:cs="Times New Roman"/>
          <w:sz w:val="28"/>
          <w:szCs w:val="28"/>
        </w:rPr>
      </w:pPr>
      <w:r w:rsidRPr="003E1F96">
        <w:rPr>
          <w:rFonts w:ascii="Times New Roman" w:hAnsi="Times New Roman" w:cs="Times New Roman"/>
          <w:sz w:val="28"/>
          <w:szCs w:val="28"/>
        </w:rPr>
        <w:t>Între România şi Republica Moldova există o relaţie privilegiată și o cooperare foarte bună în multiple domenii, ceea ce a permis consolidarea unui parteneriat strategic, cu accent pe promovarea și dezvoltarea de proiecte de maxim interes.</w:t>
      </w:r>
    </w:p>
    <w:p w:rsidR="00702477" w:rsidRPr="003E1F96" w:rsidRDefault="00702477" w:rsidP="00756286">
      <w:pPr>
        <w:pStyle w:val="ListParagraph"/>
        <w:numPr>
          <w:ilvl w:val="1"/>
          <w:numId w:val="171"/>
        </w:numPr>
        <w:rPr>
          <w:rFonts w:ascii="Times New Roman" w:hAnsi="Times New Roman" w:cs="Times New Roman"/>
          <w:sz w:val="28"/>
          <w:szCs w:val="28"/>
        </w:rPr>
      </w:pPr>
      <w:r w:rsidRPr="003E1F96">
        <w:rPr>
          <w:rFonts w:ascii="Times New Roman" w:hAnsi="Times New Roman" w:cs="Times New Roman"/>
          <w:sz w:val="28"/>
          <w:szCs w:val="28"/>
        </w:rPr>
        <w:t>În acest context, a reprezentat o prioritate dezvoltarea colaborării bilaterale la nivel social şi economic, prin corelarea intereselor reciproce şi prioritizarea unor solicitări de finanţare ale Guvernului Republicii Moldova, în principal pentru proiectele de investiții care au un impact pozitiv la nivelul societăţii şi care pot genera beneficii directe pentru cetăţeni.</w:t>
      </w:r>
    </w:p>
    <w:p w:rsidR="00702477" w:rsidRPr="003E1F96" w:rsidRDefault="00702477" w:rsidP="00756286">
      <w:pPr>
        <w:pStyle w:val="ListParagraph"/>
        <w:numPr>
          <w:ilvl w:val="1"/>
          <w:numId w:val="171"/>
        </w:numPr>
        <w:rPr>
          <w:rFonts w:ascii="Times New Roman" w:hAnsi="Times New Roman" w:cs="Times New Roman"/>
          <w:sz w:val="28"/>
          <w:szCs w:val="28"/>
        </w:rPr>
      </w:pPr>
      <w:r w:rsidRPr="003E1F96">
        <w:rPr>
          <w:rFonts w:ascii="Times New Roman" w:hAnsi="Times New Roman" w:cs="Times New Roman"/>
          <w:sz w:val="28"/>
          <w:szCs w:val="28"/>
        </w:rPr>
        <w:t>România acordă asistenţă tehnică şi financiară Republicii Moldova în baza unui acord inițiat în aul 2010. Autoritatea națională de coordonare a Acordului este MDRAP. În anul 2016, domeniile de asistență au fost:</w:t>
      </w:r>
    </w:p>
    <w:p w:rsidR="00702477" w:rsidRPr="00872BA9" w:rsidRDefault="00702477" w:rsidP="00756286">
      <w:pPr>
        <w:pStyle w:val="ListParagraph"/>
        <w:numPr>
          <w:ilvl w:val="2"/>
          <w:numId w:val="171"/>
        </w:numPr>
        <w:rPr>
          <w:rFonts w:ascii="Times New Roman" w:hAnsi="Times New Roman" w:cs="Times New Roman"/>
          <w:sz w:val="28"/>
          <w:szCs w:val="28"/>
        </w:rPr>
      </w:pPr>
      <w:r w:rsidRPr="00872BA9">
        <w:rPr>
          <w:rFonts w:ascii="Times New Roman" w:hAnsi="Times New Roman" w:cs="Times New Roman"/>
          <w:sz w:val="28"/>
          <w:szCs w:val="28"/>
        </w:rPr>
        <w:t>Microbuze</w:t>
      </w:r>
    </w:p>
    <w:p w:rsidR="00702477" w:rsidRPr="00872BA9" w:rsidRDefault="00702477" w:rsidP="00756286">
      <w:pPr>
        <w:pStyle w:val="ListParagraph"/>
        <w:numPr>
          <w:ilvl w:val="3"/>
          <w:numId w:val="171"/>
        </w:numPr>
        <w:rPr>
          <w:rFonts w:ascii="Times New Roman" w:hAnsi="Times New Roman" w:cs="Times New Roman"/>
          <w:sz w:val="28"/>
          <w:szCs w:val="28"/>
        </w:rPr>
      </w:pPr>
      <w:r w:rsidRPr="00872BA9">
        <w:rPr>
          <w:rFonts w:ascii="Times New Roman" w:hAnsi="Times New Roman" w:cs="Times New Roman"/>
          <w:sz w:val="28"/>
          <w:szCs w:val="28"/>
        </w:rPr>
        <w:t>ministerul a finalizat achiziția unui număr de 96 de microbuze necesare transportului școlar, în valoare de 11.047.660,56 lei (cu TVA inlcus): unul dintre ele este destinat transportului persoanelor cu mobilitate redusă, iar restul de 95 sunt tip 16+1 locuril;</w:t>
      </w:r>
    </w:p>
    <w:p w:rsidR="00702477" w:rsidRPr="00872BA9" w:rsidRDefault="00702477" w:rsidP="00756286">
      <w:pPr>
        <w:pStyle w:val="ListParagraph"/>
        <w:numPr>
          <w:ilvl w:val="3"/>
          <w:numId w:val="171"/>
        </w:numPr>
        <w:rPr>
          <w:rFonts w:ascii="Times New Roman" w:hAnsi="Times New Roman" w:cs="Times New Roman"/>
          <w:sz w:val="28"/>
          <w:szCs w:val="28"/>
        </w:rPr>
      </w:pPr>
      <w:r w:rsidRPr="00872BA9">
        <w:rPr>
          <w:rFonts w:ascii="Times New Roman" w:hAnsi="Times New Roman" w:cs="Times New Roman"/>
          <w:sz w:val="28"/>
          <w:szCs w:val="28"/>
        </w:rPr>
        <w:t>Acestea vor fi livrate, conform înțelegerii, până la 15 martie 2017, la Chișinău.</w:t>
      </w:r>
    </w:p>
    <w:p w:rsidR="00702477" w:rsidRPr="0073591D" w:rsidRDefault="00702477" w:rsidP="00756286">
      <w:pPr>
        <w:pStyle w:val="ListParagraph"/>
        <w:numPr>
          <w:ilvl w:val="2"/>
          <w:numId w:val="171"/>
        </w:numPr>
        <w:rPr>
          <w:rFonts w:ascii="Times New Roman" w:hAnsi="Times New Roman" w:cs="Times New Roman"/>
          <w:sz w:val="28"/>
          <w:szCs w:val="28"/>
        </w:rPr>
      </w:pPr>
      <w:r w:rsidRPr="0073591D">
        <w:rPr>
          <w:rFonts w:ascii="Times New Roman" w:hAnsi="Times New Roman" w:cs="Times New Roman"/>
          <w:sz w:val="28"/>
          <w:szCs w:val="28"/>
        </w:rPr>
        <w:t>Grădinițe</w:t>
      </w:r>
    </w:p>
    <w:p w:rsidR="00702477" w:rsidRPr="00872BA9" w:rsidRDefault="00702477" w:rsidP="00756286">
      <w:pPr>
        <w:pStyle w:val="ListParagraph"/>
        <w:numPr>
          <w:ilvl w:val="3"/>
          <w:numId w:val="171"/>
        </w:numPr>
        <w:rPr>
          <w:rFonts w:ascii="Times New Roman" w:hAnsi="Times New Roman" w:cs="Times New Roman"/>
          <w:sz w:val="28"/>
          <w:szCs w:val="28"/>
        </w:rPr>
      </w:pPr>
      <w:r w:rsidRPr="00872BA9">
        <w:rPr>
          <w:rFonts w:ascii="Times New Roman" w:hAnsi="Times New Roman" w:cs="Times New Roman"/>
          <w:sz w:val="28"/>
          <w:szCs w:val="28"/>
        </w:rPr>
        <w:t>am alocat 3 milioane de euro pentru finanțarea lucrărilor de reparaţii/ reconstrucţie/ construcţie şi/sau dotare pentru 83 de grădinițe.</w:t>
      </w:r>
    </w:p>
    <w:p w:rsidR="00702477" w:rsidRPr="00872BA9" w:rsidRDefault="00702477" w:rsidP="00756286">
      <w:pPr>
        <w:pStyle w:val="ListParagraph"/>
        <w:numPr>
          <w:ilvl w:val="2"/>
          <w:numId w:val="171"/>
        </w:numPr>
        <w:rPr>
          <w:rFonts w:ascii="Times New Roman" w:hAnsi="Times New Roman" w:cs="Times New Roman"/>
          <w:sz w:val="28"/>
          <w:szCs w:val="28"/>
        </w:rPr>
      </w:pPr>
      <w:r w:rsidRPr="00872BA9">
        <w:rPr>
          <w:rFonts w:ascii="Times New Roman" w:hAnsi="Times New Roman" w:cs="Times New Roman"/>
          <w:sz w:val="28"/>
          <w:szCs w:val="28"/>
        </w:rPr>
        <w:t>Gazoduct Ungheni – Chișinău</w:t>
      </w:r>
    </w:p>
    <w:p w:rsidR="00702477" w:rsidRPr="00C33D99" w:rsidRDefault="00702477" w:rsidP="00756286">
      <w:pPr>
        <w:pStyle w:val="ListParagraph"/>
        <w:numPr>
          <w:ilvl w:val="3"/>
          <w:numId w:val="171"/>
        </w:numPr>
        <w:rPr>
          <w:rFonts w:ascii="Times New Roman" w:hAnsi="Times New Roman" w:cs="Times New Roman"/>
          <w:sz w:val="28"/>
          <w:szCs w:val="28"/>
        </w:rPr>
      </w:pPr>
      <w:r w:rsidRPr="00C33D99">
        <w:rPr>
          <w:rFonts w:ascii="Times New Roman" w:hAnsi="Times New Roman" w:cs="Times New Roman"/>
          <w:sz w:val="28"/>
          <w:szCs w:val="28"/>
        </w:rPr>
        <w:t>am alocat 550 mii euro pentru realizarea Proiectului tehnic al Gazoductului Ungheni – Chișinău, acesta urmând să fie realizat de către Transgaz România;</w:t>
      </w:r>
    </w:p>
    <w:p w:rsidR="00702477" w:rsidRPr="00C33D99" w:rsidRDefault="00702477" w:rsidP="00756286">
      <w:pPr>
        <w:pStyle w:val="ListParagraph"/>
        <w:numPr>
          <w:ilvl w:val="3"/>
          <w:numId w:val="171"/>
        </w:numPr>
        <w:rPr>
          <w:rFonts w:ascii="Times New Roman" w:hAnsi="Times New Roman" w:cs="Times New Roman"/>
          <w:sz w:val="28"/>
          <w:szCs w:val="28"/>
        </w:rPr>
      </w:pPr>
      <w:r w:rsidRPr="00C33D99">
        <w:rPr>
          <w:rFonts w:ascii="Times New Roman" w:hAnsi="Times New Roman" w:cs="Times New Roman"/>
          <w:sz w:val="28"/>
          <w:szCs w:val="28"/>
        </w:rPr>
        <w:t>în ședința de Guvern din 23 noiembrie am adoptat memorandumul privind alocarea a 350 mii euro pentru Dispeceratul de monitorizare a Gazoductului Iași-Ungheni.</w:t>
      </w:r>
    </w:p>
    <w:p w:rsidR="00702477" w:rsidRPr="0073591D" w:rsidRDefault="00702477" w:rsidP="00756286">
      <w:pPr>
        <w:pStyle w:val="ListParagraph"/>
        <w:numPr>
          <w:ilvl w:val="2"/>
          <w:numId w:val="171"/>
        </w:numPr>
        <w:rPr>
          <w:rFonts w:ascii="Times New Roman" w:hAnsi="Times New Roman" w:cs="Times New Roman"/>
          <w:sz w:val="28"/>
          <w:szCs w:val="28"/>
        </w:rPr>
      </w:pPr>
      <w:r w:rsidRPr="0073591D">
        <w:rPr>
          <w:rFonts w:ascii="Times New Roman" w:hAnsi="Times New Roman" w:cs="Times New Roman"/>
          <w:sz w:val="28"/>
          <w:szCs w:val="28"/>
        </w:rPr>
        <w:t>Infrastructură rurală / lucrări publice</w:t>
      </w:r>
    </w:p>
    <w:p w:rsidR="00702477" w:rsidRPr="000F2839" w:rsidRDefault="00702477" w:rsidP="00756286">
      <w:pPr>
        <w:pStyle w:val="ListParagraph"/>
        <w:numPr>
          <w:ilvl w:val="3"/>
          <w:numId w:val="171"/>
        </w:numPr>
        <w:rPr>
          <w:rFonts w:ascii="Times New Roman" w:hAnsi="Times New Roman" w:cs="Times New Roman"/>
          <w:sz w:val="28"/>
          <w:szCs w:val="28"/>
        </w:rPr>
      </w:pPr>
      <w:r w:rsidRPr="000F2839">
        <w:rPr>
          <w:rFonts w:ascii="Times New Roman" w:hAnsi="Times New Roman" w:cs="Times New Roman"/>
          <w:sz w:val="28"/>
          <w:szCs w:val="28"/>
        </w:rPr>
        <w:t xml:space="preserve">În luna august, Guvernul a aprobat alocarea a încă 2 milioane de euro: finanțarea nerambursabilă acordată Guvernului Republicii Moldova este de </w:t>
      </w:r>
    </w:p>
    <w:p w:rsidR="00702477" w:rsidRPr="000F2839" w:rsidRDefault="00702477" w:rsidP="00756286">
      <w:pPr>
        <w:pStyle w:val="ListParagraph"/>
        <w:numPr>
          <w:ilvl w:val="4"/>
          <w:numId w:val="171"/>
        </w:numPr>
        <w:rPr>
          <w:rFonts w:ascii="Times New Roman" w:hAnsi="Times New Roman" w:cs="Times New Roman"/>
          <w:sz w:val="28"/>
          <w:szCs w:val="28"/>
        </w:rPr>
      </w:pPr>
      <w:r w:rsidRPr="000F2839">
        <w:rPr>
          <w:rFonts w:ascii="Times New Roman" w:hAnsi="Times New Roman" w:cs="Times New Roman"/>
          <w:sz w:val="28"/>
          <w:szCs w:val="28"/>
        </w:rPr>
        <w:t xml:space="preserve">1 milion de euro pentru implementarea unui program pilot de dezvoltare a infrastructurii rurale în minimum 20 de unități administrativ teritoriale din Republica Moldova înfrăţite cu unități administrativ teritoriale din România </w:t>
      </w:r>
    </w:p>
    <w:p w:rsidR="00702477" w:rsidRPr="00EE2D54" w:rsidRDefault="00702477" w:rsidP="00702477">
      <w:pPr>
        <w:pStyle w:val="ListParagraph"/>
        <w:numPr>
          <w:ilvl w:val="4"/>
          <w:numId w:val="171"/>
        </w:numPr>
        <w:rPr>
          <w:rFonts w:ascii="Times New Roman" w:hAnsi="Times New Roman" w:cs="Times New Roman"/>
          <w:sz w:val="28"/>
          <w:szCs w:val="28"/>
        </w:rPr>
      </w:pPr>
      <w:r w:rsidRPr="000F2839">
        <w:rPr>
          <w:rFonts w:ascii="Times New Roman" w:hAnsi="Times New Roman" w:cs="Times New Roman"/>
          <w:sz w:val="28"/>
          <w:szCs w:val="28"/>
        </w:rPr>
        <w:t>1 milion de euro pentru finanţarea unor obiective de investiţii în domeniul lucrărilor publice, în minimum 15 unități administrativ teritoriale din Republica Moldova, prin intermediul Fondului de Investiţii Sociale din Moldova.</w:t>
      </w:r>
    </w:p>
    <w:p w:rsidR="00702477" w:rsidRPr="008025D6" w:rsidRDefault="00702477" w:rsidP="00756286">
      <w:pPr>
        <w:pStyle w:val="ListParagraph"/>
        <w:numPr>
          <w:ilvl w:val="0"/>
          <w:numId w:val="172"/>
        </w:numPr>
        <w:rPr>
          <w:rFonts w:ascii="Times New Roman" w:hAnsi="Times New Roman" w:cs="Times New Roman"/>
          <w:b/>
          <w:sz w:val="28"/>
          <w:szCs w:val="28"/>
        </w:rPr>
      </w:pPr>
      <w:r w:rsidRPr="008025D6">
        <w:rPr>
          <w:rFonts w:ascii="Times New Roman" w:hAnsi="Times New Roman" w:cs="Times New Roman"/>
          <w:b/>
          <w:sz w:val="28"/>
          <w:szCs w:val="28"/>
        </w:rPr>
        <w:t>Agenţia Naţională pentru Locuinţe</w:t>
      </w:r>
    </w:p>
    <w:p w:rsidR="00702477" w:rsidRPr="00186B80" w:rsidRDefault="00702477" w:rsidP="00756286">
      <w:pPr>
        <w:pStyle w:val="ListParagraph"/>
        <w:numPr>
          <w:ilvl w:val="1"/>
          <w:numId w:val="172"/>
        </w:numPr>
        <w:rPr>
          <w:rFonts w:ascii="Times New Roman" w:hAnsi="Times New Roman" w:cs="Times New Roman"/>
          <w:sz w:val="28"/>
          <w:szCs w:val="28"/>
        </w:rPr>
      </w:pPr>
      <w:r w:rsidRPr="00186B80">
        <w:rPr>
          <w:rFonts w:ascii="Times New Roman" w:hAnsi="Times New Roman" w:cs="Times New Roman"/>
          <w:sz w:val="28"/>
          <w:szCs w:val="28"/>
        </w:rPr>
        <w:t xml:space="preserve">ANL funcționează sub coordonarea Ministerului Dezvoltării Regionale şi Administraţiei Publice, ca instituţie de interes public care derulează programe naţionale de construcţii locuinţe şi care funcţionează </w:t>
      </w:r>
    </w:p>
    <w:p w:rsidR="00702477" w:rsidRPr="00186B80" w:rsidRDefault="00702477" w:rsidP="00756286">
      <w:pPr>
        <w:pStyle w:val="ListParagraph"/>
        <w:numPr>
          <w:ilvl w:val="1"/>
          <w:numId w:val="172"/>
        </w:numPr>
        <w:rPr>
          <w:rFonts w:ascii="Times New Roman" w:hAnsi="Times New Roman" w:cs="Times New Roman"/>
          <w:sz w:val="28"/>
          <w:szCs w:val="28"/>
        </w:rPr>
      </w:pPr>
      <w:r w:rsidRPr="00186B80">
        <w:rPr>
          <w:rFonts w:ascii="Times New Roman" w:hAnsi="Times New Roman" w:cs="Times New Roman"/>
          <w:sz w:val="28"/>
          <w:szCs w:val="28"/>
        </w:rPr>
        <w:t>ANL colaborează cu autorităţile publice locale şi centrale, instituţii financiare (bănci, societăţi de asigurare), societăți de proiectare, firme de construcţii  şi furnizori de utilităţi (alimentare cu apă, energie electrică, gaze etc).</w:t>
      </w:r>
    </w:p>
    <w:p w:rsidR="00702477" w:rsidRPr="00186B80" w:rsidRDefault="00702477" w:rsidP="00756286">
      <w:pPr>
        <w:pStyle w:val="ListParagraph"/>
        <w:numPr>
          <w:ilvl w:val="1"/>
          <w:numId w:val="172"/>
        </w:numPr>
        <w:rPr>
          <w:rFonts w:ascii="Times New Roman" w:hAnsi="Times New Roman" w:cs="Times New Roman"/>
          <w:sz w:val="28"/>
          <w:szCs w:val="28"/>
        </w:rPr>
      </w:pPr>
      <w:r w:rsidRPr="00186B80">
        <w:rPr>
          <w:rFonts w:ascii="Times New Roman" w:hAnsi="Times New Roman" w:cs="Times New Roman"/>
          <w:sz w:val="28"/>
          <w:szCs w:val="28"/>
        </w:rPr>
        <w:t>Principalele obiective ale ANL constau în pro¬mo¬¬varea şi dezvoltarea la nivel sectorial şi naţional a unor programe privind construcţia de locuinţe, astfel că ANL derulează, începând cu anul 2000, următoarele programe guvernamentale de construcţii locuinţe:</w:t>
      </w:r>
    </w:p>
    <w:p w:rsidR="00702477" w:rsidRPr="00186B80" w:rsidRDefault="00702477" w:rsidP="00756286">
      <w:pPr>
        <w:pStyle w:val="ListParagraph"/>
        <w:numPr>
          <w:ilvl w:val="2"/>
          <w:numId w:val="172"/>
        </w:numPr>
        <w:rPr>
          <w:rFonts w:ascii="Times New Roman" w:hAnsi="Times New Roman" w:cs="Times New Roman"/>
          <w:sz w:val="28"/>
          <w:szCs w:val="28"/>
        </w:rPr>
      </w:pPr>
      <w:r w:rsidRPr="00186B80">
        <w:rPr>
          <w:rFonts w:ascii="Times New Roman" w:hAnsi="Times New Roman" w:cs="Times New Roman"/>
          <w:sz w:val="28"/>
          <w:szCs w:val="28"/>
        </w:rPr>
        <w:t>locuinţe pentru tineri, destinate închirierii,</w:t>
      </w:r>
    </w:p>
    <w:p w:rsidR="00702477" w:rsidRPr="00EE2D54" w:rsidRDefault="00702477" w:rsidP="00702477">
      <w:pPr>
        <w:pStyle w:val="ListParagraph"/>
        <w:numPr>
          <w:ilvl w:val="2"/>
          <w:numId w:val="172"/>
        </w:numPr>
        <w:rPr>
          <w:rFonts w:ascii="Times New Roman" w:hAnsi="Times New Roman" w:cs="Times New Roman"/>
          <w:sz w:val="28"/>
          <w:szCs w:val="28"/>
        </w:rPr>
      </w:pPr>
      <w:r w:rsidRPr="00186B80">
        <w:rPr>
          <w:rFonts w:ascii="Times New Roman" w:hAnsi="Times New Roman" w:cs="Times New Roman"/>
          <w:sz w:val="28"/>
          <w:szCs w:val="28"/>
        </w:rPr>
        <w:t>locuinţe sociale pentru comunităţile de romi.</w:t>
      </w:r>
    </w:p>
    <w:p w:rsidR="00702477" w:rsidRPr="00380425" w:rsidRDefault="00702477" w:rsidP="00756286">
      <w:pPr>
        <w:pStyle w:val="ListParagraph"/>
        <w:numPr>
          <w:ilvl w:val="0"/>
          <w:numId w:val="173"/>
        </w:numPr>
        <w:rPr>
          <w:rFonts w:ascii="Times New Roman" w:hAnsi="Times New Roman" w:cs="Times New Roman"/>
          <w:sz w:val="28"/>
          <w:szCs w:val="28"/>
        </w:rPr>
      </w:pPr>
      <w:r w:rsidRPr="00380425">
        <w:rPr>
          <w:rFonts w:ascii="Times New Roman" w:hAnsi="Times New Roman" w:cs="Times New Roman"/>
          <w:sz w:val="28"/>
          <w:szCs w:val="28"/>
        </w:rPr>
        <w:t>Locuinţe pentru tineri, destinate închirierii</w:t>
      </w:r>
    </w:p>
    <w:p w:rsidR="00702477" w:rsidRPr="00380425" w:rsidRDefault="00702477" w:rsidP="00756286">
      <w:pPr>
        <w:pStyle w:val="ListParagraph"/>
        <w:numPr>
          <w:ilvl w:val="2"/>
          <w:numId w:val="173"/>
        </w:numPr>
        <w:rPr>
          <w:rFonts w:ascii="Times New Roman" w:hAnsi="Times New Roman" w:cs="Times New Roman"/>
          <w:sz w:val="28"/>
          <w:szCs w:val="28"/>
        </w:rPr>
      </w:pPr>
      <w:r w:rsidRPr="00380425">
        <w:rPr>
          <w:rFonts w:ascii="Times New Roman" w:hAnsi="Times New Roman" w:cs="Times New Roman"/>
          <w:sz w:val="28"/>
          <w:szCs w:val="28"/>
        </w:rPr>
        <w:t xml:space="preserve">Programul are în vedere realizarea de locuinţe destinate tinerilor ale căror venituri nu le permit accesul la o locuinţă în condiţiile pieţei, în acelaşi timp constituindu-se un fond de locuinţe la nivel local pentru a asigura mobilitatea tinerilor specialişti între localităţi la nivelul întregii ţări. Prin acest demers se poate stimula tânăra generaţie să profeseze pe teritoriul României, limitând astfel migraţia specialiştilor către alte ţări. </w:t>
      </w:r>
    </w:p>
    <w:p w:rsidR="00702477" w:rsidRPr="00380425" w:rsidRDefault="00702477" w:rsidP="00756286">
      <w:pPr>
        <w:pStyle w:val="ListParagraph"/>
        <w:numPr>
          <w:ilvl w:val="2"/>
          <w:numId w:val="173"/>
        </w:numPr>
        <w:rPr>
          <w:rFonts w:ascii="Times New Roman" w:hAnsi="Times New Roman" w:cs="Times New Roman"/>
          <w:sz w:val="28"/>
          <w:szCs w:val="28"/>
        </w:rPr>
      </w:pPr>
      <w:r w:rsidRPr="00380425">
        <w:rPr>
          <w:rFonts w:ascii="Times New Roman" w:hAnsi="Times New Roman" w:cs="Times New Roman"/>
          <w:sz w:val="28"/>
          <w:szCs w:val="28"/>
        </w:rPr>
        <w:t>În acest sens, s-a pus accent pe sprijinirea tinerilor specialiști din sănătate, în cadrul programului fiind realizate locuințe destinate special acestei categorii profesionale.</w:t>
      </w:r>
    </w:p>
    <w:p w:rsidR="00702477" w:rsidRPr="00380425" w:rsidRDefault="00702477" w:rsidP="00756286">
      <w:pPr>
        <w:pStyle w:val="ListParagraph"/>
        <w:numPr>
          <w:ilvl w:val="2"/>
          <w:numId w:val="173"/>
        </w:numPr>
        <w:rPr>
          <w:rFonts w:ascii="Times New Roman" w:hAnsi="Times New Roman" w:cs="Times New Roman"/>
          <w:sz w:val="28"/>
          <w:szCs w:val="28"/>
        </w:rPr>
      </w:pPr>
      <w:r w:rsidRPr="00380425">
        <w:rPr>
          <w:rFonts w:ascii="Times New Roman" w:hAnsi="Times New Roman" w:cs="Times New Roman"/>
          <w:sz w:val="28"/>
          <w:szCs w:val="28"/>
        </w:rPr>
        <w:t>Caracteristicile generale ale locuințelor pentru tineri, destinate închirierii sunt prezentate mai jos:</w:t>
      </w:r>
    </w:p>
    <w:p w:rsidR="00702477" w:rsidRPr="00380425" w:rsidRDefault="00702477" w:rsidP="00756286">
      <w:pPr>
        <w:pStyle w:val="ListParagraph"/>
        <w:numPr>
          <w:ilvl w:val="3"/>
          <w:numId w:val="173"/>
        </w:numPr>
        <w:rPr>
          <w:rFonts w:ascii="Times New Roman" w:hAnsi="Times New Roman" w:cs="Times New Roman"/>
          <w:sz w:val="28"/>
          <w:szCs w:val="28"/>
        </w:rPr>
      </w:pPr>
      <w:r w:rsidRPr="00380425">
        <w:rPr>
          <w:rFonts w:ascii="Times New Roman" w:hAnsi="Times New Roman" w:cs="Times New Roman"/>
          <w:sz w:val="28"/>
          <w:szCs w:val="28"/>
        </w:rPr>
        <w:t>regim de înălţime redus,</w:t>
      </w:r>
    </w:p>
    <w:p w:rsidR="00702477" w:rsidRPr="00380425" w:rsidRDefault="00702477" w:rsidP="00756286">
      <w:pPr>
        <w:pStyle w:val="ListParagraph"/>
        <w:numPr>
          <w:ilvl w:val="3"/>
          <w:numId w:val="173"/>
        </w:numPr>
        <w:rPr>
          <w:rFonts w:ascii="Times New Roman" w:hAnsi="Times New Roman" w:cs="Times New Roman"/>
          <w:sz w:val="28"/>
          <w:szCs w:val="28"/>
        </w:rPr>
      </w:pPr>
      <w:r w:rsidRPr="00380425">
        <w:rPr>
          <w:rFonts w:ascii="Times New Roman" w:hAnsi="Times New Roman" w:cs="Times New Roman"/>
          <w:sz w:val="28"/>
          <w:szCs w:val="28"/>
        </w:rPr>
        <w:t>1-2 camere/apartament,</w:t>
      </w:r>
    </w:p>
    <w:p w:rsidR="00702477" w:rsidRPr="00380425" w:rsidRDefault="00702477" w:rsidP="00756286">
      <w:pPr>
        <w:pStyle w:val="ListParagraph"/>
        <w:numPr>
          <w:ilvl w:val="3"/>
          <w:numId w:val="173"/>
        </w:numPr>
        <w:rPr>
          <w:rFonts w:ascii="Times New Roman" w:hAnsi="Times New Roman" w:cs="Times New Roman"/>
          <w:sz w:val="28"/>
          <w:szCs w:val="28"/>
        </w:rPr>
      </w:pPr>
      <w:r w:rsidRPr="00380425">
        <w:rPr>
          <w:rFonts w:ascii="Times New Roman" w:hAnsi="Times New Roman" w:cs="Times New Roman"/>
          <w:sz w:val="28"/>
          <w:szCs w:val="28"/>
        </w:rPr>
        <w:t>soluţii constructive moderne,</w:t>
      </w:r>
    </w:p>
    <w:p w:rsidR="00702477" w:rsidRPr="00380425" w:rsidRDefault="00702477" w:rsidP="00756286">
      <w:pPr>
        <w:pStyle w:val="ListParagraph"/>
        <w:numPr>
          <w:ilvl w:val="3"/>
          <w:numId w:val="173"/>
        </w:numPr>
        <w:rPr>
          <w:rFonts w:ascii="Times New Roman" w:hAnsi="Times New Roman" w:cs="Times New Roman"/>
          <w:sz w:val="28"/>
          <w:szCs w:val="28"/>
        </w:rPr>
      </w:pPr>
      <w:r w:rsidRPr="00380425">
        <w:rPr>
          <w:rFonts w:ascii="Times New Roman" w:hAnsi="Times New Roman" w:cs="Times New Roman"/>
          <w:sz w:val="28"/>
          <w:szCs w:val="28"/>
        </w:rPr>
        <w:t>utilizare preponderentă a materialelor de construcţii de provenienţă locală.</w:t>
      </w:r>
    </w:p>
    <w:p w:rsidR="00702477" w:rsidRPr="00BC6FC1" w:rsidRDefault="00702477" w:rsidP="00756286">
      <w:pPr>
        <w:pStyle w:val="ListParagraph"/>
        <w:numPr>
          <w:ilvl w:val="2"/>
          <w:numId w:val="173"/>
        </w:numPr>
        <w:rPr>
          <w:rFonts w:ascii="Times New Roman" w:hAnsi="Times New Roman" w:cs="Times New Roman"/>
          <w:sz w:val="28"/>
          <w:szCs w:val="28"/>
        </w:rPr>
      </w:pPr>
      <w:r w:rsidRPr="00BC6FC1">
        <w:rPr>
          <w:rFonts w:ascii="Times New Roman" w:hAnsi="Times New Roman" w:cs="Times New Roman"/>
          <w:sz w:val="28"/>
          <w:szCs w:val="28"/>
        </w:rPr>
        <w:t>După minimum un an de închiriere neîntreruptă, chiriaşii au posibilitatea de a cumpăra apartamentele în care locuiesc, fără ca vânzarea să fie condiționată de vârsta solicitanților. Achitarea contravalorii locuinței se face fie integral din sursele proprii și/sau credite ipotecare contractate de la instituții financiare autorizate, inclusiv cu garanția statului (prin Programul Priama Casă), fie în rate lunare egale, inclusiv dobânda aferentă, cu un avans de minim 15% din valoarea de vânzare, direct către autoritățile publice locale care administrează locuințele.</w:t>
      </w:r>
    </w:p>
    <w:p w:rsidR="00702477" w:rsidRPr="00BC6FC1" w:rsidRDefault="00702477" w:rsidP="00756286">
      <w:pPr>
        <w:pStyle w:val="ListParagraph"/>
        <w:numPr>
          <w:ilvl w:val="2"/>
          <w:numId w:val="174"/>
        </w:numPr>
        <w:rPr>
          <w:rFonts w:ascii="Times New Roman" w:hAnsi="Times New Roman" w:cs="Times New Roman"/>
          <w:sz w:val="28"/>
          <w:szCs w:val="28"/>
        </w:rPr>
      </w:pPr>
      <w:r w:rsidRPr="00BC6FC1">
        <w:rPr>
          <w:rFonts w:ascii="Times New Roman" w:hAnsi="Times New Roman" w:cs="Times New Roman"/>
          <w:sz w:val="28"/>
          <w:szCs w:val="28"/>
        </w:rPr>
        <w:t>În cursul anului 2016 au fost continuate lucrările demarate din anii anteriori, dar s-au deschis și noi șantiere, astfel că la această dată sunt în curs de execuție 1.445 locuințe. Dintre acestea, un număr de 107 locuințe sunt destinate specialiștilor din sănătate.</w:t>
      </w:r>
    </w:p>
    <w:p w:rsidR="00702477" w:rsidRPr="00BC6FC1" w:rsidRDefault="00702477" w:rsidP="00756286">
      <w:pPr>
        <w:pStyle w:val="ListParagraph"/>
        <w:numPr>
          <w:ilvl w:val="2"/>
          <w:numId w:val="174"/>
        </w:numPr>
        <w:rPr>
          <w:rFonts w:ascii="Times New Roman" w:hAnsi="Times New Roman" w:cs="Times New Roman"/>
          <w:sz w:val="28"/>
          <w:szCs w:val="28"/>
        </w:rPr>
      </w:pPr>
      <w:r w:rsidRPr="00BC6FC1">
        <w:rPr>
          <w:rFonts w:ascii="Times New Roman" w:hAnsi="Times New Roman" w:cs="Times New Roman"/>
          <w:sz w:val="28"/>
          <w:szCs w:val="28"/>
        </w:rPr>
        <w:t>De la începutul anului până în prezent, au fost finalizate și repartizate 436 unități locative, astfel că de la demararea programului până în prezent s-au finalizat 32.988 locuințe pentru tineri, printre care se numără și 564 locuințe pentru specialiști din sănătate. Până la finele acestui an se vor mai recepționa alte 159 locuințe.</w:t>
      </w:r>
    </w:p>
    <w:p w:rsidR="00702477" w:rsidRPr="008360BC" w:rsidRDefault="00702477" w:rsidP="00756286">
      <w:pPr>
        <w:pStyle w:val="ListParagraph"/>
        <w:numPr>
          <w:ilvl w:val="2"/>
          <w:numId w:val="174"/>
        </w:numPr>
        <w:rPr>
          <w:rFonts w:ascii="Times New Roman" w:hAnsi="Times New Roman" w:cs="Times New Roman"/>
          <w:sz w:val="28"/>
          <w:szCs w:val="28"/>
        </w:rPr>
      </w:pPr>
      <w:r w:rsidRPr="00BC6FC1">
        <w:rPr>
          <w:rFonts w:ascii="Times New Roman" w:hAnsi="Times New Roman" w:cs="Times New Roman"/>
          <w:sz w:val="28"/>
          <w:szCs w:val="28"/>
        </w:rPr>
        <w:t>În ceea ce privește această categorie profesională, trebuie menționat că în semestrul II al acestui an s-au promovat documentațiile pentru încă 166 locuințe, lucrările de execuție urmând a fi demarate anul viitor.</w:t>
      </w:r>
    </w:p>
    <w:p w:rsidR="00702477" w:rsidRPr="008360BC" w:rsidRDefault="00702477" w:rsidP="00756286">
      <w:pPr>
        <w:pStyle w:val="ListParagraph"/>
        <w:numPr>
          <w:ilvl w:val="1"/>
          <w:numId w:val="175"/>
        </w:numPr>
        <w:rPr>
          <w:rFonts w:ascii="Times New Roman" w:hAnsi="Times New Roman" w:cs="Times New Roman"/>
          <w:sz w:val="28"/>
          <w:szCs w:val="28"/>
        </w:rPr>
      </w:pPr>
      <w:r w:rsidRPr="008360BC">
        <w:rPr>
          <w:rFonts w:ascii="Times New Roman" w:hAnsi="Times New Roman" w:cs="Times New Roman"/>
          <w:sz w:val="28"/>
          <w:szCs w:val="28"/>
        </w:rPr>
        <w:t>Locuinţe sociale pentru comunităţile de romi</w:t>
      </w:r>
    </w:p>
    <w:p w:rsidR="00702477" w:rsidRPr="008360BC" w:rsidRDefault="00702477" w:rsidP="00756286">
      <w:pPr>
        <w:pStyle w:val="ListParagraph"/>
        <w:numPr>
          <w:ilvl w:val="2"/>
          <w:numId w:val="176"/>
        </w:numPr>
        <w:rPr>
          <w:rFonts w:ascii="Times New Roman" w:hAnsi="Times New Roman" w:cs="Times New Roman"/>
          <w:sz w:val="28"/>
          <w:szCs w:val="28"/>
        </w:rPr>
      </w:pPr>
      <w:r w:rsidRPr="008360BC">
        <w:rPr>
          <w:rFonts w:ascii="Times New Roman" w:hAnsi="Times New Roman" w:cs="Times New Roman"/>
          <w:sz w:val="28"/>
          <w:szCs w:val="28"/>
        </w:rPr>
        <w:t>Având în vedere prevederile programului de incluziune socială în România şi necesitatea de îmbunătăţire a accesului comunităţilor de romi la o locuinţă decentă şi servicii publice de tip apă, electricitate, canalizare şi sisteme de încălzire s-a considerat necesar ca, în primă fază, să se iniţieze un programul-pilot „Locuinţe sociale pentru comunităţile de romi”.</w:t>
      </w:r>
    </w:p>
    <w:p w:rsidR="00702477" w:rsidRPr="008360BC" w:rsidRDefault="00702477" w:rsidP="00756286">
      <w:pPr>
        <w:pStyle w:val="ListParagraph"/>
        <w:numPr>
          <w:ilvl w:val="2"/>
          <w:numId w:val="176"/>
        </w:numPr>
        <w:rPr>
          <w:rFonts w:ascii="Times New Roman" w:hAnsi="Times New Roman" w:cs="Times New Roman"/>
          <w:sz w:val="28"/>
          <w:szCs w:val="28"/>
        </w:rPr>
      </w:pPr>
      <w:r w:rsidRPr="008360BC">
        <w:rPr>
          <w:rFonts w:ascii="Times New Roman" w:hAnsi="Times New Roman" w:cs="Times New Roman"/>
          <w:sz w:val="28"/>
          <w:szCs w:val="28"/>
        </w:rPr>
        <w:t>Programul-pilot are în vedere implementarea unor proiecte pentru construcţia de locuinţe sociale în cele 8 regiuni de dezvoltare ale României, în locaţii stabilite de MDRAP împreună cu autorităţile administraţiei publice locale şi cu Agenţia Naţională pentru Romi.</w:t>
      </w:r>
    </w:p>
    <w:p w:rsidR="00702477" w:rsidRPr="008360BC" w:rsidRDefault="00702477" w:rsidP="00756286">
      <w:pPr>
        <w:pStyle w:val="ListParagraph"/>
        <w:numPr>
          <w:ilvl w:val="2"/>
          <w:numId w:val="176"/>
        </w:numPr>
        <w:rPr>
          <w:rFonts w:ascii="Times New Roman" w:hAnsi="Times New Roman" w:cs="Times New Roman"/>
          <w:sz w:val="28"/>
          <w:szCs w:val="28"/>
        </w:rPr>
      </w:pPr>
      <w:r w:rsidRPr="008360BC">
        <w:rPr>
          <w:rFonts w:ascii="Times New Roman" w:hAnsi="Times New Roman" w:cs="Times New Roman"/>
          <w:sz w:val="28"/>
          <w:szCs w:val="28"/>
        </w:rPr>
        <w:t xml:space="preserve">Aceste locuințe nu se vând. </w:t>
      </w:r>
    </w:p>
    <w:p w:rsidR="00702477" w:rsidRPr="008360BC" w:rsidRDefault="00702477" w:rsidP="00756286">
      <w:pPr>
        <w:pStyle w:val="ListParagraph"/>
        <w:numPr>
          <w:ilvl w:val="2"/>
          <w:numId w:val="176"/>
        </w:numPr>
        <w:rPr>
          <w:rFonts w:ascii="Times New Roman" w:hAnsi="Times New Roman" w:cs="Times New Roman"/>
          <w:sz w:val="28"/>
          <w:szCs w:val="28"/>
        </w:rPr>
      </w:pPr>
      <w:r w:rsidRPr="008360BC">
        <w:rPr>
          <w:rFonts w:ascii="Times New Roman" w:hAnsi="Times New Roman" w:cs="Times New Roman"/>
          <w:sz w:val="28"/>
          <w:szCs w:val="28"/>
        </w:rPr>
        <w:t>În cursul anului 2016 au fost continuate lucrările demarate din anii anteriori, dar s-au deschis și noi șantiere, astfel că la această dată sunt în curs de execuție 21 locuințe, fiind promovate docu-mentațiile pentru încă 56 unități locative.</w:t>
      </w:r>
    </w:p>
    <w:p w:rsidR="00702477" w:rsidRPr="008360BC" w:rsidRDefault="00702477" w:rsidP="00756286">
      <w:pPr>
        <w:pStyle w:val="ListParagraph"/>
        <w:numPr>
          <w:ilvl w:val="2"/>
          <w:numId w:val="176"/>
        </w:numPr>
        <w:rPr>
          <w:rFonts w:ascii="Times New Roman" w:hAnsi="Times New Roman" w:cs="Times New Roman"/>
          <w:sz w:val="28"/>
          <w:szCs w:val="28"/>
        </w:rPr>
      </w:pPr>
      <w:r w:rsidRPr="008360BC">
        <w:rPr>
          <w:rFonts w:ascii="Times New Roman" w:hAnsi="Times New Roman" w:cs="Times New Roman"/>
          <w:sz w:val="28"/>
          <w:szCs w:val="28"/>
        </w:rPr>
        <w:t xml:space="preserve">Totodată, se precizează că, de la începutul anului până în prezent, au fost finalizate și repartizate 126 unități locative, astfel că de la demararea programului până în prezent s-au finalizat 168 locuințe. </w:t>
      </w:r>
    </w:p>
    <w:p w:rsidR="00702477" w:rsidRPr="008E7E49" w:rsidRDefault="00702477" w:rsidP="00702477">
      <w:pPr>
        <w:jc w:val="both"/>
        <w:rPr>
          <w:rFonts w:ascii="Times New Roman" w:hAnsi="Times New Roman" w:cs="Times New Roman"/>
          <w:sz w:val="28"/>
          <w:szCs w:val="28"/>
          <w:lang w:val="ro-RO"/>
        </w:rPr>
      </w:pPr>
    </w:p>
    <w:p w:rsidR="00702477" w:rsidRPr="00A24075" w:rsidRDefault="00702477" w:rsidP="00756286">
      <w:pPr>
        <w:pStyle w:val="ListParagraph"/>
        <w:numPr>
          <w:ilvl w:val="0"/>
          <w:numId w:val="177"/>
        </w:numPr>
        <w:rPr>
          <w:rFonts w:ascii="Times New Roman" w:hAnsi="Times New Roman" w:cs="Times New Roman"/>
          <w:sz w:val="28"/>
          <w:szCs w:val="28"/>
        </w:rPr>
      </w:pPr>
      <w:r w:rsidRPr="00A24075">
        <w:rPr>
          <w:rFonts w:ascii="Times New Roman" w:hAnsi="Times New Roman" w:cs="Times New Roman"/>
          <w:sz w:val="28"/>
          <w:szCs w:val="28"/>
        </w:rPr>
        <w:t>Agenția Națională de Cadastru și Carte Funciară</w:t>
      </w:r>
    </w:p>
    <w:p w:rsidR="00702477" w:rsidRPr="00A24075" w:rsidRDefault="00702477" w:rsidP="00756286">
      <w:pPr>
        <w:pStyle w:val="ListParagraph"/>
        <w:numPr>
          <w:ilvl w:val="1"/>
          <w:numId w:val="177"/>
        </w:numPr>
        <w:rPr>
          <w:rFonts w:ascii="Times New Roman" w:hAnsi="Times New Roman" w:cs="Times New Roman"/>
          <w:sz w:val="28"/>
          <w:szCs w:val="28"/>
        </w:rPr>
      </w:pPr>
      <w:r w:rsidRPr="00A24075">
        <w:rPr>
          <w:rFonts w:ascii="Times New Roman" w:hAnsi="Times New Roman" w:cs="Times New Roman"/>
          <w:sz w:val="28"/>
          <w:szCs w:val="28"/>
        </w:rPr>
        <w:t>Programul Național de Cadastru și Carte Funciară (PNCCF) este implementat de Agenția Națională de Cadastru și Publicitate Imobiliară (ANCPI), care funcționează în subordinea ministerului.</w:t>
      </w:r>
    </w:p>
    <w:p w:rsidR="00702477" w:rsidRPr="00A24075" w:rsidRDefault="00702477" w:rsidP="00756286">
      <w:pPr>
        <w:pStyle w:val="ListParagraph"/>
        <w:numPr>
          <w:ilvl w:val="1"/>
          <w:numId w:val="177"/>
        </w:numPr>
        <w:rPr>
          <w:rFonts w:ascii="Times New Roman" w:hAnsi="Times New Roman" w:cs="Times New Roman"/>
          <w:sz w:val="28"/>
          <w:szCs w:val="28"/>
        </w:rPr>
      </w:pPr>
      <w:r w:rsidRPr="00A24075">
        <w:rPr>
          <w:rFonts w:ascii="Times New Roman" w:hAnsi="Times New Roman" w:cs="Times New Roman"/>
          <w:sz w:val="28"/>
          <w:szCs w:val="28"/>
        </w:rPr>
        <w:t>Din totalul de 3.181 de unități administrativ-teritoriale din România, la 15 decembrie lucrările de înregistrare sistematică erau:</w:t>
      </w:r>
    </w:p>
    <w:p w:rsidR="00702477" w:rsidRPr="00A24075" w:rsidRDefault="00702477" w:rsidP="00756286">
      <w:pPr>
        <w:pStyle w:val="ListParagraph"/>
        <w:numPr>
          <w:ilvl w:val="2"/>
          <w:numId w:val="177"/>
        </w:numPr>
        <w:rPr>
          <w:rFonts w:ascii="Times New Roman" w:hAnsi="Times New Roman" w:cs="Times New Roman"/>
          <w:sz w:val="28"/>
          <w:szCs w:val="28"/>
        </w:rPr>
      </w:pPr>
      <w:r w:rsidRPr="00A24075">
        <w:rPr>
          <w:rFonts w:ascii="Times New Roman" w:hAnsi="Times New Roman" w:cs="Times New Roman"/>
          <w:sz w:val="28"/>
          <w:szCs w:val="28"/>
        </w:rPr>
        <w:t>finalizate în 23 UAT-uri;</w:t>
      </w:r>
    </w:p>
    <w:p w:rsidR="00702477" w:rsidRPr="00A24075" w:rsidRDefault="00702477" w:rsidP="00756286">
      <w:pPr>
        <w:pStyle w:val="ListParagraph"/>
        <w:numPr>
          <w:ilvl w:val="2"/>
          <w:numId w:val="177"/>
        </w:numPr>
        <w:rPr>
          <w:rFonts w:ascii="Times New Roman" w:hAnsi="Times New Roman" w:cs="Times New Roman"/>
          <w:sz w:val="28"/>
          <w:szCs w:val="28"/>
        </w:rPr>
      </w:pPr>
      <w:r w:rsidRPr="00A24075">
        <w:rPr>
          <w:rFonts w:ascii="Times New Roman" w:hAnsi="Times New Roman" w:cs="Times New Roman"/>
          <w:sz w:val="28"/>
          <w:szCs w:val="28"/>
        </w:rPr>
        <w:t>în derulare în 1.296 de unități.</w:t>
      </w:r>
    </w:p>
    <w:p w:rsidR="00702477" w:rsidRPr="003D7AAA" w:rsidRDefault="00702477" w:rsidP="00756286">
      <w:pPr>
        <w:pStyle w:val="ListParagraph"/>
        <w:numPr>
          <w:ilvl w:val="1"/>
          <w:numId w:val="177"/>
        </w:numPr>
        <w:rPr>
          <w:rFonts w:ascii="Times New Roman" w:hAnsi="Times New Roman" w:cs="Times New Roman"/>
          <w:sz w:val="28"/>
          <w:szCs w:val="28"/>
        </w:rPr>
      </w:pPr>
      <w:r w:rsidRPr="003D7AAA">
        <w:rPr>
          <w:rFonts w:ascii="Times New Roman" w:hAnsi="Times New Roman" w:cs="Times New Roman"/>
          <w:sz w:val="28"/>
          <w:szCs w:val="28"/>
        </w:rPr>
        <w:t xml:space="preserve">Practic, </w:t>
      </w:r>
      <w:r w:rsidRPr="00491BC8">
        <w:rPr>
          <w:rFonts w:ascii="Times New Roman" w:hAnsi="Times New Roman" w:cs="Times New Roman"/>
          <w:color w:val="000000" w:themeColor="text1"/>
          <w:sz w:val="28"/>
          <w:szCs w:val="28"/>
        </w:rPr>
        <w:t xml:space="preserve">în mandatul </w:t>
      </w:r>
      <w:r w:rsidR="00491BC8" w:rsidRPr="00491BC8">
        <w:rPr>
          <w:rFonts w:ascii="Times New Roman" w:hAnsi="Times New Roman" w:cs="Times New Roman"/>
          <w:color w:val="000000" w:themeColor="text1"/>
          <w:sz w:val="28"/>
          <w:szCs w:val="28"/>
        </w:rPr>
        <w:t>ministrului Vasile Dâncu</w:t>
      </w:r>
      <w:r w:rsidRPr="00491BC8">
        <w:rPr>
          <w:rFonts w:ascii="Times New Roman" w:hAnsi="Times New Roman" w:cs="Times New Roman"/>
          <w:color w:val="000000" w:themeColor="text1"/>
          <w:sz w:val="28"/>
          <w:szCs w:val="28"/>
        </w:rPr>
        <w:t xml:space="preserve">, </w:t>
      </w:r>
      <w:r w:rsidRPr="003D7AAA">
        <w:rPr>
          <w:rFonts w:ascii="Times New Roman" w:hAnsi="Times New Roman" w:cs="Times New Roman"/>
          <w:sz w:val="28"/>
          <w:szCs w:val="28"/>
        </w:rPr>
        <w:t>au fost demarate lucrările la 1.268 de UAT-uri.</w:t>
      </w:r>
    </w:p>
    <w:p w:rsidR="00702477" w:rsidRPr="003D7AAA" w:rsidRDefault="00702477" w:rsidP="00756286">
      <w:pPr>
        <w:pStyle w:val="ListParagraph"/>
        <w:numPr>
          <w:ilvl w:val="1"/>
          <w:numId w:val="177"/>
        </w:numPr>
        <w:rPr>
          <w:rFonts w:ascii="Times New Roman" w:hAnsi="Times New Roman" w:cs="Times New Roman"/>
          <w:sz w:val="28"/>
          <w:szCs w:val="28"/>
        </w:rPr>
      </w:pPr>
      <w:r w:rsidRPr="003D7AAA">
        <w:rPr>
          <w:rFonts w:ascii="Times New Roman" w:hAnsi="Times New Roman" w:cs="Times New Roman"/>
          <w:sz w:val="28"/>
          <w:szCs w:val="28"/>
        </w:rPr>
        <w:t>Fiecare unitate administrativ teritorială a avut alocată suma de 135.000 lei pentru începerea lucrărilor de înregistrare sistematică, conform OUG nr. 35/2016.</w:t>
      </w:r>
    </w:p>
    <w:p w:rsidR="00702477" w:rsidRPr="003D7AAA" w:rsidRDefault="00702477" w:rsidP="00756286">
      <w:pPr>
        <w:pStyle w:val="ListParagraph"/>
        <w:numPr>
          <w:ilvl w:val="1"/>
          <w:numId w:val="177"/>
        </w:numPr>
        <w:rPr>
          <w:rFonts w:ascii="Times New Roman" w:hAnsi="Times New Roman" w:cs="Times New Roman"/>
          <w:sz w:val="28"/>
          <w:szCs w:val="28"/>
        </w:rPr>
      </w:pPr>
      <w:r w:rsidRPr="003D7AAA">
        <w:rPr>
          <w:rFonts w:ascii="Times New Roman" w:hAnsi="Times New Roman" w:cs="Times New Roman"/>
          <w:sz w:val="28"/>
          <w:szCs w:val="28"/>
        </w:rPr>
        <w:t>Bugetul inițial alocat lucrărilor de înregistrare sistematică din veniturile proprii ale ANCPI  a fost de 432 milioane lei, redus ulterior la 256,8 milioane, ca urmare a faptului că unele unități fie nu au încheiat contracte de finanțare, fie au cerut rezilierea lor acestora fie au reziliat contractele lor cu prestatorii de servicii de înregistrare sistematică.</w:t>
      </w:r>
    </w:p>
    <w:p w:rsidR="00702477" w:rsidRPr="003D7AAA" w:rsidRDefault="00702477" w:rsidP="00756286">
      <w:pPr>
        <w:pStyle w:val="ListParagraph"/>
        <w:numPr>
          <w:ilvl w:val="1"/>
          <w:numId w:val="177"/>
        </w:numPr>
        <w:rPr>
          <w:rFonts w:ascii="Times New Roman" w:hAnsi="Times New Roman" w:cs="Times New Roman"/>
          <w:sz w:val="28"/>
          <w:szCs w:val="28"/>
        </w:rPr>
      </w:pPr>
      <w:r w:rsidRPr="003D7AAA">
        <w:rPr>
          <w:rFonts w:ascii="Times New Roman" w:hAnsi="Times New Roman" w:cs="Times New Roman"/>
          <w:sz w:val="28"/>
          <w:szCs w:val="28"/>
        </w:rPr>
        <w:t>Acces mai facil la serviciile prestate:</w:t>
      </w:r>
    </w:p>
    <w:p w:rsidR="00702477" w:rsidRPr="003D7AAA" w:rsidRDefault="00702477" w:rsidP="00756286">
      <w:pPr>
        <w:pStyle w:val="ListParagraph"/>
        <w:numPr>
          <w:ilvl w:val="2"/>
          <w:numId w:val="177"/>
        </w:numPr>
        <w:rPr>
          <w:rFonts w:ascii="Times New Roman" w:hAnsi="Times New Roman" w:cs="Times New Roman"/>
          <w:sz w:val="28"/>
          <w:szCs w:val="28"/>
        </w:rPr>
      </w:pPr>
      <w:r w:rsidRPr="003D7AAA">
        <w:rPr>
          <w:rFonts w:ascii="Times New Roman" w:hAnsi="Times New Roman" w:cs="Times New Roman"/>
          <w:sz w:val="28"/>
          <w:szCs w:val="28"/>
        </w:rPr>
        <w:t>au fost puse la dispoziția lor servicii de plată electronică pentru eliberarea extraselor de carte funciară pentru informare, prin platforma e-Payment;</w:t>
      </w:r>
    </w:p>
    <w:p w:rsidR="00702477" w:rsidRPr="003D7AAA" w:rsidRDefault="00702477" w:rsidP="00756286">
      <w:pPr>
        <w:pStyle w:val="ListParagraph"/>
        <w:numPr>
          <w:ilvl w:val="2"/>
          <w:numId w:val="177"/>
        </w:numPr>
        <w:rPr>
          <w:rFonts w:ascii="Times New Roman" w:hAnsi="Times New Roman" w:cs="Times New Roman"/>
          <w:sz w:val="28"/>
          <w:szCs w:val="28"/>
        </w:rPr>
      </w:pPr>
      <w:r w:rsidRPr="003D7AAA">
        <w:rPr>
          <w:rFonts w:ascii="Times New Roman" w:hAnsi="Times New Roman" w:cs="Times New Roman"/>
          <w:sz w:val="28"/>
          <w:szCs w:val="28"/>
        </w:rPr>
        <w:t>cererile pot fi înregistrate electronic de către persoanele autorizate să execute lucrări de cadastru și notarii publici.</w:t>
      </w:r>
    </w:p>
    <w:p w:rsidR="00702477" w:rsidRPr="005523F0" w:rsidRDefault="00702477" w:rsidP="00756286">
      <w:pPr>
        <w:pStyle w:val="ListParagraph"/>
        <w:numPr>
          <w:ilvl w:val="1"/>
          <w:numId w:val="177"/>
        </w:numPr>
        <w:rPr>
          <w:rFonts w:ascii="Times New Roman" w:hAnsi="Times New Roman" w:cs="Times New Roman"/>
          <w:sz w:val="28"/>
          <w:szCs w:val="28"/>
        </w:rPr>
      </w:pPr>
      <w:r w:rsidRPr="005523F0">
        <w:rPr>
          <w:rFonts w:ascii="Times New Roman" w:hAnsi="Times New Roman" w:cs="Times New Roman"/>
          <w:sz w:val="28"/>
          <w:szCs w:val="28"/>
        </w:rPr>
        <w:t>Programul accelerat în acest an printr-o serie de modificări legislative, care prevăd, în principal, că:</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ANCPI finanțează cu prioritate înregistrarea sistematică a terenurilor agricole din extravilan;</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asigurarea suportului financiar necesar autorităţilor administraţiei publice locale, care au demarat sau intenționează să demareze lucrări de înregistrare sistematică, prin cofinanțarea de către ANCPI a acestor lucrări;</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ANCPI a încheiat un protocolul de colaborare cu Uniunea Națională a Notarilor, astfel încât certificatele de moștenitor cu privire la imobile supuse înregistrării sistematice să fie emise fără costuri pentru cetățeni;</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ANCPI achită aceste operațiuni,  valoarea onorariului fiind de 250 lei/autorul succesiunii. Este vorba atât de eliberarea, de către notarii publici, a certificatelor de moştenitor, cât și a certificatelor de moştenitor suplimentare, a certificatelor de legatar şi a certificatelor de vacanţă succesorală;</w:t>
      </w:r>
    </w:p>
    <w:p w:rsidR="00702477" w:rsidRPr="008025D6" w:rsidRDefault="00702477" w:rsidP="00702477">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ANCPI va realiza și menține Registrul electronic național al nomenclaturilor stradale - un sistem informatic unic, care să permită gestiunea și evidența la nivel național a nomenclaturii stradale (HG  nr. 777/2016).</w:t>
      </w:r>
    </w:p>
    <w:p w:rsidR="00702477" w:rsidRPr="005523F0" w:rsidRDefault="00702477" w:rsidP="00756286">
      <w:pPr>
        <w:pStyle w:val="ListParagraph"/>
        <w:numPr>
          <w:ilvl w:val="0"/>
          <w:numId w:val="177"/>
        </w:numPr>
        <w:rPr>
          <w:rFonts w:ascii="Times New Roman" w:hAnsi="Times New Roman" w:cs="Times New Roman"/>
          <w:sz w:val="28"/>
          <w:szCs w:val="28"/>
        </w:rPr>
      </w:pPr>
      <w:r w:rsidRPr="005523F0">
        <w:rPr>
          <w:rFonts w:ascii="Times New Roman" w:hAnsi="Times New Roman" w:cs="Times New Roman"/>
          <w:sz w:val="28"/>
          <w:szCs w:val="28"/>
        </w:rPr>
        <w:t xml:space="preserve">Inspectoratul de Stat în Construcții </w:t>
      </w:r>
    </w:p>
    <w:p w:rsidR="00702477" w:rsidRPr="005523F0" w:rsidRDefault="00702477" w:rsidP="00756286">
      <w:pPr>
        <w:pStyle w:val="ListParagraph"/>
        <w:numPr>
          <w:ilvl w:val="1"/>
          <w:numId w:val="177"/>
        </w:numPr>
        <w:rPr>
          <w:rFonts w:ascii="Times New Roman" w:hAnsi="Times New Roman" w:cs="Times New Roman"/>
          <w:sz w:val="28"/>
          <w:szCs w:val="28"/>
        </w:rPr>
      </w:pPr>
      <w:r w:rsidRPr="005523F0">
        <w:rPr>
          <w:rFonts w:ascii="Times New Roman" w:hAnsi="Times New Roman" w:cs="Times New Roman"/>
          <w:sz w:val="28"/>
          <w:szCs w:val="28"/>
        </w:rPr>
        <w:t>Realizări majore în perioada noiembrie 2015 - 01 decembrie 2016</w:t>
      </w:r>
    </w:p>
    <w:p w:rsidR="00702477" w:rsidRPr="005523F0" w:rsidRDefault="00702477" w:rsidP="00756286">
      <w:pPr>
        <w:pStyle w:val="ListParagraph"/>
        <w:numPr>
          <w:ilvl w:val="1"/>
          <w:numId w:val="177"/>
        </w:numPr>
        <w:rPr>
          <w:rFonts w:ascii="Times New Roman" w:hAnsi="Times New Roman" w:cs="Times New Roman"/>
          <w:sz w:val="28"/>
          <w:szCs w:val="28"/>
        </w:rPr>
      </w:pPr>
      <w:r w:rsidRPr="005523F0">
        <w:rPr>
          <w:rFonts w:ascii="Times New Roman" w:hAnsi="Times New Roman" w:cs="Times New Roman"/>
          <w:sz w:val="28"/>
          <w:szCs w:val="28"/>
        </w:rPr>
        <w:t>Anul acesta am contribuit la modificarea unei serii de acte normative relevante pentru domeniul de activitate al ISC și MDRAP:</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legea nr. 10/1995 privind calitatea în construcții;</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legea nr. 350/2001 privind amenajarea teritoriului și urbanismul;</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legea nr. 50/1991 privind autorizarea executării lucrărilor de construcții;</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legea nr. 372/2005 privind performanţa energetică a clădirilor;</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 xml:space="preserve">legea nr. 184/2001 privind organizarea și exercitarea profesiei de arhitect; </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legea nr. 422/2001 privind protejarea monumentelor istorice;</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legea nr. 212/2014 privind eficiența energetică;</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legea nr. 153/2011 privind măsuri de creştere a calităţii arhitectural-ambientale a clădirilor;</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OG nr. 20/1994 privind măsuri pentru reducerea riscului seismic al construcţiilor existente;</w:t>
      </w:r>
    </w:p>
    <w:p w:rsidR="00702477" w:rsidRPr="005523F0" w:rsidRDefault="00702477" w:rsidP="00756286">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HG nr. 571/2016 pentru aprobarea categoriilor de construcţii şi amenajări care se supun avizării şi/sau autorizării privind securitatea la incendiu;</w:t>
      </w:r>
    </w:p>
    <w:p w:rsidR="00702477" w:rsidRPr="008025D6" w:rsidRDefault="00702477" w:rsidP="00702477">
      <w:pPr>
        <w:pStyle w:val="ListParagraph"/>
        <w:numPr>
          <w:ilvl w:val="2"/>
          <w:numId w:val="177"/>
        </w:numPr>
        <w:rPr>
          <w:rFonts w:ascii="Times New Roman" w:hAnsi="Times New Roman" w:cs="Times New Roman"/>
          <w:sz w:val="28"/>
          <w:szCs w:val="28"/>
        </w:rPr>
      </w:pPr>
      <w:r w:rsidRPr="005523F0">
        <w:rPr>
          <w:rFonts w:ascii="Times New Roman" w:hAnsi="Times New Roman" w:cs="Times New Roman"/>
          <w:sz w:val="28"/>
          <w:szCs w:val="28"/>
        </w:rPr>
        <w:t>De asemenea, fost publicată Procedura privind autorizarea şi exercitarea dreptului de practică a responsabililor tehnici cu execuţia lucrărilor de construcţii, aprobată prin Ordinul Viceprim-ministrului, ministrul dezvoltării regionale și administrației publice nr. 1895/2016 pentru aprobarea Procedurii privind autorizarea şi exercitarea dreptului de practică a responsabililor tehnici cu execuţia lucrărilor de construcţii, precum şi pentru modificarea Reglementării tehnice "Îndrumător pentru atestarea tehnico-profesională a specialiştilor cu activitate în construcţii", aprobată prin Ordinul ministrului lucrărilor publice, transporturilor şi locuinţei nr. 777/2003.</w:t>
      </w:r>
    </w:p>
    <w:p w:rsidR="00702477" w:rsidRPr="00047A26" w:rsidRDefault="00702477" w:rsidP="00756286">
      <w:pPr>
        <w:pStyle w:val="ListParagraph"/>
        <w:numPr>
          <w:ilvl w:val="1"/>
          <w:numId w:val="178"/>
        </w:numPr>
        <w:rPr>
          <w:rFonts w:ascii="Times New Roman" w:hAnsi="Times New Roman" w:cs="Times New Roman"/>
          <w:sz w:val="28"/>
          <w:szCs w:val="28"/>
        </w:rPr>
      </w:pPr>
      <w:r w:rsidRPr="005523F0">
        <w:rPr>
          <w:rFonts w:ascii="Times New Roman" w:hAnsi="Times New Roman" w:cs="Times New Roman"/>
          <w:sz w:val="28"/>
          <w:szCs w:val="28"/>
        </w:rPr>
        <w:t>Nu în ultimul rând, am promovat și realizat creșterea organigramei ISC cu un număr de 198 de posturi, exclusiv demnitari, de la 616 la 814. Astfel, am  întărit capacitatea operativă a ISC (HG 307/2016 pentru modificarea HG 525/2013).</w:t>
      </w:r>
    </w:p>
    <w:p w:rsidR="00702477" w:rsidRPr="00047A26" w:rsidRDefault="00702477" w:rsidP="00756286">
      <w:pPr>
        <w:pStyle w:val="ListParagraph"/>
        <w:numPr>
          <w:ilvl w:val="1"/>
          <w:numId w:val="178"/>
        </w:numPr>
        <w:rPr>
          <w:rFonts w:ascii="Times New Roman" w:hAnsi="Times New Roman" w:cs="Times New Roman"/>
          <w:sz w:val="28"/>
          <w:szCs w:val="28"/>
        </w:rPr>
      </w:pPr>
      <w:r w:rsidRPr="00047A26">
        <w:rPr>
          <w:rFonts w:ascii="Times New Roman" w:hAnsi="Times New Roman" w:cs="Times New Roman"/>
          <w:sz w:val="28"/>
          <w:szCs w:val="28"/>
        </w:rPr>
        <w:t>Întregul ansamblu de modificări de acte normative a vizat:</w:t>
      </w:r>
    </w:p>
    <w:p w:rsidR="00702477" w:rsidRPr="00047A26" w:rsidRDefault="00702477" w:rsidP="00756286">
      <w:pPr>
        <w:pStyle w:val="ListParagraph"/>
        <w:numPr>
          <w:ilvl w:val="2"/>
          <w:numId w:val="178"/>
        </w:numPr>
        <w:rPr>
          <w:rFonts w:ascii="Times New Roman" w:hAnsi="Times New Roman" w:cs="Times New Roman"/>
          <w:sz w:val="28"/>
          <w:szCs w:val="28"/>
        </w:rPr>
      </w:pPr>
      <w:r w:rsidRPr="00047A26">
        <w:rPr>
          <w:rFonts w:ascii="Times New Roman" w:hAnsi="Times New Roman" w:cs="Times New Roman"/>
          <w:sz w:val="28"/>
          <w:szCs w:val="28"/>
        </w:rPr>
        <w:t>întărirea funcţiei de control al statului în domeniul construcţiilor;</w:t>
      </w:r>
    </w:p>
    <w:p w:rsidR="00702477" w:rsidRPr="00047A26" w:rsidRDefault="00702477" w:rsidP="00756286">
      <w:pPr>
        <w:pStyle w:val="ListParagraph"/>
        <w:numPr>
          <w:ilvl w:val="2"/>
          <w:numId w:val="178"/>
        </w:numPr>
        <w:rPr>
          <w:rFonts w:ascii="Times New Roman" w:hAnsi="Times New Roman" w:cs="Times New Roman"/>
          <w:sz w:val="28"/>
          <w:szCs w:val="28"/>
        </w:rPr>
      </w:pPr>
      <w:r w:rsidRPr="00047A26">
        <w:rPr>
          <w:rFonts w:ascii="Times New Roman" w:hAnsi="Times New Roman" w:cs="Times New Roman"/>
          <w:sz w:val="28"/>
          <w:szCs w:val="28"/>
        </w:rPr>
        <w:t>asigurarea integrării în structurile europene, prin colaborarea cu organismele de reglementare implicate în armonizarea normelor româneşti în domeniul construcţiilor cu cele practicate în Uniunea Europeană;</w:t>
      </w:r>
    </w:p>
    <w:p w:rsidR="00702477" w:rsidRPr="00047A26" w:rsidRDefault="00702477" w:rsidP="00756286">
      <w:pPr>
        <w:pStyle w:val="ListParagraph"/>
        <w:numPr>
          <w:ilvl w:val="2"/>
          <w:numId w:val="178"/>
        </w:numPr>
        <w:rPr>
          <w:rFonts w:ascii="Times New Roman" w:hAnsi="Times New Roman" w:cs="Times New Roman"/>
          <w:sz w:val="28"/>
          <w:szCs w:val="28"/>
        </w:rPr>
      </w:pPr>
      <w:r w:rsidRPr="00047A26">
        <w:rPr>
          <w:rFonts w:ascii="Times New Roman" w:hAnsi="Times New Roman" w:cs="Times New Roman"/>
          <w:sz w:val="28"/>
          <w:szCs w:val="28"/>
        </w:rPr>
        <w:t>responsabilizarea factorilor implicaţi în exercitarea activităţilor de control pentru autorizarea continuării lucrărilor ajunse în fazele determinante pentru rezistența mecanică şi stabilitatea construcţiilor;</w:t>
      </w:r>
    </w:p>
    <w:p w:rsidR="00702477" w:rsidRPr="00047A26" w:rsidRDefault="00702477" w:rsidP="00756286">
      <w:pPr>
        <w:pStyle w:val="ListParagraph"/>
        <w:numPr>
          <w:ilvl w:val="2"/>
          <w:numId w:val="178"/>
        </w:numPr>
        <w:rPr>
          <w:rFonts w:ascii="Times New Roman" w:hAnsi="Times New Roman" w:cs="Times New Roman"/>
          <w:sz w:val="28"/>
          <w:szCs w:val="28"/>
        </w:rPr>
      </w:pPr>
      <w:r w:rsidRPr="00047A26">
        <w:rPr>
          <w:rFonts w:ascii="Times New Roman" w:hAnsi="Times New Roman" w:cs="Times New Roman"/>
          <w:sz w:val="28"/>
          <w:szCs w:val="28"/>
        </w:rPr>
        <w:t>aplicarea, în mod echidistant, cu responsabilitate şi transparenţă a prevederilor legale;</w:t>
      </w:r>
    </w:p>
    <w:p w:rsidR="00702477" w:rsidRPr="00252334" w:rsidRDefault="00702477" w:rsidP="00756286">
      <w:pPr>
        <w:pStyle w:val="ListParagraph"/>
        <w:numPr>
          <w:ilvl w:val="2"/>
          <w:numId w:val="178"/>
        </w:numPr>
        <w:rPr>
          <w:rFonts w:ascii="Times New Roman" w:hAnsi="Times New Roman" w:cs="Times New Roman"/>
          <w:sz w:val="28"/>
          <w:szCs w:val="28"/>
        </w:rPr>
      </w:pPr>
      <w:r w:rsidRPr="00047A26">
        <w:rPr>
          <w:rFonts w:ascii="Times New Roman" w:hAnsi="Times New Roman" w:cs="Times New Roman"/>
          <w:sz w:val="28"/>
          <w:szCs w:val="28"/>
        </w:rPr>
        <w:t>susţinerea unor politici active în domeniul sistemelor de management al calităţii în construcţii, dezvoltării şi optimizării sistemelor de management aplicabile, de stimulare a implementării și certificării sistemelor de management al calităţii de către operatorii economici cu activitate în construcţii.</w:t>
      </w:r>
    </w:p>
    <w:p w:rsidR="00702477" w:rsidRPr="00252334" w:rsidRDefault="00702477" w:rsidP="00756286">
      <w:pPr>
        <w:pStyle w:val="ListParagraph"/>
        <w:numPr>
          <w:ilvl w:val="0"/>
          <w:numId w:val="179"/>
        </w:numPr>
        <w:rPr>
          <w:rFonts w:ascii="Times New Roman" w:hAnsi="Times New Roman" w:cs="Times New Roman"/>
          <w:sz w:val="28"/>
          <w:szCs w:val="28"/>
        </w:rPr>
      </w:pPr>
      <w:r w:rsidRPr="00252334">
        <w:rPr>
          <w:rFonts w:ascii="Times New Roman" w:hAnsi="Times New Roman" w:cs="Times New Roman"/>
          <w:sz w:val="28"/>
          <w:szCs w:val="28"/>
        </w:rPr>
        <w:t>Statistici</w:t>
      </w:r>
    </w:p>
    <w:p w:rsidR="00702477" w:rsidRPr="00252334" w:rsidRDefault="00702477" w:rsidP="00756286">
      <w:pPr>
        <w:pStyle w:val="ListParagraph"/>
        <w:numPr>
          <w:ilvl w:val="2"/>
          <w:numId w:val="179"/>
        </w:numPr>
        <w:rPr>
          <w:rFonts w:ascii="Times New Roman" w:hAnsi="Times New Roman" w:cs="Times New Roman"/>
          <w:sz w:val="28"/>
          <w:szCs w:val="28"/>
        </w:rPr>
      </w:pPr>
      <w:r w:rsidRPr="00252334">
        <w:rPr>
          <w:rFonts w:ascii="Times New Roman" w:hAnsi="Times New Roman" w:cs="Times New Roman"/>
          <w:sz w:val="28"/>
          <w:szCs w:val="28"/>
        </w:rPr>
        <w:t>În perioada noiembrie 2015 – 01 decembrie 2016, ISC a efectuat aproximativ 23.000 activități de control în domeniile sale de competență, în urma cărora au fost constatate peste 16.200 de neconformități pentru care au fost dispuse aprox. 15850 măsuri și s-au aplicat 2014 sancțiuni contravenționale în valoare de aprox. 9.500.000 lei, care s-au constituit venituri la bugetul de stat.</w:t>
      </w:r>
    </w:p>
    <w:p w:rsidR="00702477" w:rsidRPr="00252334" w:rsidRDefault="00702477" w:rsidP="00756286">
      <w:pPr>
        <w:pStyle w:val="ListParagraph"/>
        <w:numPr>
          <w:ilvl w:val="2"/>
          <w:numId w:val="179"/>
        </w:numPr>
        <w:rPr>
          <w:rFonts w:ascii="Times New Roman" w:hAnsi="Times New Roman" w:cs="Times New Roman"/>
          <w:sz w:val="28"/>
          <w:szCs w:val="28"/>
        </w:rPr>
      </w:pPr>
      <w:r w:rsidRPr="00252334">
        <w:rPr>
          <w:rFonts w:ascii="Times New Roman" w:hAnsi="Times New Roman" w:cs="Times New Roman"/>
          <w:sz w:val="28"/>
          <w:szCs w:val="28"/>
        </w:rPr>
        <w:t>În 2016, la fel ca și în 2015, ISC a derulat un nou control tematic privind verificarea calității lucrărilor de execuție a obiectivelor de investiții derulate atât prin Programul Național de Dezvoltare Locală cât și prin Programul de locuințe pentru chiriașii evacuați, Programul de reabilitare energetică a locuințelor, Programul de locuințe sociale și Programul de reabilitare sisten integrat.</w:t>
      </w:r>
    </w:p>
    <w:p w:rsidR="00702477" w:rsidRPr="00252334" w:rsidRDefault="00702477" w:rsidP="00756286">
      <w:pPr>
        <w:pStyle w:val="ListParagraph"/>
        <w:numPr>
          <w:ilvl w:val="2"/>
          <w:numId w:val="179"/>
        </w:numPr>
        <w:rPr>
          <w:rFonts w:ascii="Times New Roman" w:hAnsi="Times New Roman" w:cs="Times New Roman"/>
          <w:sz w:val="28"/>
          <w:szCs w:val="28"/>
        </w:rPr>
      </w:pPr>
      <w:r w:rsidRPr="00252334">
        <w:rPr>
          <w:rFonts w:ascii="Times New Roman" w:hAnsi="Times New Roman" w:cs="Times New Roman"/>
          <w:sz w:val="28"/>
          <w:szCs w:val="28"/>
        </w:rPr>
        <w:t>Până la data prezentei, ISC a verificat, din totalul de 3813 obiective, 3068 obiective de investiții. Tot din totalul de 3813 s-a constatat, prin diferite documente încheiate, că 1004 de obiective sunt recepționte iar 161 sunt neîncepute.</w:t>
      </w:r>
    </w:p>
    <w:p w:rsidR="00702477" w:rsidRPr="00252334" w:rsidRDefault="00702477" w:rsidP="00756286">
      <w:pPr>
        <w:pStyle w:val="ListParagraph"/>
        <w:numPr>
          <w:ilvl w:val="2"/>
          <w:numId w:val="179"/>
        </w:numPr>
        <w:rPr>
          <w:rFonts w:ascii="Times New Roman" w:hAnsi="Times New Roman" w:cs="Times New Roman"/>
          <w:sz w:val="28"/>
          <w:szCs w:val="28"/>
        </w:rPr>
      </w:pPr>
      <w:r w:rsidRPr="00252334">
        <w:rPr>
          <w:rFonts w:ascii="Times New Roman" w:hAnsi="Times New Roman" w:cs="Times New Roman"/>
          <w:sz w:val="28"/>
          <w:szCs w:val="28"/>
        </w:rPr>
        <w:t>În al doilea semestru al acestui au mai fost inițiate 2 controale tematice care au avut ca obiective:</w:t>
      </w:r>
    </w:p>
    <w:p w:rsidR="00702477" w:rsidRPr="00252334" w:rsidRDefault="00702477" w:rsidP="00756286">
      <w:pPr>
        <w:pStyle w:val="ListParagraph"/>
        <w:numPr>
          <w:ilvl w:val="3"/>
          <w:numId w:val="179"/>
        </w:numPr>
        <w:rPr>
          <w:rFonts w:ascii="Times New Roman" w:hAnsi="Times New Roman" w:cs="Times New Roman"/>
          <w:sz w:val="28"/>
          <w:szCs w:val="28"/>
        </w:rPr>
      </w:pPr>
      <w:r w:rsidRPr="00252334">
        <w:rPr>
          <w:rFonts w:ascii="Times New Roman" w:hAnsi="Times New Roman" w:cs="Times New Roman"/>
          <w:sz w:val="28"/>
          <w:szCs w:val="28"/>
        </w:rPr>
        <w:t>verificarea urmăririi comportării în exploatare și a intervențiilor în timp asupra  construcțiilor din mun. București cuprinse în lista imobilelor încadrate în clasa I de risc seismic care prezintă pericol public, precum și a construcțiilor a căror funcționare în timpul și ulterior producerii unui eventual cutremur este indispensabilă;</w:t>
      </w:r>
    </w:p>
    <w:p w:rsidR="00E66975" w:rsidRDefault="00702477" w:rsidP="00756286">
      <w:pPr>
        <w:pStyle w:val="ListParagraph"/>
        <w:numPr>
          <w:ilvl w:val="3"/>
          <w:numId w:val="179"/>
        </w:numPr>
        <w:rPr>
          <w:rFonts w:ascii="Times New Roman" w:hAnsi="Times New Roman" w:cs="Times New Roman"/>
          <w:sz w:val="28"/>
          <w:szCs w:val="28"/>
        </w:rPr>
      </w:pPr>
      <w:r w:rsidRPr="00252334">
        <w:rPr>
          <w:rFonts w:ascii="Times New Roman" w:hAnsi="Times New Roman" w:cs="Times New Roman"/>
          <w:sz w:val="28"/>
          <w:szCs w:val="28"/>
        </w:rPr>
        <w:t>verificarea emiterii autorizațiilor de construire de către organele administrației publice locale pentru intervenții la imobilele cu regim de înălțime mai mare de P + 8E, pentru construcțiile noi cu regim de înălțime mai mare de P + 8E și pentru blocurile de locuințe la care s-au efectuat sau sunt în curs de efectuare lucrări de reabilitare termică.</w:t>
      </w:r>
    </w:p>
    <w:p w:rsidR="00A14E57" w:rsidRPr="00A14E57" w:rsidRDefault="00A14E57" w:rsidP="00A14E57">
      <w:pPr>
        <w:pStyle w:val="ListParagraph"/>
        <w:numPr>
          <w:ilvl w:val="0"/>
          <w:numId w:val="0"/>
        </w:numPr>
        <w:ind w:left="2880"/>
        <w:rPr>
          <w:rFonts w:ascii="Times New Roman" w:hAnsi="Times New Roman" w:cs="Times New Roman"/>
          <w:sz w:val="28"/>
          <w:szCs w:val="28"/>
        </w:rPr>
      </w:pPr>
    </w:p>
    <w:p w:rsidR="00E66975" w:rsidRDefault="00702477" w:rsidP="00756286">
      <w:pPr>
        <w:pStyle w:val="ListParagraph"/>
        <w:numPr>
          <w:ilvl w:val="0"/>
          <w:numId w:val="180"/>
        </w:numPr>
        <w:rPr>
          <w:rFonts w:ascii="Times New Roman" w:hAnsi="Times New Roman" w:cs="Times New Roman"/>
          <w:sz w:val="28"/>
          <w:szCs w:val="28"/>
        </w:rPr>
      </w:pPr>
      <w:r w:rsidRPr="00E66975">
        <w:rPr>
          <w:rFonts w:ascii="Times New Roman" w:hAnsi="Times New Roman" w:cs="Times New Roman"/>
          <w:sz w:val="28"/>
          <w:szCs w:val="28"/>
        </w:rPr>
        <w:t>Autoritatea Națională De Reglementare pentru Serviciile Comunitare De Utilități Publice</w:t>
      </w:r>
    </w:p>
    <w:p w:rsidR="00702477" w:rsidRPr="00E66975" w:rsidRDefault="00702477" w:rsidP="00756286">
      <w:pPr>
        <w:pStyle w:val="ListParagraph"/>
        <w:numPr>
          <w:ilvl w:val="1"/>
          <w:numId w:val="180"/>
        </w:numPr>
        <w:rPr>
          <w:rFonts w:ascii="Times New Roman" w:hAnsi="Times New Roman" w:cs="Times New Roman"/>
          <w:sz w:val="28"/>
          <w:szCs w:val="28"/>
        </w:rPr>
      </w:pPr>
      <w:r w:rsidRPr="00E66975">
        <w:rPr>
          <w:rFonts w:ascii="Times New Roman" w:hAnsi="Times New Roman" w:cs="Times New Roman"/>
          <w:sz w:val="28"/>
          <w:szCs w:val="28"/>
        </w:rPr>
        <w:t xml:space="preserve">Realizări majore: </w:t>
      </w:r>
    </w:p>
    <w:p w:rsidR="00702477" w:rsidRPr="000B6C21" w:rsidRDefault="00702477" w:rsidP="00756286">
      <w:pPr>
        <w:pStyle w:val="ListParagraph"/>
        <w:numPr>
          <w:ilvl w:val="2"/>
          <w:numId w:val="180"/>
        </w:numPr>
        <w:rPr>
          <w:rFonts w:ascii="Times New Roman" w:hAnsi="Times New Roman" w:cs="Times New Roman"/>
          <w:sz w:val="28"/>
          <w:szCs w:val="28"/>
        </w:rPr>
      </w:pPr>
      <w:r w:rsidRPr="000B6C21">
        <w:rPr>
          <w:rFonts w:ascii="Times New Roman" w:hAnsi="Times New Roman" w:cs="Times New Roman"/>
          <w:sz w:val="28"/>
          <w:szCs w:val="28"/>
        </w:rPr>
        <w:t>au fost închise dosarele EU PILOT 5981/13/MARK și EU PILOT 6107/14/MARK – dosare prin care era sesizată posibila neconformitate Legii serviciilor comunitare de utilități publice (art. 29 alin. (12) din Legea nr. 51/2006) cu dispoziţiile europene privind atribuirea contractelor de achiziţie publică, a contractelor de concesiune de lucrări publice şi a contractelor de concesiune de servicii (Directiva 2004/17/CE şi Directiva 2004/18/CE). În acest scop, ANRSC, în colaborare cu ANAP, a elaborat OUG nr. 58/2016 pentru modificarea și completarea unor acte normative cu impact asupra achizițiilor publice.</w:t>
      </w:r>
    </w:p>
    <w:p w:rsidR="00702477" w:rsidRPr="000B6C21" w:rsidRDefault="00702477" w:rsidP="00756286">
      <w:pPr>
        <w:pStyle w:val="ListParagraph"/>
        <w:numPr>
          <w:ilvl w:val="2"/>
          <w:numId w:val="180"/>
        </w:numPr>
        <w:rPr>
          <w:rFonts w:ascii="Times New Roman" w:hAnsi="Times New Roman" w:cs="Times New Roman"/>
          <w:sz w:val="28"/>
          <w:szCs w:val="28"/>
        </w:rPr>
      </w:pPr>
      <w:r w:rsidRPr="000B6C21">
        <w:rPr>
          <w:rFonts w:ascii="Times New Roman" w:hAnsi="Times New Roman" w:cs="Times New Roman"/>
          <w:sz w:val="28"/>
          <w:szCs w:val="28"/>
        </w:rPr>
        <w:t xml:space="preserve">ANRSC a coordonat grupul de lucru pentru promovarea proiectului de modificare și completare a Legii serviciilor comunitare de utilități publice nr. 51/2006, republicată, astfel încât să se asigure toate condițiile necesare pentru implementarea proiectelor finanţate din programul Operaţional Sectorial - Mediu, precum şi pentru accesarea fondurilor europene alocate prin Programul Operațional Infrastructură Mare 2014-2020, concretizat în Legea nr. 225/2016. </w:t>
      </w:r>
    </w:p>
    <w:p w:rsidR="00702477" w:rsidRPr="00683EF6" w:rsidRDefault="00702477" w:rsidP="00756286">
      <w:pPr>
        <w:pStyle w:val="ListParagraph"/>
        <w:numPr>
          <w:ilvl w:val="1"/>
          <w:numId w:val="180"/>
        </w:numPr>
        <w:rPr>
          <w:rFonts w:ascii="Times New Roman" w:hAnsi="Times New Roman" w:cs="Times New Roman"/>
          <w:sz w:val="28"/>
          <w:szCs w:val="28"/>
        </w:rPr>
      </w:pPr>
      <w:r w:rsidRPr="00683EF6">
        <w:rPr>
          <w:rFonts w:ascii="Times New Roman" w:hAnsi="Times New Roman" w:cs="Times New Roman"/>
          <w:sz w:val="28"/>
          <w:szCs w:val="28"/>
        </w:rPr>
        <w:t>Licențe, prețuri și tarife:</w:t>
      </w:r>
    </w:p>
    <w:p w:rsidR="00702477" w:rsidRPr="00683EF6" w:rsidRDefault="00702477" w:rsidP="00756286">
      <w:pPr>
        <w:pStyle w:val="ListParagraph"/>
        <w:numPr>
          <w:ilvl w:val="2"/>
          <w:numId w:val="180"/>
        </w:numPr>
        <w:rPr>
          <w:rFonts w:ascii="Times New Roman" w:hAnsi="Times New Roman" w:cs="Times New Roman"/>
          <w:sz w:val="28"/>
          <w:szCs w:val="28"/>
        </w:rPr>
      </w:pPr>
      <w:r w:rsidRPr="00683EF6">
        <w:rPr>
          <w:rFonts w:ascii="Times New Roman" w:hAnsi="Times New Roman" w:cs="Times New Roman"/>
          <w:sz w:val="28"/>
          <w:szCs w:val="28"/>
        </w:rPr>
        <w:t>596 de documentaţii pentru acordarea, modificarea, suspendarea sau retragerea licenţelor în domeniul serviciilor comunitare de utilități publice au fost înregistrate, din care: 347 licenţe eliberate; 111 cereri soluţionate prin modificarea licenţelor; 17 retrase; 6 respinse; 109 cereri radiate din procedură; 81 de cereri aflate în procedură de soluţionare.</w:t>
      </w:r>
    </w:p>
    <w:p w:rsidR="00702477" w:rsidRPr="00683EF6" w:rsidRDefault="00702477" w:rsidP="00756286">
      <w:pPr>
        <w:pStyle w:val="ListParagraph"/>
        <w:numPr>
          <w:ilvl w:val="2"/>
          <w:numId w:val="180"/>
        </w:numPr>
        <w:rPr>
          <w:rFonts w:ascii="Times New Roman" w:hAnsi="Times New Roman" w:cs="Times New Roman"/>
          <w:sz w:val="28"/>
          <w:szCs w:val="28"/>
        </w:rPr>
      </w:pPr>
      <w:r w:rsidRPr="00683EF6">
        <w:rPr>
          <w:rFonts w:ascii="Times New Roman" w:hAnsi="Times New Roman" w:cs="Times New Roman"/>
          <w:sz w:val="28"/>
          <w:szCs w:val="28"/>
        </w:rPr>
        <w:t>35 de noi autorizaţii acordate pentru sisteme de repartizare a costurilor pentru alimentarea cu energie termică, 3 retrase, 4 radiate din procedura de autorizare</w:t>
      </w:r>
    </w:p>
    <w:p w:rsidR="00702477" w:rsidRPr="00683EF6" w:rsidRDefault="00702477" w:rsidP="00756286">
      <w:pPr>
        <w:pStyle w:val="ListParagraph"/>
        <w:numPr>
          <w:ilvl w:val="2"/>
          <w:numId w:val="180"/>
        </w:numPr>
        <w:rPr>
          <w:rFonts w:ascii="Times New Roman" w:hAnsi="Times New Roman" w:cs="Times New Roman"/>
          <w:sz w:val="28"/>
          <w:szCs w:val="28"/>
        </w:rPr>
      </w:pPr>
      <w:r w:rsidRPr="00683EF6">
        <w:rPr>
          <w:rFonts w:ascii="Times New Roman" w:hAnsi="Times New Roman" w:cs="Times New Roman"/>
          <w:sz w:val="28"/>
          <w:szCs w:val="28"/>
        </w:rPr>
        <w:t>8 autorizații acordate pentru serviciile de transport public local,  369 de autorităţi de autorizare  fiind înființate și funcționale la nivelul unităţilor administrativ teritoriale.</w:t>
      </w:r>
    </w:p>
    <w:p w:rsidR="00702477" w:rsidRPr="00683EF6" w:rsidRDefault="00702477" w:rsidP="00756286">
      <w:pPr>
        <w:pStyle w:val="ListParagraph"/>
        <w:numPr>
          <w:ilvl w:val="2"/>
          <w:numId w:val="180"/>
        </w:numPr>
        <w:rPr>
          <w:rFonts w:ascii="Times New Roman" w:hAnsi="Times New Roman" w:cs="Times New Roman"/>
          <w:sz w:val="28"/>
          <w:szCs w:val="28"/>
        </w:rPr>
      </w:pPr>
      <w:r w:rsidRPr="00683EF6">
        <w:rPr>
          <w:rFonts w:ascii="Times New Roman" w:hAnsi="Times New Roman" w:cs="Times New Roman"/>
          <w:sz w:val="28"/>
          <w:szCs w:val="28"/>
        </w:rPr>
        <w:t>100 de avize acordate pentru 350 de preţuri şi tarife analizate la 63 de operatori care furnizează/prestează servicii publice de alimentare cu apă şi de canalizare (din care: 22 operatori regionali care beneficiază de fonduri europene)</w:t>
      </w:r>
    </w:p>
    <w:p w:rsidR="00702477" w:rsidRPr="00683EF6" w:rsidRDefault="00702477" w:rsidP="00756286">
      <w:pPr>
        <w:pStyle w:val="ListParagraph"/>
        <w:numPr>
          <w:ilvl w:val="2"/>
          <w:numId w:val="180"/>
        </w:numPr>
        <w:rPr>
          <w:rFonts w:ascii="Times New Roman" w:hAnsi="Times New Roman" w:cs="Times New Roman"/>
          <w:sz w:val="28"/>
          <w:szCs w:val="28"/>
        </w:rPr>
      </w:pPr>
      <w:r w:rsidRPr="00683EF6">
        <w:rPr>
          <w:rFonts w:ascii="Times New Roman" w:hAnsi="Times New Roman" w:cs="Times New Roman"/>
          <w:sz w:val="28"/>
          <w:szCs w:val="28"/>
        </w:rPr>
        <w:t>29  avize emise pentru stabilirea, ajustarea sau modificarea a 100 de preţuri şi tarife la 22 operatori, care prestează activităţi de producere, transport, distribuţie şi furnizare a energiei termice în sistem centralizat, exclusiv energia termică produsă în cogenerare.</w:t>
      </w:r>
    </w:p>
    <w:p w:rsidR="00702477" w:rsidRPr="002D2146" w:rsidRDefault="00702477" w:rsidP="00756286">
      <w:pPr>
        <w:pStyle w:val="ListParagraph"/>
        <w:numPr>
          <w:ilvl w:val="1"/>
          <w:numId w:val="180"/>
        </w:numPr>
        <w:rPr>
          <w:rFonts w:ascii="Times New Roman" w:hAnsi="Times New Roman" w:cs="Times New Roman"/>
          <w:sz w:val="28"/>
          <w:szCs w:val="28"/>
        </w:rPr>
      </w:pPr>
      <w:r w:rsidRPr="002D2146">
        <w:rPr>
          <w:rFonts w:ascii="Times New Roman" w:hAnsi="Times New Roman" w:cs="Times New Roman"/>
          <w:sz w:val="28"/>
          <w:szCs w:val="28"/>
        </w:rPr>
        <w:t>Monitorizare și control</w:t>
      </w:r>
    </w:p>
    <w:p w:rsidR="00702477" w:rsidRPr="002D2146" w:rsidRDefault="00702477" w:rsidP="00756286">
      <w:pPr>
        <w:pStyle w:val="ListParagraph"/>
        <w:numPr>
          <w:ilvl w:val="2"/>
          <w:numId w:val="180"/>
        </w:numPr>
        <w:rPr>
          <w:rFonts w:ascii="Times New Roman" w:hAnsi="Times New Roman" w:cs="Times New Roman"/>
          <w:sz w:val="28"/>
          <w:szCs w:val="28"/>
        </w:rPr>
      </w:pPr>
      <w:r w:rsidRPr="002D2146">
        <w:rPr>
          <w:rFonts w:ascii="Times New Roman" w:hAnsi="Times New Roman" w:cs="Times New Roman"/>
          <w:sz w:val="28"/>
          <w:szCs w:val="28"/>
        </w:rPr>
        <w:t>în sfera serviciilor comunitare de utilităţi publice îşi desfăşoară activitatea un număr de 2.548 de prestatori, structuraţi pe servicii astfel: 1064 în serviciile de alimentare cu apă şi de canalizare; 82 în serviciile publice de alimentare cu energie termică produsă centralizat, exclusiv cea produsă în cogenerare;  674 în serviciile de salubrizare a localităţilor; 486 în serviciile de transport public local de călători,  590  în serviciile de iluminat public.</w:t>
      </w:r>
    </w:p>
    <w:p w:rsidR="00702477" w:rsidRPr="002D2146" w:rsidRDefault="00702477" w:rsidP="00756286">
      <w:pPr>
        <w:pStyle w:val="ListParagraph"/>
        <w:numPr>
          <w:ilvl w:val="2"/>
          <w:numId w:val="180"/>
        </w:numPr>
        <w:rPr>
          <w:rFonts w:ascii="Times New Roman" w:hAnsi="Times New Roman" w:cs="Times New Roman"/>
          <w:sz w:val="28"/>
          <w:szCs w:val="28"/>
        </w:rPr>
      </w:pPr>
      <w:r w:rsidRPr="002D2146">
        <w:rPr>
          <w:rFonts w:ascii="Times New Roman" w:hAnsi="Times New Roman" w:cs="Times New Roman"/>
          <w:sz w:val="28"/>
          <w:szCs w:val="28"/>
        </w:rPr>
        <w:t xml:space="preserve">723 operatori au fost monitorizați în legătură cu respectarea condiţiilor de menţinere a licenţei. În general, condiţiile au fost respectate, fiind transmise 21 notificări în vederea conformării la condiţiile şi obligaţiile impuse prin licenţa eliberată de către A.N.R.S.C </w:t>
      </w:r>
    </w:p>
    <w:p w:rsidR="00702477" w:rsidRPr="002D2146" w:rsidRDefault="00702477" w:rsidP="00756286">
      <w:pPr>
        <w:pStyle w:val="ListParagraph"/>
        <w:numPr>
          <w:ilvl w:val="2"/>
          <w:numId w:val="180"/>
        </w:numPr>
        <w:rPr>
          <w:rFonts w:ascii="Times New Roman" w:hAnsi="Times New Roman" w:cs="Times New Roman"/>
          <w:sz w:val="28"/>
          <w:szCs w:val="28"/>
        </w:rPr>
      </w:pPr>
      <w:r w:rsidRPr="002D2146">
        <w:rPr>
          <w:rFonts w:ascii="Times New Roman" w:hAnsi="Times New Roman" w:cs="Times New Roman"/>
          <w:sz w:val="28"/>
          <w:szCs w:val="28"/>
        </w:rPr>
        <w:t>543 de autorităţi ale administraţiei publice locale au primit îndrumare metodologică şi consultanţă în teritoriu cu privire la: elaborarea Regulamentelor serviciilor publice; elaborarea caietelor de sarcini; fundamentarea preţurilor şi tarifelor; respectarea legislaţiei în domeniu referitoare la înființarea, organizarea, funcționarea, modalitatea de gestiune, etc.</w:t>
      </w:r>
    </w:p>
    <w:p w:rsidR="00702477" w:rsidRPr="00161D0E" w:rsidRDefault="00702477" w:rsidP="00756286">
      <w:pPr>
        <w:pStyle w:val="ListParagraph"/>
        <w:numPr>
          <w:ilvl w:val="2"/>
          <w:numId w:val="180"/>
        </w:numPr>
        <w:rPr>
          <w:rFonts w:ascii="Times New Roman" w:hAnsi="Times New Roman" w:cs="Times New Roman"/>
          <w:sz w:val="28"/>
          <w:szCs w:val="28"/>
        </w:rPr>
      </w:pPr>
      <w:r w:rsidRPr="002D2146">
        <w:rPr>
          <w:rFonts w:ascii="Times New Roman" w:hAnsi="Times New Roman" w:cs="Times New Roman"/>
          <w:sz w:val="28"/>
          <w:szCs w:val="28"/>
        </w:rPr>
        <w:t>247 de acțiuni de control pentru verificarea modului de respectare şi de conformare la legislaţia şi reglementările din domeniu au fost organizate la prestatorii de servicii de utilităţi publice și la autoritățile administrației publice locale.</w:t>
      </w:r>
    </w:p>
    <w:p w:rsidR="00702477" w:rsidRPr="00161D0E" w:rsidRDefault="00702477" w:rsidP="00756286">
      <w:pPr>
        <w:pStyle w:val="ListParagraph"/>
        <w:numPr>
          <w:ilvl w:val="1"/>
          <w:numId w:val="180"/>
        </w:numPr>
        <w:rPr>
          <w:rFonts w:ascii="Times New Roman" w:hAnsi="Times New Roman" w:cs="Times New Roman"/>
          <w:sz w:val="28"/>
          <w:szCs w:val="28"/>
        </w:rPr>
      </w:pPr>
      <w:r w:rsidRPr="00161D0E">
        <w:rPr>
          <w:rFonts w:ascii="Times New Roman" w:hAnsi="Times New Roman" w:cs="Times New Roman"/>
          <w:sz w:val="28"/>
          <w:szCs w:val="28"/>
        </w:rPr>
        <w:t>Legislație, juridic, financiar</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78 de  puncte de vedere privind propuneri de modificări legislative cu impact în domeniul serviciilor comunitare de utilități publice.</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participă la 10 grupuri de lucru interinstituționale pentru implementarea strategillor și politicilor publice din domeniul serviciilor comunitare de utilități publice.</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prin O.U.G. nr.68/2016 a fost introdus un nou concept: „plăteşti pentru cât arunci” - instrument economic care are drept scop creşterea ratei de reutilizare, reciclare şi reducere a cantităţii de deşeuri la depozitare prin stimularea colectării separate a deşeurilor. Ulterior, ANRSC a elaborat proiectul de modificare a Ordinului Președintelui A.N.R.S.C. nr. 112/2007 pentru aprobarea Contractului-cadru de prestare a serviciului de salubrizare a localităților. Proiectul se află în consultare publică.</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50 de contracte administrative și de achiziţii publice şi contracte administrative analizate din punct de vedere al legalităţii conţinutului</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780 de acte de autoritate (ordine, decizii ale preşedintelui A.N.R.S.C.).</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 xml:space="preserve">210 dosare gestionate în domeniul contencios, dintre care 150 de dosare de insolvență. </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18.226.000 lei - total încasări realizate de A.N.R.S.C. și virate la bugetul stat</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 xml:space="preserve">peste 150 dosare pentru acționarea în instanță a operatorilor rău platnici și/sau intrați în procedura insolvenței. </w:t>
      </w:r>
    </w:p>
    <w:p w:rsidR="00702477" w:rsidRPr="00161D0E" w:rsidRDefault="00702477" w:rsidP="00756286">
      <w:pPr>
        <w:pStyle w:val="ListParagraph"/>
        <w:numPr>
          <w:ilvl w:val="2"/>
          <w:numId w:val="180"/>
        </w:numPr>
        <w:rPr>
          <w:rFonts w:ascii="Times New Roman" w:hAnsi="Times New Roman" w:cs="Times New Roman"/>
          <w:sz w:val="28"/>
          <w:szCs w:val="28"/>
        </w:rPr>
      </w:pPr>
      <w:r w:rsidRPr="00161D0E">
        <w:rPr>
          <w:rFonts w:ascii="Times New Roman" w:hAnsi="Times New Roman" w:cs="Times New Roman"/>
          <w:sz w:val="28"/>
          <w:szCs w:val="28"/>
        </w:rPr>
        <w:t>peste 1.700 de somații de plată, înștiințări de plată și adrese privind lipsă secvențe în declarații.</w:t>
      </w:r>
    </w:p>
    <w:p w:rsidR="00702477" w:rsidRDefault="00702477" w:rsidP="001442F8">
      <w:pPr>
        <w:rPr>
          <w:lang w:val="ro-RO"/>
        </w:rPr>
      </w:pPr>
    </w:p>
    <w:p w:rsidR="00702477" w:rsidRDefault="00702477" w:rsidP="001442F8">
      <w:pPr>
        <w:rPr>
          <w:lang w:val="ro-RO"/>
        </w:rPr>
      </w:pPr>
    </w:p>
    <w:p w:rsidR="00702477" w:rsidRDefault="00702477" w:rsidP="001442F8">
      <w:pPr>
        <w:rPr>
          <w:lang w:val="ro-RO"/>
        </w:rPr>
      </w:pPr>
    </w:p>
    <w:p w:rsidR="00702477" w:rsidRDefault="0070247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0F5AE7" w:rsidRDefault="000F5AE7" w:rsidP="001442F8">
      <w:pPr>
        <w:rPr>
          <w:lang w:val="ro-RO"/>
        </w:rPr>
      </w:pPr>
    </w:p>
    <w:p w:rsidR="00B10CF9" w:rsidRPr="001442F8" w:rsidRDefault="00B10CF9" w:rsidP="001442F8">
      <w:pPr>
        <w:rPr>
          <w:lang w:val="ro-RO"/>
        </w:rPr>
      </w:pPr>
    </w:p>
    <w:p w:rsidR="007A6148" w:rsidRDefault="00B10CF9" w:rsidP="002E4AD1">
      <w:pPr>
        <w:pStyle w:val="Heading1"/>
      </w:pPr>
      <w:bookmarkStart w:id="315" w:name="_Toc470795887"/>
      <w:r w:rsidRPr="002E4AD1">
        <w:t>MINISTERUL SĂNĂTĂȚII</w:t>
      </w:r>
      <w:bookmarkEnd w:id="81"/>
      <w:bookmarkEnd w:id="82"/>
      <w:bookmarkEnd w:id="315"/>
    </w:p>
    <w:p w:rsidR="00B10CF9" w:rsidRPr="00B10CF9" w:rsidRDefault="00B10CF9" w:rsidP="00B10CF9">
      <w:pPr>
        <w:rPr>
          <w:lang w:val="ro-RO"/>
        </w:rPr>
      </w:pPr>
    </w:p>
    <w:p w:rsidR="00064E35" w:rsidRPr="008E7E49" w:rsidRDefault="00064E35" w:rsidP="00D37256">
      <w:pPr>
        <w:pStyle w:val="Heading2"/>
      </w:pPr>
      <w:bookmarkStart w:id="316" w:name="_Toc470188852"/>
      <w:bookmarkStart w:id="317" w:name="_Toc470696528"/>
      <w:bookmarkStart w:id="318" w:name="_Toc470795888"/>
      <w:r w:rsidRPr="008E7E49">
        <w:t>Oameni</w:t>
      </w:r>
      <w:bookmarkEnd w:id="316"/>
      <w:bookmarkEnd w:id="317"/>
      <w:bookmarkEnd w:id="318"/>
    </w:p>
    <w:p w:rsidR="00064E35" w:rsidRPr="008E7E49" w:rsidRDefault="00064E35" w:rsidP="00B10CF9">
      <w:pPr>
        <w:pStyle w:val="Heading3"/>
      </w:pPr>
      <w:bookmarkStart w:id="319" w:name="_Toc470188853"/>
      <w:bookmarkStart w:id="320" w:name="_Toc470696529"/>
      <w:bookmarkStart w:id="321" w:name="_Toc470795889"/>
      <w:r w:rsidRPr="008E7E49">
        <w:t>Profesioniști din sistemul medical</w:t>
      </w:r>
      <w:bookmarkEnd w:id="319"/>
      <w:bookmarkEnd w:id="320"/>
      <w:bookmarkEnd w:id="321"/>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De la 1 octombrie, remuneraţia medicilor pentru gărzile efectuate a crescut cu până la 90%. Plata gărzilor suplimentare pentru medici se face acum prin raportarea la salariul de bază majorat de la 1 august 2016, iar plata majorată pentru aceste gărzi va fi primită de la 15 noiembrie;</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Personalul medical de specialitate care lucrează în secțiile de oncologie, beneficiază de spor salarial de 50%, iar cei care lucrează în secțiile de  arși beneficiază de spor salarial de 100%;</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modificat contractul individual de muncă cu timp parțial, pentru gărzile suplimentare, care va da dreptul la concediu de odihnă plătit proporțional cu timpul lucrat pentru medicii care efectuează numai gărzi și pentru cei care fac gărzi în alt spital decât cel la care sunt angajați;</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Medicii care au obținut titlul de doctor în științe medicale începând din 2010 vor primi sporul legal de 15% care, până la 1 august, nu mai fusese acordat.</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Au fost luate măsuri pentru asigurarea continuității asistenței medicale primare după programul de lucru al cabinetelor de medicina familiei și în weekend prin creșterea cu 50% a remunerației pentru gărzile din centrele de permanență începând cu anul 2017 (nu a mai fost crescută din anul 2011).</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S-a elaborat ordinul care reglementează timpul de muncă al personalului medical, organizarea și efectuarea timpilor de gardă cu timpi de repaus în unitățile publice din sectorul sanitar, care introduce repausul de 24 de ore dupa gărzi, precum și flexibilizarea timpului de muncă.</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S-a elaborat Strategia Natională de Resurse Umane în Sănătate, care va contribui la o mai bună retenție a personalului medical în România, precum și la motivarea acestuia.</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elaborat primul Plan Multianual pentru Dezvoltarea Strategică a Resurselor Umane din Sănătate, care va contribui la o mai bună retenție a personalului medical în România, precum și la motivarea acestuia.</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îmbunătățită organizarea concursului de rezidențiat și au fost introduse noi specialitati medicale adaptate nevoilor actuale din spitalele din Romania (cardiologie pediatrică, gastro-enterologie pediatrică, nefrologie pediatrică, oncologie și hematologie pediatrică, pneumologie pediatrică, microbiologie medicală, pedodonție).</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crescut numărul de locuri și posturi scoase la concurs și s-a revenit la  repartizarea la nivel național, fiind extinse totodată funcţionalităţile sistemului informatic folosit în cadrul examenului de rezidenţiat – etapa de distribuire a candidaţilor pe loc şi pe post, în parteneriat cu GovITHub.</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actualizată durata pregătirii prin rezidențiat în conformitate cu recomandările internaționale.</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Au fost stabilite criteriile de organizare și funcționare a comisiilor de specialitate ale Ministerului Sănătății după principii clare de competență, profesionalism și integritate precum și acordarea posibilității de participare la comisiile de specialitate a medicilor români care profesează în afara României.</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realizat, în comun cu Organizația Mondială a Sănătății, un studiu referitor la costul pregătirii universitare a unui medic.</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modificată Legea 95/2006 în vederea îmbunătăţirii managementului spitalicesc,  și a fost eliminată restricţia conform căreia managerul unui spital clinic trebuie să fie cadru universitar sau medic primar. Totodată, au fost instituite noi incompatibilităţi pentru asigurarea imparţialităţii actului de management.</w:t>
      </w:r>
    </w:p>
    <w:p w:rsidR="00064E35" w:rsidRPr="00B10CF9"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reglementată profesia de moașă și înființat un Grup de lucru privind implicarea moașei în scăderea ratei mortalității materno-infantile. Grupul de lucru este format din 17 medici, moașe și alți specialiști și are ca primă țintă elaborarea de ghiduri, norme și protocoale unice pentru toți specialiștii (obstetricieni, moașe, medici de familie, etc) implicați în asigurarea îngrijirilor medicale, începând cu supravegherea sarcinii și terminând cu monitorizarea lăuzei și a nou-născutului.</w:t>
      </w:r>
    </w:p>
    <w:p w:rsidR="00064E35" w:rsidRDefault="00064E35" w:rsidP="00B10CF9">
      <w:pPr>
        <w:pStyle w:val="ListParagraph"/>
        <w:numPr>
          <w:ilvl w:val="0"/>
          <w:numId w:val="180"/>
        </w:numPr>
        <w:rPr>
          <w:rFonts w:ascii="Times New Roman" w:hAnsi="Times New Roman" w:cs="Times New Roman"/>
          <w:sz w:val="28"/>
          <w:szCs w:val="28"/>
        </w:rPr>
      </w:pPr>
      <w:r w:rsidRPr="00B10CF9">
        <w:rPr>
          <w:rFonts w:ascii="Times New Roman" w:hAnsi="Times New Roman" w:cs="Times New Roman"/>
          <w:sz w:val="28"/>
          <w:szCs w:val="28"/>
        </w:rPr>
        <w:t>A fost introdus “Trusoul pentru nou-născuți” în Programul Operațional Ajutorarea Persoanelor Defavorizate 2014 – 2020 (proiect inițiat de Ministerul Muncii și dezvoltat în colaborarea cu Ministerul Sănătății) prin care se va acorda pentru fiecare naștere, în maternitate, pentru mamele cu risc social sau din grupuri vulnerabile, a unui trusou în valoare de 450 lei.</w:t>
      </w:r>
    </w:p>
    <w:p w:rsidR="001C58E7" w:rsidRPr="00B10CF9" w:rsidRDefault="001C58E7" w:rsidP="001C58E7">
      <w:pPr>
        <w:pStyle w:val="ListParagraph"/>
        <w:numPr>
          <w:ilvl w:val="0"/>
          <w:numId w:val="0"/>
        </w:numPr>
        <w:ind w:left="720"/>
        <w:rPr>
          <w:rFonts w:ascii="Times New Roman" w:hAnsi="Times New Roman" w:cs="Times New Roman"/>
          <w:sz w:val="28"/>
          <w:szCs w:val="28"/>
        </w:rPr>
      </w:pPr>
    </w:p>
    <w:p w:rsidR="00064E35" w:rsidRPr="008E7E49" w:rsidRDefault="00064E35" w:rsidP="001C58E7">
      <w:pPr>
        <w:pStyle w:val="Heading3"/>
      </w:pPr>
      <w:bookmarkStart w:id="322" w:name="_Toc470795890"/>
      <w:r w:rsidRPr="008E7E49">
        <w:t>Pacienți</w:t>
      </w:r>
      <w:bookmarkEnd w:id="322"/>
    </w:p>
    <w:p w:rsidR="00064E35" w:rsidRPr="001C58E7" w:rsidRDefault="00064E35" w:rsidP="001C58E7">
      <w:pPr>
        <w:pStyle w:val="ListParagraph"/>
        <w:numPr>
          <w:ilvl w:val="0"/>
          <w:numId w:val="181"/>
        </w:numPr>
        <w:rPr>
          <w:rFonts w:ascii="Times New Roman" w:hAnsi="Times New Roman" w:cs="Times New Roman"/>
          <w:sz w:val="28"/>
          <w:szCs w:val="28"/>
        </w:rPr>
      </w:pPr>
      <w:r w:rsidRPr="001C58E7">
        <w:rPr>
          <w:rFonts w:ascii="Times New Roman" w:hAnsi="Times New Roman" w:cs="Times New Roman"/>
          <w:sz w:val="28"/>
          <w:szCs w:val="28"/>
        </w:rPr>
        <w:t>S-a adoptat O.U.G. prin care se prelungeşte perioada în care se pot deconta tratamentele de care beneficiază răniţii din accidentul Colectiv cu încă 2 ani; s-a instituit posibilitatea acordării în avans a sumelor necesare efectuării tratamentului și este îmbunătățită metodologia de decontare, prin eliminarea unor documente.</w:t>
      </w:r>
    </w:p>
    <w:p w:rsidR="00064E35" w:rsidRPr="001C58E7" w:rsidRDefault="00064E35" w:rsidP="001C58E7">
      <w:pPr>
        <w:pStyle w:val="ListParagraph"/>
        <w:numPr>
          <w:ilvl w:val="0"/>
          <w:numId w:val="181"/>
        </w:numPr>
        <w:rPr>
          <w:rFonts w:ascii="Times New Roman" w:hAnsi="Times New Roman" w:cs="Times New Roman"/>
          <w:sz w:val="28"/>
          <w:szCs w:val="28"/>
        </w:rPr>
      </w:pPr>
      <w:r w:rsidRPr="001C58E7">
        <w:rPr>
          <w:rFonts w:ascii="Times New Roman" w:hAnsi="Times New Roman" w:cs="Times New Roman"/>
          <w:sz w:val="28"/>
          <w:szCs w:val="28"/>
        </w:rPr>
        <w:t>S-a mărit cuantumul alocațiilor pentru hrana pacienților în spitale;</w:t>
      </w:r>
    </w:p>
    <w:p w:rsidR="00064E35" w:rsidRPr="001C58E7" w:rsidRDefault="00064E35" w:rsidP="001C58E7">
      <w:pPr>
        <w:pStyle w:val="ListParagraph"/>
        <w:numPr>
          <w:ilvl w:val="0"/>
          <w:numId w:val="181"/>
        </w:numPr>
        <w:rPr>
          <w:rFonts w:ascii="Times New Roman" w:hAnsi="Times New Roman" w:cs="Times New Roman"/>
          <w:sz w:val="28"/>
          <w:szCs w:val="28"/>
        </w:rPr>
      </w:pPr>
      <w:r w:rsidRPr="001C58E7">
        <w:rPr>
          <w:rFonts w:ascii="Times New Roman" w:hAnsi="Times New Roman" w:cs="Times New Roman"/>
          <w:sz w:val="28"/>
          <w:szCs w:val="28"/>
        </w:rPr>
        <w:t>S-au stabilit măsuri pentru dezvoltarea coerentă a asistenței medicale comunitare care asigură un cadru coerent de dezvoltare a serviciilor medico-sociale orientate pe nevoile comunității și profilul demografic, prin adoptarea Legii Asistenței Medicale Comunitare;</w:t>
      </w:r>
    </w:p>
    <w:p w:rsidR="00064E35" w:rsidRPr="001C58E7" w:rsidRDefault="00064E35" w:rsidP="001C58E7">
      <w:pPr>
        <w:pStyle w:val="ListParagraph"/>
        <w:numPr>
          <w:ilvl w:val="0"/>
          <w:numId w:val="181"/>
        </w:numPr>
        <w:rPr>
          <w:rFonts w:ascii="Times New Roman" w:hAnsi="Times New Roman" w:cs="Times New Roman"/>
          <w:sz w:val="28"/>
          <w:szCs w:val="28"/>
        </w:rPr>
      </w:pPr>
      <w:r w:rsidRPr="001C58E7">
        <w:rPr>
          <w:rFonts w:ascii="Times New Roman" w:hAnsi="Times New Roman" w:cs="Times New Roman"/>
          <w:sz w:val="28"/>
          <w:szCs w:val="28"/>
        </w:rPr>
        <w:t>Au fost modificate Reglementările privind dreptul pacientului de a fi informat prin Norme de aplicare a Legii drepturilor pacientului și a fost introdus un set de formulare tip, pentru diverse situații posibile: consimţământul pacienţilor pentru fotografiere sau filmare în unităţile sanitare, acordul pentru participarea la învăţământul medical clinic, consimţământul privind comunicarea către pacient a datelor cu caracter confidenţial referitoare la starea sa de sănătate, acordul pacientului privind comunicarea către alte persoane a datelor cu caracter confidenţial privind starea sa de sănătate,  solicitare privind comunicarea documentelor medicale personale.</w:t>
      </w:r>
    </w:p>
    <w:p w:rsidR="00064E35" w:rsidRPr="001C58E7" w:rsidRDefault="00064E35" w:rsidP="001C58E7">
      <w:pPr>
        <w:pStyle w:val="ListParagraph"/>
        <w:numPr>
          <w:ilvl w:val="0"/>
          <w:numId w:val="181"/>
        </w:numPr>
        <w:rPr>
          <w:rFonts w:ascii="Times New Roman" w:hAnsi="Times New Roman" w:cs="Times New Roman"/>
          <w:sz w:val="28"/>
          <w:szCs w:val="28"/>
        </w:rPr>
      </w:pPr>
      <w:r w:rsidRPr="001C58E7">
        <w:rPr>
          <w:rFonts w:ascii="Times New Roman" w:hAnsi="Times New Roman" w:cs="Times New Roman"/>
          <w:sz w:val="28"/>
          <w:szCs w:val="28"/>
        </w:rPr>
        <w:t xml:space="preserve">Au fost stabilite o serie de noi reglementări privind dreptul pacientului de a fi informat asupra stării sale de sănătate, a intervenţiilor medicale propuse, a ricurilor potenţiale ale fiecărei proceduri, a alternativelor existente la procedurile propuse, inclusiv asupra neefectuării tratamentului şi a nerespectării recomandărilor medicale, precum şi cu privire la date despre diagnostic şi prognostic. </w:t>
      </w:r>
    </w:p>
    <w:p w:rsidR="00064E35" w:rsidRPr="001C58E7" w:rsidRDefault="00064E35" w:rsidP="001C58E7">
      <w:pPr>
        <w:pStyle w:val="ListParagraph"/>
        <w:numPr>
          <w:ilvl w:val="0"/>
          <w:numId w:val="181"/>
        </w:numPr>
        <w:rPr>
          <w:rFonts w:ascii="Times New Roman" w:hAnsi="Times New Roman" w:cs="Times New Roman"/>
          <w:sz w:val="28"/>
          <w:szCs w:val="28"/>
        </w:rPr>
      </w:pPr>
      <w:r w:rsidRPr="001C58E7">
        <w:rPr>
          <w:rFonts w:ascii="Times New Roman" w:hAnsi="Times New Roman" w:cs="Times New Roman"/>
          <w:sz w:val="28"/>
          <w:szCs w:val="28"/>
        </w:rPr>
        <w:t>Au fost modificate normele de răspunderea civilă a personalului medical şi a furnizorilor de produse şi servicii medicale, sanitare şi farmaceutice.</w:t>
      </w:r>
    </w:p>
    <w:p w:rsidR="00064E35" w:rsidRPr="008E7E49" w:rsidRDefault="00064E35" w:rsidP="00064E35">
      <w:pPr>
        <w:jc w:val="both"/>
        <w:rPr>
          <w:rFonts w:ascii="Times New Roman" w:hAnsi="Times New Roman" w:cs="Times New Roman"/>
          <w:sz w:val="28"/>
          <w:szCs w:val="28"/>
          <w:lang w:val="ro-RO"/>
        </w:rPr>
      </w:pPr>
    </w:p>
    <w:p w:rsidR="00064E35" w:rsidRPr="008E7E49" w:rsidRDefault="00064E35" w:rsidP="00D37256">
      <w:pPr>
        <w:pStyle w:val="Heading2"/>
      </w:pPr>
      <w:bookmarkStart w:id="323" w:name="_Toc470188854"/>
      <w:bookmarkStart w:id="324" w:name="_Toc470696530"/>
      <w:bookmarkStart w:id="325" w:name="_Toc470795891"/>
      <w:r w:rsidRPr="008E7E49">
        <w:t>Infrastructură</w:t>
      </w:r>
      <w:bookmarkEnd w:id="323"/>
      <w:bookmarkEnd w:id="324"/>
      <w:bookmarkEnd w:id="325"/>
      <w:r w:rsidRPr="008E7E49">
        <w:t xml:space="preserve"> </w:t>
      </w:r>
    </w:p>
    <w:p w:rsidR="00064E35" w:rsidRPr="008E7E49" w:rsidRDefault="00064E35" w:rsidP="00817A37">
      <w:pPr>
        <w:pStyle w:val="Heading3"/>
      </w:pPr>
      <w:bookmarkStart w:id="326" w:name="_Toc470795892"/>
      <w:r w:rsidRPr="008E7E49">
        <w:t>Spitalele regionale: Iași, Cluj și Craiova</w:t>
      </w:r>
      <w:bookmarkEnd w:id="326"/>
    </w:p>
    <w:p w:rsidR="00064E35" w:rsidRPr="005A48D2" w:rsidRDefault="00064E35" w:rsidP="005A48D2">
      <w:pPr>
        <w:pStyle w:val="ListParagraph"/>
        <w:numPr>
          <w:ilvl w:val="0"/>
          <w:numId w:val="182"/>
        </w:numPr>
        <w:rPr>
          <w:rFonts w:ascii="Times New Roman" w:hAnsi="Times New Roman" w:cs="Times New Roman"/>
          <w:sz w:val="28"/>
          <w:szCs w:val="28"/>
        </w:rPr>
      </w:pPr>
      <w:r w:rsidRPr="005A48D2">
        <w:rPr>
          <w:rFonts w:ascii="Times New Roman" w:hAnsi="Times New Roman" w:cs="Times New Roman"/>
          <w:sz w:val="28"/>
          <w:szCs w:val="28"/>
        </w:rPr>
        <w:t>Terenurile pentru construcția celor trei spitale au fost trecute în proprietatea Ministerului Sănătății și a fost încheiat un contract cu BEI pentru pregătire de proiect prin planul Juncker și pentru finanțarea unei părți din investiții.</w:t>
      </w:r>
    </w:p>
    <w:p w:rsidR="00064E35" w:rsidRPr="005A48D2" w:rsidRDefault="00064E35" w:rsidP="005A48D2">
      <w:pPr>
        <w:pStyle w:val="ListParagraph"/>
        <w:numPr>
          <w:ilvl w:val="0"/>
          <w:numId w:val="182"/>
        </w:numPr>
        <w:rPr>
          <w:rFonts w:ascii="Times New Roman" w:hAnsi="Times New Roman" w:cs="Times New Roman"/>
          <w:sz w:val="28"/>
          <w:szCs w:val="28"/>
        </w:rPr>
      </w:pPr>
      <w:r w:rsidRPr="005A48D2">
        <w:rPr>
          <w:rFonts w:ascii="Times New Roman" w:hAnsi="Times New Roman" w:cs="Times New Roman"/>
          <w:sz w:val="28"/>
          <w:szCs w:val="28"/>
        </w:rPr>
        <w:t xml:space="preserve">Ministerul Sănătății și Ministerul Finantelor sunt în discuții avansate cu BERD pentru semnarea facilității pentru pregătirea proiectelor de spitale construite în parteneriat public-privat. Primele proiecte pilot cu care se va demara parteneriatul public-privat sunt: Institutul de Urgență pentru Boli Cardiovasculare C.C. Iliescu din București și Spitalul de Copii Marie Curie București; </w:t>
      </w:r>
    </w:p>
    <w:p w:rsidR="00064E35" w:rsidRPr="005A48D2" w:rsidRDefault="00064E35" w:rsidP="005A48D2">
      <w:pPr>
        <w:pStyle w:val="ListParagraph"/>
        <w:numPr>
          <w:ilvl w:val="0"/>
          <w:numId w:val="182"/>
        </w:numPr>
        <w:rPr>
          <w:rFonts w:ascii="Times New Roman" w:hAnsi="Times New Roman" w:cs="Times New Roman"/>
          <w:sz w:val="28"/>
          <w:szCs w:val="28"/>
        </w:rPr>
      </w:pPr>
      <w:r w:rsidRPr="005A48D2">
        <w:rPr>
          <w:rFonts w:ascii="Times New Roman" w:hAnsi="Times New Roman" w:cs="Times New Roman"/>
          <w:sz w:val="28"/>
          <w:szCs w:val="28"/>
        </w:rPr>
        <w:t xml:space="preserve">A fost avizat Ordinul de Ministru care definește structura centrelor pentru arși, a modului de funcționare, structura personalului și modalitățile de finanțare a tratamentelor precum și criteriile de alocare a fondurilor; </w:t>
      </w:r>
    </w:p>
    <w:p w:rsidR="00064E35" w:rsidRPr="005A48D2" w:rsidRDefault="00064E35" w:rsidP="005A48D2">
      <w:pPr>
        <w:pStyle w:val="ListParagraph"/>
        <w:numPr>
          <w:ilvl w:val="0"/>
          <w:numId w:val="182"/>
        </w:numPr>
        <w:rPr>
          <w:rFonts w:ascii="Times New Roman" w:hAnsi="Times New Roman" w:cs="Times New Roman"/>
          <w:sz w:val="28"/>
          <w:szCs w:val="28"/>
        </w:rPr>
      </w:pPr>
      <w:r w:rsidRPr="005A48D2">
        <w:rPr>
          <w:rFonts w:ascii="Times New Roman" w:hAnsi="Times New Roman" w:cs="Times New Roman"/>
          <w:sz w:val="28"/>
          <w:szCs w:val="28"/>
        </w:rPr>
        <w:t xml:space="preserve">A fost extins Compartimentul de Arși din cadrul Spitalului Floreasca prin înființarea unui salon de tip post-critic care cuprinde 6 paturi, fiind suplimentat numărul de paturi cu încă 7 de spitalizare continuă. </w:t>
      </w:r>
    </w:p>
    <w:p w:rsidR="00064E35" w:rsidRPr="005A48D2" w:rsidRDefault="00064E35" w:rsidP="005A48D2">
      <w:pPr>
        <w:pStyle w:val="ListParagraph"/>
        <w:numPr>
          <w:ilvl w:val="0"/>
          <w:numId w:val="182"/>
        </w:numPr>
        <w:rPr>
          <w:rFonts w:ascii="Times New Roman" w:hAnsi="Times New Roman" w:cs="Times New Roman"/>
          <w:sz w:val="28"/>
          <w:szCs w:val="28"/>
        </w:rPr>
      </w:pPr>
      <w:r w:rsidRPr="005A48D2">
        <w:rPr>
          <w:rFonts w:ascii="Times New Roman" w:hAnsi="Times New Roman" w:cs="Times New Roman"/>
          <w:sz w:val="28"/>
          <w:szCs w:val="28"/>
        </w:rPr>
        <w:t>În prezent se află în renovare secția de ATI din cadrul Spitalului de Arși.</w:t>
      </w:r>
    </w:p>
    <w:p w:rsidR="00064E35" w:rsidRPr="005A48D2" w:rsidRDefault="00064E35" w:rsidP="005A48D2">
      <w:pPr>
        <w:pStyle w:val="ListParagraph"/>
        <w:numPr>
          <w:ilvl w:val="0"/>
          <w:numId w:val="182"/>
        </w:numPr>
        <w:rPr>
          <w:rFonts w:ascii="Times New Roman" w:hAnsi="Times New Roman" w:cs="Times New Roman"/>
          <w:sz w:val="28"/>
          <w:szCs w:val="28"/>
        </w:rPr>
      </w:pPr>
      <w:r w:rsidRPr="005A48D2">
        <w:rPr>
          <w:rFonts w:ascii="Times New Roman" w:hAnsi="Times New Roman" w:cs="Times New Roman"/>
          <w:sz w:val="28"/>
          <w:szCs w:val="28"/>
        </w:rPr>
        <w:t>Au fost luate măsuri pentru reacreditarea unităților de transfuzii sanguine (UTS) din toate spitalele din țară.</w:t>
      </w:r>
    </w:p>
    <w:p w:rsidR="00064E35" w:rsidRPr="005A48D2" w:rsidRDefault="00064E35" w:rsidP="005A48D2">
      <w:pPr>
        <w:pStyle w:val="ListParagraph"/>
        <w:numPr>
          <w:ilvl w:val="0"/>
          <w:numId w:val="182"/>
        </w:numPr>
        <w:rPr>
          <w:rFonts w:ascii="Times New Roman" w:hAnsi="Times New Roman" w:cs="Times New Roman"/>
          <w:sz w:val="28"/>
          <w:szCs w:val="28"/>
        </w:rPr>
      </w:pPr>
      <w:r w:rsidRPr="005A48D2">
        <w:rPr>
          <w:rFonts w:ascii="Times New Roman" w:hAnsi="Times New Roman" w:cs="Times New Roman"/>
          <w:sz w:val="28"/>
          <w:szCs w:val="28"/>
        </w:rPr>
        <w:t>Au fost alocate fonduri pentru echipare sectiilor de neonatologie din toata țară, 22 de unități de terapie intensivă de grad III care se ocupă de îngrijirea pacienții neonatali primind anul acesta fonduri majorate (13,4 milioane de lei).</w:t>
      </w:r>
    </w:p>
    <w:p w:rsidR="00064E35" w:rsidRDefault="00064E35" w:rsidP="00064E35">
      <w:pPr>
        <w:pStyle w:val="ListParagraph"/>
        <w:numPr>
          <w:ilvl w:val="0"/>
          <w:numId w:val="182"/>
        </w:numPr>
        <w:rPr>
          <w:rFonts w:ascii="Times New Roman" w:hAnsi="Times New Roman" w:cs="Times New Roman"/>
          <w:sz w:val="28"/>
          <w:szCs w:val="28"/>
        </w:rPr>
      </w:pPr>
      <w:r w:rsidRPr="005A48D2">
        <w:rPr>
          <w:rFonts w:ascii="Times New Roman" w:hAnsi="Times New Roman" w:cs="Times New Roman"/>
          <w:sz w:val="28"/>
          <w:szCs w:val="28"/>
        </w:rPr>
        <w:t>A fost încheiat un Memorandum care prevede reîntoarcerea Institutului Cantacuzino la Ministerul Sănătății, după ce în anul 2014 fusese trecut sub coordonarea Ministerului Educației.</w:t>
      </w:r>
    </w:p>
    <w:p w:rsidR="008424F6" w:rsidRPr="009A6110" w:rsidRDefault="008424F6" w:rsidP="008424F6">
      <w:pPr>
        <w:pStyle w:val="ListParagraph"/>
        <w:numPr>
          <w:ilvl w:val="0"/>
          <w:numId w:val="0"/>
        </w:numPr>
        <w:ind w:left="720"/>
        <w:rPr>
          <w:rFonts w:ascii="Times New Roman" w:hAnsi="Times New Roman" w:cs="Times New Roman"/>
          <w:sz w:val="28"/>
          <w:szCs w:val="28"/>
        </w:rPr>
      </w:pPr>
    </w:p>
    <w:p w:rsidR="00064E35" w:rsidRPr="008E7E49" w:rsidRDefault="00064E35" w:rsidP="00D37256">
      <w:pPr>
        <w:pStyle w:val="Heading2"/>
      </w:pPr>
      <w:bookmarkStart w:id="327" w:name="_Toc470188855"/>
      <w:bookmarkStart w:id="328" w:name="_Toc470696531"/>
      <w:bookmarkStart w:id="329" w:name="_Toc470795893"/>
      <w:r w:rsidRPr="008E7E49">
        <w:t>Medicamente</w:t>
      </w:r>
      <w:bookmarkEnd w:id="327"/>
      <w:bookmarkEnd w:id="328"/>
      <w:bookmarkEnd w:id="329"/>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S-a adoptat o nouă metodologie de calcul a prețurilor medicamentelor, care aduce mai multă stabilitate și predictibilitate cadrului legislativ și economic în privința medicamentelor eliberate pe bază de reţetă. Totodată, pentru a asigura prezența pe piată a medicamentelor esențiale a fost introdusă o nouă regulă: deținătorii de autorizație a medicamentelor generice, vaccinurilor și a produselor  de plasmă și sânge aflate în lista de medicamente esențiale ale Organizației Mondiale a Sănătății vor propune un preț maxim egal cu media celor mai mici trei prețuri din cele 12 țări de comparație.</w:t>
      </w:r>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Pentru a asigura accesul pacienților la tratament și pentru a se evita o nouă criză a medicamentelor, în cazul produselor al căror patent a expirat (off-patent) se va realiza o ieftinire în trepte a acestora;</w:t>
      </w:r>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S-a lansat site-ul medicamentelipsa.ro unde pacienții, medicii și farmaciștii pot semnala dispariția medicamentelor. Ministerul Sănătății investighează situația semnalată, oferă un răspuns petentului și încearcă să rezolve situația;</w:t>
      </w:r>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A fost implementată măsura de monitorizarea zilnică, automată, transmisă electronic, a nivelului stocurilor aflate în țară, la nivel de producători, distribuitori și farmacii, pentru medicamentele aflate în Catalogul Național de Prețuri (CANAMED) care se eliberează pe bază de prescripție medicală. În acest mod, sistemul va permite identificarea din timp a unor potențiale probleme legate de prezența medicamentelor pe piață.</w:t>
      </w:r>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Este în desfășurare prima achiziţie centralizată directă a Ministerului Sănătății pentru antibiotice și medicamente oncologice;</w:t>
      </w:r>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A fost reluată aprovizionatea cu vaccinul BCG; a fost introdus vaccinul pneumococic și s-a făcut alocarea bugetară în cadrul programului național de vaccinare al populației.</w:t>
      </w:r>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 xml:space="preserve">S-au deblocat crize la: vaccinul hexavalent si tetravalent, Lanvis, calciu folinat, alkeran, lincosamida; </w:t>
      </w:r>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A fost definită și introdusă obligația serviciului public pentru producători, distribuitori și farmacii pentru medicamentele aflate în Catalogul Național de Prețuri (CANAMED) care se eliberează pe bază de prescripție medicală. Astfel, a fost definit nivelul de stoc asigurator obligatoriu la nivel de producători și distribuitori autorizați în Români precum și obligația la nivel de farmacie de a elibera medicamentele prescrise pe bază de rețetă, iar în cazul lipsei medicamentului, farmacia, distribuitorul și producătorul au obligația de aduce medicamentul într-un interval clar definit de timp pe baza comenzii justificate.</w:t>
      </w:r>
    </w:p>
    <w:p w:rsidR="00064E35" w:rsidRPr="00792036"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A fost implementat un sistem de raportare a reacţiilor adverse suspectate la un medicament, direct online, printr-un formular dezvoltat de Agentia Nationala a Medicamentului si a Dispozitivelor Medicale, contribuind astfel la la creşterea siguranţei medicamentelor şi la protejarea sănătăţii. Raportul va fi evaluat de experţii români şi europeni şi poate duce la măsuri implementate de Agenţia Europeană a Medicamentului şi de autorităţile naţionale.</w:t>
      </w:r>
    </w:p>
    <w:p w:rsidR="00064E35" w:rsidRDefault="00064E35" w:rsidP="00792036">
      <w:pPr>
        <w:pStyle w:val="ListParagraph"/>
        <w:numPr>
          <w:ilvl w:val="0"/>
          <w:numId w:val="183"/>
        </w:numPr>
        <w:rPr>
          <w:rFonts w:ascii="Times New Roman" w:hAnsi="Times New Roman" w:cs="Times New Roman"/>
          <w:sz w:val="28"/>
          <w:szCs w:val="28"/>
        </w:rPr>
      </w:pPr>
      <w:r w:rsidRPr="00792036">
        <w:rPr>
          <w:rFonts w:ascii="Times New Roman" w:hAnsi="Times New Roman" w:cs="Times New Roman"/>
          <w:sz w:val="28"/>
          <w:szCs w:val="28"/>
        </w:rPr>
        <w:t>A fost semnat ordinul comun nr. 1301/500/2008 al Ministerului Sănătății și al Casei Naționale  de Asigurări de Sănătate privind aprobarea protocoalelor terapeutice prin care pacienților din România li se vor prescrie și vor avea astfel acces la tratamente cu 20 de medicamente noi. Medicamentele sunt molecule inovative destinate în principal tratamentului pacienților cu afecțiuni oncologice și tratamentul bolilor rare, fără alternativă terapeutică. De asemenea, au fost introduse pe lista medicamentelor compensate și gratuite molecule destinate următoarelor arii terapeutice: diabet zaharat, boală pulmonară obstructivă cronică, fibroză pulmonară idiopatică, keratoză actinică, prevenirea bolilor cardiovasculare majore și angina pectorală cronică.</w:t>
      </w:r>
    </w:p>
    <w:p w:rsidR="007D5C7A" w:rsidRPr="00792036" w:rsidRDefault="007D5C7A" w:rsidP="007D5C7A">
      <w:pPr>
        <w:pStyle w:val="ListParagraph"/>
        <w:numPr>
          <w:ilvl w:val="0"/>
          <w:numId w:val="0"/>
        </w:numPr>
        <w:ind w:left="720"/>
        <w:rPr>
          <w:rFonts w:ascii="Times New Roman" w:hAnsi="Times New Roman" w:cs="Times New Roman"/>
          <w:sz w:val="28"/>
          <w:szCs w:val="28"/>
        </w:rPr>
      </w:pPr>
    </w:p>
    <w:p w:rsidR="00064E35" w:rsidRPr="008E7E49" w:rsidRDefault="00064E35" w:rsidP="00D37256">
      <w:pPr>
        <w:pStyle w:val="Heading2"/>
      </w:pPr>
      <w:bookmarkStart w:id="330" w:name="_Toc470188856"/>
      <w:bookmarkStart w:id="331" w:name="_Toc470696532"/>
      <w:bookmarkStart w:id="332" w:name="_Toc470795894"/>
      <w:r w:rsidRPr="008E7E49">
        <w:t>Reguli și mecanisme de control</w:t>
      </w:r>
      <w:bookmarkEnd w:id="330"/>
      <w:bookmarkEnd w:id="331"/>
      <w:bookmarkEnd w:id="332"/>
    </w:p>
    <w:p w:rsidR="00064E35" w:rsidRPr="008E7E49" w:rsidRDefault="00064E35" w:rsidP="00971596">
      <w:pPr>
        <w:pStyle w:val="Heading3"/>
      </w:pPr>
      <w:bookmarkStart w:id="333" w:name="_Toc470795895"/>
      <w:r w:rsidRPr="008E7E49">
        <w:t>Infecții nosocomiale / Biocide</w:t>
      </w:r>
      <w:bookmarkEnd w:id="333"/>
    </w:p>
    <w:p w:rsidR="00064E35" w:rsidRPr="00971596" w:rsidRDefault="00064E35" w:rsidP="00971596">
      <w:pPr>
        <w:pStyle w:val="ListParagraph"/>
        <w:numPr>
          <w:ilvl w:val="0"/>
          <w:numId w:val="184"/>
        </w:numPr>
        <w:rPr>
          <w:rFonts w:ascii="Times New Roman" w:hAnsi="Times New Roman" w:cs="Times New Roman"/>
          <w:sz w:val="28"/>
          <w:szCs w:val="28"/>
        </w:rPr>
      </w:pPr>
      <w:r w:rsidRPr="00971596">
        <w:rPr>
          <w:rFonts w:ascii="Times New Roman" w:hAnsi="Times New Roman" w:cs="Times New Roman"/>
          <w:sz w:val="28"/>
          <w:szCs w:val="28"/>
        </w:rPr>
        <w:t xml:space="preserve">A fost emis ordinul care stabilește norme stricte de autorizare și verificare a produselor biocide și care obligă distribuitorii / producătorii să se re-autorizeze cu teste de eficacitate efectuate în laboratoare acreditate. </w:t>
      </w:r>
    </w:p>
    <w:p w:rsidR="00064E35" w:rsidRPr="00971596" w:rsidRDefault="00064E35" w:rsidP="00971596">
      <w:pPr>
        <w:pStyle w:val="ListParagraph"/>
        <w:numPr>
          <w:ilvl w:val="0"/>
          <w:numId w:val="184"/>
        </w:numPr>
        <w:rPr>
          <w:rFonts w:ascii="Times New Roman" w:hAnsi="Times New Roman" w:cs="Times New Roman"/>
          <w:sz w:val="28"/>
          <w:szCs w:val="28"/>
        </w:rPr>
      </w:pPr>
      <w:r w:rsidRPr="00971596">
        <w:rPr>
          <w:rFonts w:ascii="Times New Roman" w:hAnsi="Times New Roman" w:cs="Times New Roman"/>
          <w:sz w:val="28"/>
          <w:szCs w:val="28"/>
        </w:rPr>
        <w:t>Au fost revizuite condițiile de avizare pentru produsele noi care ar urma să intre pe piață și stabilite astfel  teste recurente la fiecare trei ani în laboratoare acreditate, pentru toți producătorii / distribuitorii.</w:t>
      </w:r>
    </w:p>
    <w:p w:rsidR="00064E35" w:rsidRPr="00971596" w:rsidRDefault="00064E35" w:rsidP="00971596">
      <w:pPr>
        <w:pStyle w:val="ListParagraph"/>
        <w:numPr>
          <w:ilvl w:val="0"/>
          <w:numId w:val="184"/>
        </w:numPr>
        <w:rPr>
          <w:rFonts w:ascii="Times New Roman" w:hAnsi="Times New Roman" w:cs="Times New Roman"/>
          <w:sz w:val="28"/>
          <w:szCs w:val="28"/>
        </w:rPr>
      </w:pPr>
      <w:r w:rsidRPr="00971596">
        <w:rPr>
          <w:rFonts w:ascii="Times New Roman" w:hAnsi="Times New Roman" w:cs="Times New Roman"/>
          <w:sz w:val="28"/>
          <w:szCs w:val="28"/>
        </w:rPr>
        <w:t>La achiziția de produse de curățenie și dezinfecție, toate spitalele sunt obligate să solicite avizul Comisiei Naționale de Produse Biocide și rezultatul testelor de eficacitate în baza cărora a fost emis avizul pentru produsul respectiv.</w:t>
      </w:r>
    </w:p>
    <w:p w:rsidR="00064E35" w:rsidRPr="00971596" w:rsidRDefault="00064E35" w:rsidP="00971596">
      <w:pPr>
        <w:pStyle w:val="ListParagraph"/>
        <w:numPr>
          <w:ilvl w:val="0"/>
          <w:numId w:val="184"/>
        </w:numPr>
        <w:rPr>
          <w:rFonts w:ascii="Times New Roman" w:hAnsi="Times New Roman" w:cs="Times New Roman"/>
          <w:sz w:val="28"/>
          <w:szCs w:val="28"/>
        </w:rPr>
      </w:pPr>
      <w:r w:rsidRPr="00971596">
        <w:rPr>
          <w:rFonts w:ascii="Times New Roman" w:hAnsi="Times New Roman" w:cs="Times New Roman"/>
          <w:sz w:val="28"/>
          <w:szCs w:val="28"/>
        </w:rPr>
        <w:t xml:space="preserve">Prin ordin comun MS - ANAP, s-a standardizat documentația necesară pentru achizițiile de produse biocide, autoritățile au pentru prima dată la dispoziție fișa de date și caietul de sarcini care au caracter obligatoriu. </w:t>
      </w:r>
    </w:p>
    <w:p w:rsidR="00064E35" w:rsidRPr="00971596" w:rsidRDefault="00064E35" w:rsidP="00971596">
      <w:pPr>
        <w:pStyle w:val="ListParagraph"/>
        <w:numPr>
          <w:ilvl w:val="0"/>
          <w:numId w:val="184"/>
        </w:numPr>
        <w:rPr>
          <w:rFonts w:ascii="Times New Roman" w:hAnsi="Times New Roman" w:cs="Times New Roman"/>
          <w:sz w:val="28"/>
          <w:szCs w:val="28"/>
        </w:rPr>
      </w:pPr>
      <w:r w:rsidRPr="00971596">
        <w:rPr>
          <w:rFonts w:ascii="Times New Roman" w:hAnsi="Times New Roman" w:cs="Times New Roman"/>
          <w:sz w:val="28"/>
          <w:szCs w:val="28"/>
        </w:rPr>
        <w:t>S-au  elaborat norme de supraveghere, prevenire şi limitare a infecţiilor asociate asistenţei medicale în unităţile sanitare prin elaborarea unui model mult mai facil de raportare a infecțiilor asociate îngrijilor medicale, care permite accesul la date mai rapid față de situația anterioară și trecerea de la raportare lunară la raportare săptămânală, mai detaliată, centralizată, de la nivelul fiecărui spital către direcțiile sanitar-veterinare ;</w:t>
      </w:r>
    </w:p>
    <w:p w:rsidR="00064E35" w:rsidRPr="00971596" w:rsidRDefault="00064E35" w:rsidP="00971596">
      <w:pPr>
        <w:pStyle w:val="ListParagraph"/>
        <w:numPr>
          <w:ilvl w:val="0"/>
          <w:numId w:val="184"/>
        </w:numPr>
        <w:rPr>
          <w:rFonts w:ascii="Times New Roman" w:hAnsi="Times New Roman" w:cs="Times New Roman"/>
          <w:sz w:val="28"/>
          <w:szCs w:val="28"/>
        </w:rPr>
      </w:pPr>
      <w:r w:rsidRPr="00971596">
        <w:rPr>
          <w:rFonts w:ascii="Times New Roman" w:hAnsi="Times New Roman" w:cs="Times New Roman"/>
          <w:sz w:val="28"/>
          <w:szCs w:val="28"/>
        </w:rPr>
        <w:t>A fost reînființată specialitatea de microbiologie medicală care are ca obiectiv o mai bună diagnosticare a infecțiilor și limitarea numărului de celor asociate îngrijilor medicale.</w:t>
      </w:r>
    </w:p>
    <w:p w:rsidR="00064E35" w:rsidRDefault="00064E35" w:rsidP="00D37256">
      <w:pPr>
        <w:pStyle w:val="ListParagraph"/>
        <w:numPr>
          <w:ilvl w:val="0"/>
          <w:numId w:val="184"/>
        </w:numPr>
        <w:rPr>
          <w:rFonts w:ascii="Times New Roman" w:hAnsi="Times New Roman" w:cs="Times New Roman"/>
          <w:sz w:val="28"/>
          <w:szCs w:val="28"/>
        </w:rPr>
      </w:pPr>
      <w:r w:rsidRPr="00971596">
        <w:rPr>
          <w:rFonts w:ascii="Times New Roman" w:hAnsi="Times New Roman" w:cs="Times New Roman"/>
          <w:sz w:val="28"/>
          <w:szCs w:val="28"/>
        </w:rPr>
        <w:t xml:space="preserve">A fost reglementat cadrul de derulare a activităților de prevenire și control al infecțiilor asociate asistenței medicale și de prescriere de antibiotice în spitale. </w:t>
      </w:r>
    </w:p>
    <w:p w:rsidR="009A6110" w:rsidRPr="009A6110" w:rsidRDefault="009A6110" w:rsidP="009A6110">
      <w:pPr>
        <w:pStyle w:val="ListParagraph"/>
        <w:numPr>
          <w:ilvl w:val="0"/>
          <w:numId w:val="0"/>
        </w:numPr>
        <w:ind w:left="720"/>
        <w:rPr>
          <w:rFonts w:ascii="Times New Roman" w:hAnsi="Times New Roman" w:cs="Times New Roman"/>
          <w:sz w:val="28"/>
          <w:szCs w:val="28"/>
        </w:rPr>
      </w:pPr>
    </w:p>
    <w:p w:rsidR="00064E35" w:rsidRPr="008E7E49" w:rsidRDefault="00064E35" w:rsidP="00D37256">
      <w:pPr>
        <w:pStyle w:val="Heading2"/>
      </w:pPr>
      <w:bookmarkStart w:id="334" w:name="_Toc470188857"/>
      <w:bookmarkStart w:id="335" w:name="_Toc470696533"/>
      <w:bookmarkStart w:id="336" w:name="_Toc470795896"/>
      <w:r w:rsidRPr="008E7E49">
        <w:t>Transparența în sistemul medical</w:t>
      </w:r>
      <w:bookmarkEnd w:id="334"/>
      <w:bookmarkEnd w:id="335"/>
      <w:bookmarkEnd w:id="336"/>
      <w:r w:rsidRPr="008E7E49">
        <w:t xml:space="preserve"> </w:t>
      </w:r>
    </w:p>
    <w:p w:rsidR="00064E35" w:rsidRPr="009A6110" w:rsidRDefault="00064E35" w:rsidP="009A6110">
      <w:pPr>
        <w:pStyle w:val="ListParagraph"/>
        <w:numPr>
          <w:ilvl w:val="0"/>
          <w:numId w:val="185"/>
        </w:numPr>
        <w:rPr>
          <w:rFonts w:ascii="Times New Roman" w:hAnsi="Times New Roman" w:cs="Times New Roman"/>
          <w:sz w:val="28"/>
          <w:szCs w:val="28"/>
        </w:rPr>
      </w:pPr>
      <w:r w:rsidRPr="009A6110">
        <w:rPr>
          <w:rFonts w:ascii="Times New Roman" w:hAnsi="Times New Roman" w:cs="Times New Roman"/>
          <w:sz w:val="28"/>
          <w:szCs w:val="28"/>
        </w:rPr>
        <w:t>Au fost elaborate modificări legislative și a fost creată pagina web transparenta.ms.ro, unde vor fi publicate: achiziţiile publice din sistemul sanitar, inclusiv contractele, sponsorizările primite de medici de la industria farmaceutică, declaraţiile de avere şi de interese ale medicilor, indicatorii de performanţă ai managerilor instituţiilor spitaliceşti şi rezultatele activităţilor de control din spitale, incluzând problemele depistate și sancțiunile aplicate;</w:t>
      </w:r>
    </w:p>
    <w:p w:rsidR="00064E35" w:rsidRPr="009A6110" w:rsidRDefault="00064E35" w:rsidP="009A6110">
      <w:pPr>
        <w:pStyle w:val="ListParagraph"/>
        <w:numPr>
          <w:ilvl w:val="0"/>
          <w:numId w:val="185"/>
        </w:numPr>
        <w:rPr>
          <w:rFonts w:ascii="Times New Roman" w:hAnsi="Times New Roman" w:cs="Times New Roman"/>
          <w:sz w:val="28"/>
          <w:szCs w:val="28"/>
        </w:rPr>
      </w:pPr>
      <w:r w:rsidRPr="009A6110">
        <w:rPr>
          <w:rFonts w:ascii="Times New Roman" w:hAnsi="Times New Roman" w:cs="Times New Roman"/>
          <w:sz w:val="28"/>
          <w:szCs w:val="28"/>
        </w:rPr>
        <w:t>S-a dezvoltat în parteneriat cu STS un nou sistem de măsurare a satisfacției pacienților, prin SMS și web. Din decembrie 2016, un eșantion statistic relevant de pacienți din fiecare spital va fi contactat imediat după externare pentru a oferi feedback. Estimativ, jumătate din totalul de pacienți externați de-a lungul anului vor fi contactați prin noul mecanism de feedback.</w:t>
      </w:r>
    </w:p>
    <w:p w:rsidR="00064E35" w:rsidRPr="009A6110" w:rsidRDefault="00064E35" w:rsidP="009A6110">
      <w:pPr>
        <w:pStyle w:val="ListParagraph"/>
        <w:numPr>
          <w:ilvl w:val="0"/>
          <w:numId w:val="185"/>
        </w:numPr>
        <w:rPr>
          <w:rFonts w:ascii="Times New Roman" w:hAnsi="Times New Roman" w:cs="Times New Roman"/>
          <w:sz w:val="28"/>
          <w:szCs w:val="28"/>
        </w:rPr>
      </w:pPr>
      <w:r w:rsidRPr="009A6110">
        <w:rPr>
          <w:rFonts w:ascii="Times New Roman" w:hAnsi="Times New Roman" w:cs="Times New Roman"/>
          <w:sz w:val="28"/>
          <w:szCs w:val="28"/>
        </w:rPr>
        <w:t>Au fost introduse clauzele cu privire la transparenţă în toate contractele care sunt finanţate din fonduri publice sau care implică utilizarea unor bunuri din domeniul public.</w:t>
      </w:r>
    </w:p>
    <w:p w:rsidR="00064E35" w:rsidRPr="009A6110" w:rsidRDefault="00064E35" w:rsidP="009A6110">
      <w:pPr>
        <w:pStyle w:val="ListParagraph"/>
        <w:numPr>
          <w:ilvl w:val="0"/>
          <w:numId w:val="185"/>
        </w:numPr>
        <w:rPr>
          <w:rFonts w:ascii="Times New Roman" w:hAnsi="Times New Roman" w:cs="Times New Roman"/>
          <w:sz w:val="28"/>
          <w:szCs w:val="28"/>
        </w:rPr>
      </w:pPr>
      <w:r w:rsidRPr="009A6110">
        <w:rPr>
          <w:rFonts w:ascii="Times New Roman" w:hAnsi="Times New Roman" w:cs="Times New Roman"/>
          <w:sz w:val="28"/>
          <w:szCs w:val="28"/>
        </w:rPr>
        <w:t xml:space="preserve">Au fost simplificate procedurile de funcţionare a Consiliilor de etică, responsabile de analiza încălcării drepturilor pacienţilor în spitale. </w:t>
      </w:r>
    </w:p>
    <w:p w:rsidR="00064E35" w:rsidRPr="009A6110" w:rsidRDefault="00064E35" w:rsidP="009A6110">
      <w:pPr>
        <w:pStyle w:val="ListParagraph"/>
        <w:numPr>
          <w:ilvl w:val="0"/>
          <w:numId w:val="185"/>
        </w:numPr>
        <w:rPr>
          <w:rFonts w:ascii="Times New Roman" w:hAnsi="Times New Roman" w:cs="Times New Roman"/>
          <w:sz w:val="28"/>
          <w:szCs w:val="28"/>
        </w:rPr>
      </w:pPr>
      <w:r w:rsidRPr="009A6110">
        <w:rPr>
          <w:rFonts w:ascii="Times New Roman" w:hAnsi="Times New Roman" w:cs="Times New Roman"/>
          <w:sz w:val="28"/>
          <w:szCs w:val="28"/>
        </w:rPr>
        <w:t>A fost lansată linia verde anticorupţie pentru sistemul de sănătate; pacienţii şi personalul medical pot suna la 0800806806 pentru a sesiza cazuri de mică şi mare corupţie. Dispeceratul este asigurat de Direcţia Generală Anticorupţie, iar proiectul este realizat în parteneriat cu Ministerul Afacerilor Interne, Direcţia Naţională Anticorupţie şi Parchetul de pe lângă Înalta Curte de Casaţie şi Justiţie. Sesizările cu privire la cazuri de corupţie transmise prin noul mecanism de măsurare a satisfacţiei pacienţilor vor fi trimise automat către dispeceratul Direcţiei Generale Anticorupţie.</w:t>
      </w:r>
    </w:p>
    <w:p w:rsidR="00064E35" w:rsidRDefault="00064E35" w:rsidP="009A6110">
      <w:pPr>
        <w:pStyle w:val="ListParagraph"/>
        <w:numPr>
          <w:ilvl w:val="0"/>
          <w:numId w:val="185"/>
        </w:numPr>
        <w:rPr>
          <w:rFonts w:ascii="Times New Roman" w:hAnsi="Times New Roman" w:cs="Times New Roman"/>
          <w:sz w:val="28"/>
          <w:szCs w:val="28"/>
        </w:rPr>
      </w:pPr>
      <w:r w:rsidRPr="009A6110">
        <w:rPr>
          <w:rFonts w:ascii="Times New Roman" w:hAnsi="Times New Roman" w:cs="Times New Roman"/>
          <w:sz w:val="28"/>
          <w:szCs w:val="28"/>
        </w:rPr>
        <w:t>A fost semnat un protocol de colaborare între Ministerul Sănătății și Ministerul Afacerilor Interne privind protecția personalului medical de agresiuni prin care se asigură patrularea jandarmeriei în perimetrul spitalelor și intervenția de urgență a Poliției și Jandarmeriei în cazul agresiunilor îndreptate împotriva personalului medical.</w:t>
      </w:r>
    </w:p>
    <w:p w:rsidR="00C85B39" w:rsidRPr="009A6110" w:rsidRDefault="00C85B39" w:rsidP="00C85B39">
      <w:pPr>
        <w:pStyle w:val="ListParagraph"/>
        <w:numPr>
          <w:ilvl w:val="0"/>
          <w:numId w:val="0"/>
        </w:numPr>
        <w:ind w:left="720"/>
        <w:rPr>
          <w:rFonts w:ascii="Times New Roman" w:hAnsi="Times New Roman" w:cs="Times New Roman"/>
          <w:sz w:val="28"/>
          <w:szCs w:val="28"/>
        </w:rPr>
      </w:pPr>
    </w:p>
    <w:p w:rsidR="00064E35" w:rsidRPr="008E7E49" w:rsidRDefault="00AC5F53" w:rsidP="00C85B39">
      <w:pPr>
        <w:pStyle w:val="Heading2"/>
      </w:pPr>
      <w:bookmarkStart w:id="337" w:name="_Toc470795897"/>
      <w:r>
        <w:t>Parteneriate i</w:t>
      </w:r>
      <w:r w:rsidR="00064E35" w:rsidRPr="008E7E49">
        <w:t>nternaționale</w:t>
      </w:r>
      <w:bookmarkEnd w:id="337"/>
    </w:p>
    <w:p w:rsidR="00064E35" w:rsidRPr="00C85B39" w:rsidRDefault="00064E35" w:rsidP="00C85B39">
      <w:pPr>
        <w:pStyle w:val="ListParagraph"/>
        <w:numPr>
          <w:ilvl w:val="0"/>
          <w:numId w:val="186"/>
        </w:numPr>
        <w:rPr>
          <w:rFonts w:ascii="Times New Roman" w:hAnsi="Times New Roman" w:cs="Times New Roman"/>
          <w:sz w:val="28"/>
          <w:szCs w:val="28"/>
        </w:rPr>
      </w:pPr>
      <w:r w:rsidRPr="00C85B39">
        <w:rPr>
          <w:rFonts w:ascii="Times New Roman" w:hAnsi="Times New Roman" w:cs="Times New Roman"/>
          <w:sz w:val="28"/>
          <w:szCs w:val="28"/>
        </w:rPr>
        <w:t>A fost prelungit și extins parteneriatul încheiat între Ministerul Sănătății și Clinica San Donato (Italia) pentru realizarea de intervenții chirurgicale necesare pentru tratarea copiilor cu malformații cardiac congenitale in Romania precum și de formare a specialiștilor români.</w:t>
      </w:r>
    </w:p>
    <w:p w:rsidR="00064E35" w:rsidRPr="00C85B39" w:rsidRDefault="00064E35" w:rsidP="00C85B39">
      <w:pPr>
        <w:pStyle w:val="ListParagraph"/>
        <w:numPr>
          <w:ilvl w:val="0"/>
          <w:numId w:val="186"/>
        </w:numPr>
        <w:rPr>
          <w:rFonts w:ascii="Times New Roman" w:hAnsi="Times New Roman" w:cs="Times New Roman"/>
          <w:sz w:val="28"/>
          <w:szCs w:val="28"/>
        </w:rPr>
      </w:pPr>
      <w:r w:rsidRPr="00C85B39">
        <w:rPr>
          <w:rFonts w:ascii="Times New Roman" w:hAnsi="Times New Roman" w:cs="Times New Roman"/>
          <w:sz w:val="28"/>
          <w:szCs w:val="28"/>
        </w:rPr>
        <w:t xml:space="preserve">A fost semnat acordul de cooperare cu Bulgaria privind accesul pacienților la medicamente, pacienții din ambele țări putând să beneficieze rapid de medicamentele care lipsesc, din diferite motive, dintr-o țară, dar se găsesc în cealaltă. Totodată, România și Bulgaria vor putea încheia acorduri comune cu producătorii în vederea obținerii unor reduceri de preț, vor agrea lista de medicamente cărora li se aplică procedura, precum și o poziție comună cu privire la prețul confidențial sau, după caz, reducerile de preț care vor fi cerute pentru medicamentele respective. </w:t>
      </w:r>
    </w:p>
    <w:p w:rsidR="00C85B39" w:rsidRDefault="00064E35" w:rsidP="00064E35">
      <w:pPr>
        <w:pStyle w:val="ListParagraph"/>
        <w:numPr>
          <w:ilvl w:val="0"/>
          <w:numId w:val="186"/>
        </w:numPr>
        <w:rPr>
          <w:rFonts w:ascii="Times New Roman" w:hAnsi="Times New Roman" w:cs="Times New Roman"/>
          <w:sz w:val="28"/>
          <w:szCs w:val="28"/>
        </w:rPr>
      </w:pPr>
      <w:r w:rsidRPr="00C85B39">
        <w:rPr>
          <w:rFonts w:ascii="Times New Roman" w:hAnsi="Times New Roman" w:cs="Times New Roman"/>
          <w:sz w:val="28"/>
          <w:szCs w:val="28"/>
        </w:rPr>
        <w:t>A fost încheiat un Memorandum de Înțelegere privind cooperarea în domeniul sănătății cu Ministerul Sănătății din Coreea de Sud care presupune includerea României într-un studiu al piețelor cu potențial de dezvoltare al unor proiecte de PPP în domeniul sănătății;</w:t>
      </w:r>
    </w:p>
    <w:p w:rsidR="00C85B39" w:rsidRPr="00C85B39" w:rsidRDefault="00C85B39" w:rsidP="00C85B39">
      <w:pPr>
        <w:pStyle w:val="ListParagraph"/>
        <w:numPr>
          <w:ilvl w:val="0"/>
          <w:numId w:val="0"/>
        </w:numPr>
        <w:ind w:left="720"/>
        <w:rPr>
          <w:rFonts w:ascii="Times New Roman" w:hAnsi="Times New Roman" w:cs="Times New Roman"/>
          <w:sz w:val="28"/>
          <w:szCs w:val="28"/>
        </w:rPr>
      </w:pPr>
    </w:p>
    <w:p w:rsidR="00064E35" w:rsidRPr="008E7E49" w:rsidRDefault="00064E35" w:rsidP="00C85B39">
      <w:pPr>
        <w:pStyle w:val="Heading2"/>
      </w:pPr>
      <w:bookmarkStart w:id="338" w:name="_Toc470795898"/>
      <w:r w:rsidRPr="008E7E49">
        <w:t>Prog</w:t>
      </w:r>
      <w:r w:rsidR="00C85B39">
        <w:t>rame ș</w:t>
      </w:r>
      <w:r w:rsidR="00BE14F2">
        <w:t>i m</w:t>
      </w:r>
      <w:r w:rsidR="00C85B39">
        <w:t>ecanisme d</w:t>
      </w:r>
      <w:r w:rsidR="00F24394">
        <w:t>e f</w:t>
      </w:r>
      <w:r w:rsidRPr="008E7E49">
        <w:t>inanțare</w:t>
      </w:r>
      <w:bookmarkEnd w:id="338"/>
    </w:p>
    <w:p w:rsidR="00064E35" w:rsidRPr="00C85B39" w:rsidRDefault="00064E35" w:rsidP="00C85B39">
      <w:pPr>
        <w:pStyle w:val="ListParagraph"/>
        <w:numPr>
          <w:ilvl w:val="0"/>
          <w:numId w:val="187"/>
        </w:numPr>
        <w:rPr>
          <w:rFonts w:ascii="Times New Roman" w:hAnsi="Times New Roman" w:cs="Times New Roman"/>
          <w:sz w:val="28"/>
          <w:szCs w:val="28"/>
        </w:rPr>
      </w:pPr>
      <w:r w:rsidRPr="00C85B39">
        <w:rPr>
          <w:rFonts w:ascii="Times New Roman" w:hAnsi="Times New Roman" w:cs="Times New Roman"/>
          <w:sz w:val="28"/>
          <w:szCs w:val="28"/>
        </w:rPr>
        <w:t>A fost extins programul de screening auditiv la nivel național și a fost deschisă licitația pentru achiziționarea a 335 de echipamente de screening auditiv care vor fi distribuite în toate maternitatile din țară, spitalele cu secții/compartimente de pediatrie și paturi de terapie intensivă nou-născuți și centrele de diagnostic ORL.</w:t>
      </w:r>
    </w:p>
    <w:p w:rsidR="00064E35" w:rsidRPr="00C85B39" w:rsidRDefault="00064E35" w:rsidP="00C85B39">
      <w:pPr>
        <w:pStyle w:val="ListParagraph"/>
        <w:numPr>
          <w:ilvl w:val="0"/>
          <w:numId w:val="187"/>
        </w:numPr>
        <w:rPr>
          <w:rFonts w:ascii="Times New Roman" w:hAnsi="Times New Roman" w:cs="Times New Roman"/>
          <w:sz w:val="28"/>
          <w:szCs w:val="28"/>
        </w:rPr>
      </w:pPr>
      <w:r w:rsidRPr="00C85B39">
        <w:rPr>
          <w:rFonts w:ascii="Times New Roman" w:hAnsi="Times New Roman" w:cs="Times New Roman"/>
          <w:sz w:val="28"/>
          <w:szCs w:val="28"/>
        </w:rPr>
        <w:t>A fost implementat mecanismul de co-finantare a investitiilor provenite din donatii in spitalele de stat iar Ministerul Sănătății va rambursa costurile cu TVA-ul ONG-ului care face o donatie catre un spital de stat.</w:t>
      </w:r>
    </w:p>
    <w:p w:rsidR="00064E35" w:rsidRPr="008E7E49" w:rsidRDefault="00064E35" w:rsidP="00064E35">
      <w:pPr>
        <w:jc w:val="both"/>
        <w:rPr>
          <w:rFonts w:ascii="Times New Roman" w:hAnsi="Times New Roman" w:cs="Times New Roman"/>
          <w:sz w:val="28"/>
          <w:szCs w:val="28"/>
          <w:lang w:val="ro-RO"/>
        </w:rPr>
      </w:pPr>
    </w:p>
    <w:p w:rsidR="00064E35" w:rsidRDefault="00064E35"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6222ED" w:rsidRDefault="006222ED" w:rsidP="001A4BBB">
      <w:pPr>
        <w:jc w:val="both"/>
        <w:rPr>
          <w:rFonts w:ascii="Times New Roman" w:hAnsi="Times New Roman" w:cs="Times New Roman"/>
          <w:b/>
          <w:i/>
          <w:color w:val="2E74B5" w:themeColor="accent1" w:themeShade="BF"/>
          <w:sz w:val="28"/>
          <w:szCs w:val="28"/>
          <w:lang w:val="ro-RO"/>
        </w:rPr>
      </w:pPr>
    </w:p>
    <w:p w:rsidR="00356C70" w:rsidRDefault="00356C70" w:rsidP="001A4BBB">
      <w:pPr>
        <w:jc w:val="both"/>
        <w:rPr>
          <w:rFonts w:ascii="Times New Roman" w:hAnsi="Times New Roman" w:cs="Times New Roman"/>
          <w:b/>
          <w:i/>
          <w:color w:val="2E74B5" w:themeColor="accent1" w:themeShade="BF"/>
          <w:sz w:val="28"/>
          <w:szCs w:val="28"/>
          <w:lang w:val="ro-RO"/>
        </w:rPr>
      </w:pPr>
    </w:p>
    <w:p w:rsidR="00356C70" w:rsidRDefault="00356C70" w:rsidP="001A4BBB">
      <w:pPr>
        <w:jc w:val="both"/>
        <w:rPr>
          <w:rFonts w:ascii="Times New Roman" w:hAnsi="Times New Roman" w:cs="Times New Roman"/>
          <w:b/>
          <w:i/>
          <w:color w:val="2E74B5" w:themeColor="accent1" w:themeShade="BF"/>
          <w:sz w:val="28"/>
          <w:szCs w:val="28"/>
          <w:lang w:val="ro-RO"/>
        </w:rPr>
      </w:pPr>
    </w:p>
    <w:p w:rsidR="00356C70" w:rsidRDefault="00356C70" w:rsidP="001A4BBB">
      <w:pPr>
        <w:jc w:val="both"/>
        <w:rPr>
          <w:rFonts w:ascii="Times New Roman" w:hAnsi="Times New Roman" w:cs="Times New Roman"/>
          <w:b/>
          <w:i/>
          <w:color w:val="2E74B5" w:themeColor="accent1" w:themeShade="BF"/>
          <w:sz w:val="28"/>
          <w:szCs w:val="28"/>
          <w:lang w:val="ro-RO"/>
        </w:rPr>
      </w:pPr>
    </w:p>
    <w:p w:rsidR="00356C70" w:rsidRDefault="00356C70" w:rsidP="00356C70">
      <w:pPr>
        <w:pStyle w:val="Heading1"/>
        <w:rPr>
          <w:rFonts w:cs="Times New Roman"/>
          <w:szCs w:val="28"/>
        </w:rPr>
      </w:pPr>
      <w:bookmarkStart w:id="339" w:name="_Toc470696654"/>
      <w:bookmarkStart w:id="340" w:name="_Toc470795899"/>
      <w:r w:rsidRPr="008E7E49">
        <w:rPr>
          <w:rFonts w:cs="Times New Roman"/>
          <w:szCs w:val="28"/>
        </w:rPr>
        <w:t>MINISTERUL EDUCAȚIEI</w:t>
      </w:r>
      <w:bookmarkEnd w:id="339"/>
      <w:bookmarkEnd w:id="340"/>
    </w:p>
    <w:p w:rsidR="00356C70" w:rsidRPr="00356C70" w:rsidRDefault="00356C70" w:rsidP="00356C70">
      <w:pPr>
        <w:rPr>
          <w:lang w:val="ro-RO"/>
        </w:rPr>
      </w:pPr>
    </w:p>
    <w:p w:rsidR="00356C70" w:rsidRPr="008E7E49" w:rsidRDefault="00356C70" w:rsidP="00356C70">
      <w:pPr>
        <w:pStyle w:val="Heading2"/>
      </w:pPr>
      <w:bookmarkStart w:id="341" w:name="_Toc470795900"/>
      <w:r w:rsidRPr="008E7E49">
        <w:t>Principalele măsuri și demersuri întreprinse de Ministerul Educației</w:t>
      </w:r>
      <w:bookmarkEnd w:id="341"/>
      <w:r w:rsidRPr="008E7E49">
        <w:t xml:space="preserve"> </w:t>
      </w:r>
    </w:p>
    <w:p w:rsidR="00356C70" w:rsidRPr="00356C70" w:rsidRDefault="00356C70" w:rsidP="00356C70">
      <w:pPr>
        <w:pStyle w:val="Heading3"/>
      </w:pPr>
      <w:bookmarkStart w:id="342" w:name="_Toc470795901"/>
      <w:r w:rsidRPr="008E7E49">
        <w:t>Învățământ preuniversitar</w:t>
      </w:r>
      <w:bookmarkEnd w:id="342"/>
    </w:p>
    <w:p w:rsidR="00356C70" w:rsidRPr="00356C70" w:rsidRDefault="00356C70" w:rsidP="00356C70">
      <w:pPr>
        <w:pStyle w:val="ListParagraph"/>
        <w:numPr>
          <w:ilvl w:val="0"/>
          <w:numId w:val="188"/>
        </w:numPr>
        <w:rPr>
          <w:rFonts w:ascii="Times New Roman" w:hAnsi="Times New Roman" w:cs="Times New Roman"/>
          <w:sz w:val="28"/>
          <w:szCs w:val="28"/>
        </w:rPr>
      </w:pPr>
      <w:r w:rsidRPr="00356C70">
        <w:rPr>
          <w:rFonts w:ascii="Times New Roman" w:hAnsi="Times New Roman" w:cs="Times New Roman"/>
          <w:sz w:val="28"/>
          <w:szCs w:val="28"/>
        </w:rPr>
        <w:t>Profesionalizarea managementului școlar prin organizarea concursului național pentru ocuparea funcțiilor de directori/directori adjuncți din unităţile de învăţământ</w:t>
      </w:r>
    </w:p>
    <w:p w:rsidR="00356C70" w:rsidRPr="00FC4D97" w:rsidRDefault="00356C70" w:rsidP="00356C70">
      <w:pPr>
        <w:pStyle w:val="ListParagraph"/>
        <w:numPr>
          <w:ilvl w:val="1"/>
          <w:numId w:val="188"/>
        </w:numPr>
        <w:rPr>
          <w:rFonts w:ascii="Times New Roman" w:hAnsi="Times New Roman" w:cs="Times New Roman"/>
          <w:sz w:val="28"/>
          <w:szCs w:val="28"/>
        </w:rPr>
      </w:pPr>
      <w:r w:rsidRPr="00356C70">
        <w:rPr>
          <w:rFonts w:ascii="Times New Roman" w:hAnsi="Times New Roman" w:cs="Times New Roman"/>
          <w:sz w:val="28"/>
          <w:szCs w:val="28"/>
        </w:rPr>
        <w:t>Metodologia de organizare și desfășurare a concursului a fost aprobată prin  Ordinul de ministru  nr. 5080/2016, după etapa dezbaterii publice. Este pentru prima dată după anul 2008 când se organizează concurs pentru ocuparea acestor  funcții, vitale pentru buna desfășurare a procesului didactic. Conform calendarului, concursul a început în luna octombrie 2016 și se încheie pe 9 decembrie 2016. Au fost scoase la concurs 6.549 de posturi vacante de director și 2.505 de director adjunct. După evaluarea dosarelor de înscriere, au fost validate 6.502 de candidaturi pentru funcția de director și 2.257 de candidaturi pentru funcția de director adjunct, un cadru didactic având posibilitatea de a opta simultan pentru mai multe candidaturi. La proba scrisă au participat 7.758 de candidați, 7.197 fiind admiși în etapele următoare ale concursului.</w:t>
      </w:r>
    </w:p>
    <w:p w:rsidR="00356C70" w:rsidRPr="00356C70" w:rsidRDefault="00356C70" w:rsidP="00356C70">
      <w:pPr>
        <w:pStyle w:val="ListParagraph"/>
        <w:numPr>
          <w:ilvl w:val="0"/>
          <w:numId w:val="188"/>
        </w:numPr>
        <w:rPr>
          <w:rFonts w:ascii="Times New Roman" w:hAnsi="Times New Roman" w:cs="Times New Roman"/>
          <w:sz w:val="28"/>
          <w:szCs w:val="28"/>
        </w:rPr>
      </w:pPr>
      <w:r w:rsidRPr="00356C70">
        <w:rPr>
          <w:rFonts w:ascii="Times New Roman" w:hAnsi="Times New Roman" w:cs="Times New Roman"/>
          <w:sz w:val="28"/>
          <w:szCs w:val="28"/>
        </w:rPr>
        <w:t>Manuale şcolare pentru învăţământul preuniversitar</w:t>
      </w:r>
    </w:p>
    <w:p w:rsidR="00356C70" w:rsidRPr="00356C70" w:rsidRDefault="00356C70" w:rsidP="00356C70">
      <w:pPr>
        <w:pStyle w:val="ListParagraph"/>
        <w:numPr>
          <w:ilvl w:val="1"/>
          <w:numId w:val="188"/>
        </w:numPr>
        <w:rPr>
          <w:rFonts w:ascii="Times New Roman" w:hAnsi="Times New Roman" w:cs="Times New Roman"/>
          <w:sz w:val="28"/>
          <w:szCs w:val="28"/>
        </w:rPr>
      </w:pPr>
      <w:r w:rsidRPr="00356C70">
        <w:rPr>
          <w:rFonts w:ascii="Times New Roman" w:hAnsi="Times New Roman" w:cs="Times New Roman"/>
          <w:sz w:val="28"/>
          <w:szCs w:val="28"/>
        </w:rPr>
        <w:t>Evaluarea manualelor şcolare pentru învăţământul preuniversitar</w:t>
      </w:r>
    </w:p>
    <w:p w:rsidR="00356C70" w:rsidRPr="00356C70" w:rsidRDefault="00356C70" w:rsidP="00356C70">
      <w:pPr>
        <w:pStyle w:val="ListParagraph"/>
        <w:numPr>
          <w:ilvl w:val="2"/>
          <w:numId w:val="188"/>
        </w:numPr>
        <w:rPr>
          <w:rFonts w:ascii="Times New Roman" w:hAnsi="Times New Roman" w:cs="Times New Roman"/>
          <w:sz w:val="28"/>
          <w:szCs w:val="28"/>
        </w:rPr>
      </w:pPr>
      <w:r w:rsidRPr="00356C70">
        <w:rPr>
          <w:rFonts w:ascii="Times New Roman" w:hAnsi="Times New Roman" w:cs="Times New Roman"/>
          <w:sz w:val="28"/>
          <w:szCs w:val="28"/>
        </w:rPr>
        <w:t>Din luna iunie 2016 până în prezent, Centrul Naţional de Evaluare şi Examinare, în calitate de autoritate contractantă, a încheiat un număr de:</w:t>
      </w:r>
    </w:p>
    <w:p w:rsidR="00356C70" w:rsidRPr="00356C70" w:rsidRDefault="00356C70" w:rsidP="00356C70">
      <w:pPr>
        <w:pStyle w:val="ListParagraph"/>
        <w:numPr>
          <w:ilvl w:val="3"/>
          <w:numId w:val="188"/>
        </w:numPr>
        <w:rPr>
          <w:rFonts w:ascii="Times New Roman" w:hAnsi="Times New Roman" w:cs="Times New Roman"/>
          <w:sz w:val="28"/>
          <w:szCs w:val="28"/>
        </w:rPr>
      </w:pPr>
      <w:r w:rsidRPr="00356C70">
        <w:rPr>
          <w:rFonts w:ascii="Times New Roman" w:hAnsi="Times New Roman" w:cs="Times New Roman"/>
          <w:sz w:val="28"/>
          <w:szCs w:val="28"/>
        </w:rPr>
        <w:t>18 contracte subsecvente de furnizare a manualelor şcolare pentru clasa a IV-a (pentru disciplinele: Limba şi literatura română, Limba engleză, Matematică, Ştiinţe ale naturii, Istorie, Geografie), încheiate cu editurile declarate câştigătoare în cadrul procedurii de licitaţie deschisă, care a avut ca obiect „Achiziţie manuale şcolare pentru clasa a IV-a” şi a fost înregistrată cu anunţul de participare nr. 161752/05.08.2015;</w:t>
      </w:r>
    </w:p>
    <w:p w:rsidR="00356C70" w:rsidRPr="00356C70" w:rsidRDefault="00356C70" w:rsidP="00356C70">
      <w:pPr>
        <w:pStyle w:val="ListParagraph"/>
        <w:numPr>
          <w:ilvl w:val="3"/>
          <w:numId w:val="188"/>
        </w:numPr>
        <w:rPr>
          <w:rFonts w:ascii="Times New Roman" w:hAnsi="Times New Roman" w:cs="Times New Roman"/>
          <w:sz w:val="28"/>
          <w:szCs w:val="28"/>
        </w:rPr>
      </w:pPr>
      <w:r w:rsidRPr="00356C70">
        <w:rPr>
          <w:rFonts w:ascii="Times New Roman" w:hAnsi="Times New Roman" w:cs="Times New Roman"/>
          <w:sz w:val="28"/>
          <w:szCs w:val="28"/>
        </w:rPr>
        <w:t>7 contracte subsecvente de furnizare a manualelor şcolare pentru clasele I, a II-a şi a III-a (pentru disciplinele: Comunicare în limba română pentru şcolile şi secţiile cu predare în limba germană clasa I, Limba modernă germană clasa I, Limba modernă germană clasa a II-a, Limba modernă germană clasa a III-a, Religie–Cultul romano-catolic de limbă română clasa a II-a), încheiate cu editurile declarate câştigătoare în cadrul procedurii de licitaţie deschisă, care a avut ca obiect „Achiziţie manuale şcolare pentru clasa I, clasa a II-a şi clasa a III-a” şi a fost înregistrată cu anunţul de participare nr. 164927/10.12.2015.</w:t>
      </w:r>
    </w:p>
    <w:p w:rsidR="00356C70" w:rsidRPr="00356C70" w:rsidRDefault="00356C70" w:rsidP="00356C70">
      <w:pPr>
        <w:pStyle w:val="ListParagraph"/>
        <w:numPr>
          <w:ilvl w:val="2"/>
          <w:numId w:val="188"/>
        </w:numPr>
        <w:rPr>
          <w:rFonts w:ascii="Times New Roman" w:hAnsi="Times New Roman" w:cs="Times New Roman"/>
          <w:sz w:val="28"/>
          <w:szCs w:val="28"/>
        </w:rPr>
      </w:pPr>
      <w:r w:rsidRPr="00356C70">
        <w:rPr>
          <w:rFonts w:ascii="Times New Roman" w:hAnsi="Times New Roman" w:cs="Times New Roman"/>
          <w:sz w:val="28"/>
          <w:szCs w:val="28"/>
        </w:rPr>
        <w:t xml:space="preserve">S-a realizat dezvoltarea platformei www.manuale.edu.ro prin completarea cu activităţi multimedia interactive (animaţii, filme, simulări etc.). Şi în anul şcolar 2016-2017 toate manualele aprobate prin ordin de ministru au fost postate pe platformă şi sunt accesibile. </w:t>
      </w:r>
    </w:p>
    <w:p w:rsidR="00356C70" w:rsidRPr="00407ACA" w:rsidRDefault="00356C70" w:rsidP="00356C70">
      <w:pPr>
        <w:pStyle w:val="ListParagraph"/>
        <w:numPr>
          <w:ilvl w:val="1"/>
          <w:numId w:val="188"/>
        </w:numPr>
        <w:rPr>
          <w:rFonts w:ascii="Times New Roman" w:hAnsi="Times New Roman" w:cs="Times New Roman"/>
          <w:sz w:val="28"/>
          <w:szCs w:val="28"/>
        </w:rPr>
      </w:pPr>
      <w:r w:rsidRPr="00356C70">
        <w:rPr>
          <w:rFonts w:ascii="Times New Roman" w:hAnsi="Times New Roman" w:cs="Times New Roman"/>
          <w:sz w:val="28"/>
          <w:szCs w:val="28"/>
        </w:rPr>
        <w:t>Asigurarea manualelor școlare pentru elevii din clasele a-XI-a - a-XII-a</w:t>
      </w:r>
    </w:p>
    <w:p w:rsidR="00356C70" w:rsidRPr="00407ACA" w:rsidRDefault="00356C70" w:rsidP="00407ACA">
      <w:pPr>
        <w:pStyle w:val="ListParagraph"/>
        <w:numPr>
          <w:ilvl w:val="2"/>
          <w:numId w:val="189"/>
        </w:numPr>
        <w:rPr>
          <w:rFonts w:ascii="Times New Roman" w:hAnsi="Times New Roman" w:cs="Times New Roman"/>
          <w:sz w:val="28"/>
          <w:szCs w:val="28"/>
        </w:rPr>
      </w:pPr>
      <w:r w:rsidRPr="00407ACA">
        <w:rPr>
          <w:rFonts w:ascii="Times New Roman" w:hAnsi="Times New Roman" w:cs="Times New Roman"/>
          <w:sz w:val="28"/>
          <w:szCs w:val="28"/>
        </w:rPr>
        <w:t>A fost stabilită procedura de achiziționare a manualelor pentru clasele XI-XIII pentru anul şcolar 2016-2017. Este pentru prima dată de la adoptarea  Legii Educației Naționale nr.1/2011 când  elevii din clasele  a - XI-a – a - XII-a vor avea manuale gratuite la începutul anului școlar (2016-2017).</w:t>
      </w:r>
    </w:p>
    <w:p w:rsidR="00356C70" w:rsidRPr="00407ACA" w:rsidRDefault="00356C70" w:rsidP="00407ACA">
      <w:pPr>
        <w:pStyle w:val="ListParagraph"/>
        <w:numPr>
          <w:ilvl w:val="2"/>
          <w:numId w:val="189"/>
        </w:numPr>
        <w:rPr>
          <w:rFonts w:ascii="Times New Roman" w:hAnsi="Times New Roman" w:cs="Times New Roman"/>
          <w:sz w:val="28"/>
          <w:szCs w:val="28"/>
        </w:rPr>
      </w:pPr>
      <w:r w:rsidRPr="00407ACA">
        <w:rPr>
          <w:rFonts w:ascii="Times New Roman" w:hAnsi="Times New Roman" w:cs="Times New Roman"/>
          <w:sz w:val="28"/>
          <w:szCs w:val="28"/>
        </w:rPr>
        <w:t>La nivelul CNEE, conform datelor centralizate din aplicaţia SNMS, au ofertat un număr de  70 de edituri şi asociaţii de edituri pentru 522 de titluri de manuale şi s-au înregistrat  comenzi pentru 3.681.000 de bucăţi manuale. S-au acoperit astfel, toate disciplinele pentru care există manuale şcolare aprobate, cuprinse în Catalogul manualelor școlare valabile în învățământul preuniversitar.</w:t>
      </w:r>
    </w:p>
    <w:p w:rsidR="00356C70" w:rsidRPr="00FC4D97" w:rsidRDefault="00356C70" w:rsidP="00356C70">
      <w:pPr>
        <w:pStyle w:val="ListParagraph"/>
        <w:numPr>
          <w:ilvl w:val="2"/>
          <w:numId w:val="189"/>
        </w:numPr>
        <w:rPr>
          <w:rFonts w:ascii="Times New Roman" w:hAnsi="Times New Roman" w:cs="Times New Roman"/>
          <w:sz w:val="28"/>
          <w:szCs w:val="28"/>
        </w:rPr>
      </w:pPr>
      <w:r w:rsidRPr="00407ACA">
        <w:rPr>
          <w:rFonts w:ascii="Times New Roman" w:hAnsi="Times New Roman" w:cs="Times New Roman"/>
          <w:sz w:val="28"/>
          <w:szCs w:val="28"/>
        </w:rPr>
        <w:t>Contractele de achiziţie a manualelor şcolare pentru clasele a XI-a şi a XII-a, încheiate între fiecare inspectorat şcolar judeţean/al municipiului Bucureşti şi editurile participante la procedura de negociere fără publicare prealabilă, s-au semnat în perioada 16 – 18.08.2016, iar livrarea manualelor şcolare către depozitele de carte judeţene s-a încheiat la sfârşitul lunii octombrie 2016. Buget alocat: 32,8 mil.lei.</w:t>
      </w:r>
    </w:p>
    <w:p w:rsidR="00356C70" w:rsidRPr="00303043" w:rsidRDefault="00356C70" w:rsidP="00356C70">
      <w:pPr>
        <w:pStyle w:val="ListParagraph"/>
        <w:numPr>
          <w:ilvl w:val="0"/>
          <w:numId w:val="189"/>
        </w:numPr>
        <w:rPr>
          <w:rFonts w:ascii="Times New Roman" w:hAnsi="Times New Roman" w:cs="Times New Roman"/>
          <w:sz w:val="28"/>
          <w:szCs w:val="28"/>
        </w:rPr>
      </w:pPr>
      <w:r w:rsidRPr="00FC4D97">
        <w:rPr>
          <w:rFonts w:ascii="Times New Roman" w:hAnsi="Times New Roman" w:cs="Times New Roman"/>
          <w:sz w:val="28"/>
          <w:szCs w:val="28"/>
        </w:rPr>
        <w:t xml:space="preserve">Realizarea Planului-cadru și a programelor școlare pentru învăţământul gimnazial </w:t>
      </w:r>
    </w:p>
    <w:p w:rsidR="00356C70" w:rsidRPr="00FC4D97" w:rsidRDefault="00356C70" w:rsidP="00FC4D97">
      <w:pPr>
        <w:pStyle w:val="ListParagraph"/>
        <w:numPr>
          <w:ilvl w:val="1"/>
          <w:numId w:val="189"/>
        </w:numPr>
        <w:rPr>
          <w:rFonts w:ascii="Times New Roman" w:hAnsi="Times New Roman" w:cs="Times New Roman"/>
          <w:sz w:val="28"/>
          <w:szCs w:val="28"/>
        </w:rPr>
      </w:pPr>
      <w:r w:rsidRPr="00FC4D97">
        <w:rPr>
          <w:rFonts w:ascii="Times New Roman" w:hAnsi="Times New Roman" w:cs="Times New Roman"/>
          <w:sz w:val="28"/>
          <w:szCs w:val="28"/>
        </w:rPr>
        <w:t>Elaborarea  Planului-cadru s-a realizat în urma unui amplu dialog public prin consultări cu reprezentanții cadrelor didactice, elevilor, părinților,  asociațiilor profesionale  și ai societății civile. Consultarea publică a permis participarea  a 18.000 de persoane  prin intermediul unui chestionar  online, a peste  3.000 de persoane  în cele  105 evenimente organizate în teritoriu, precum și transmiterea către MENCȘ și IȘE a peste  200 de memorii, scrisori deschise, petiții și apeluri.</w:t>
      </w:r>
    </w:p>
    <w:p w:rsidR="00356C70" w:rsidRPr="00FC4D97" w:rsidRDefault="00356C70" w:rsidP="00FC4D97">
      <w:pPr>
        <w:pStyle w:val="ListParagraph"/>
        <w:numPr>
          <w:ilvl w:val="1"/>
          <w:numId w:val="189"/>
        </w:numPr>
        <w:rPr>
          <w:rFonts w:ascii="Times New Roman" w:hAnsi="Times New Roman" w:cs="Times New Roman"/>
          <w:sz w:val="28"/>
          <w:szCs w:val="28"/>
        </w:rPr>
      </w:pPr>
      <w:r w:rsidRPr="00FC4D97">
        <w:rPr>
          <w:rFonts w:ascii="Times New Roman" w:hAnsi="Times New Roman" w:cs="Times New Roman"/>
          <w:sz w:val="28"/>
          <w:szCs w:val="28"/>
        </w:rPr>
        <w:t>Noutate: Planul-cadru include informatica în trunchiul comun, discipline precum Educație tehnologică și aplicații practice, Educația pentru cetățenie, cu discipline pe ani de studiu:  Gândire critică și drepturile copilului, Toleranță și educație interculturală, Educație juridică și cetățenie democratică, Educație economico-financiară  și antreprenoriat.</w:t>
      </w:r>
    </w:p>
    <w:p w:rsidR="00356C70" w:rsidRPr="00FC4D97" w:rsidRDefault="00356C70" w:rsidP="00FC4D97">
      <w:pPr>
        <w:pStyle w:val="ListParagraph"/>
        <w:numPr>
          <w:ilvl w:val="1"/>
          <w:numId w:val="189"/>
        </w:numPr>
        <w:rPr>
          <w:rFonts w:ascii="Times New Roman" w:hAnsi="Times New Roman" w:cs="Times New Roman"/>
          <w:sz w:val="28"/>
          <w:szCs w:val="28"/>
        </w:rPr>
      </w:pPr>
      <w:r w:rsidRPr="00FC4D97">
        <w:rPr>
          <w:rFonts w:ascii="Times New Roman" w:hAnsi="Times New Roman" w:cs="Times New Roman"/>
          <w:sz w:val="28"/>
          <w:szCs w:val="28"/>
        </w:rPr>
        <w:t xml:space="preserve">Grupurile de lucru (trans - și interdisciplinare: câte trei pentru  fiecare disciplină) pentru elaborarea programelor școlare au fost constituite printr-un proces transparent, online, deschis tuturor cadrelor didactice. La elaborarea programelor  școlare vor fi implicați reprezentanți ai asociațiilor profesionale, ONG-urilor și ai altor entități care pot contribui prin expertiza  lor. </w:t>
      </w:r>
    </w:p>
    <w:p w:rsidR="00356C70" w:rsidRPr="00FC4D97" w:rsidRDefault="00356C70" w:rsidP="00FC4D97">
      <w:pPr>
        <w:pStyle w:val="ListParagraph"/>
        <w:numPr>
          <w:ilvl w:val="1"/>
          <w:numId w:val="189"/>
        </w:numPr>
        <w:rPr>
          <w:rFonts w:ascii="Times New Roman" w:hAnsi="Times New Roman" w:cs="Times New Roman"/>
          <w:sz w:val="28"/>
          <w:szCs w:val="28"/>
        </w:rPr>
      </w:pPr>
      <w:r w:rsidRPr="00FC4D97">
        <w:rPr>
          <w:rFonts w:ascii="Times New Roman" w:hAnsi="Times New Roman" w:cs="Times New Roman"/>
          <w:sz w:val="28"/>
          <w:szCs w:val="28"/>
        </w:rPr>
        <w:t xml:space="preserve">Noutate:  Pentru  fiecare disciplină, programa școlară va reflecta cei 75% pentru procesul de predare și evaluare. Restul de 25% va fi la dispoziția profesorului pentru recuperare, activități remediale sau consolidare, în funcție de nevoile pe care le constată în lucrul la clasă (ceea ce deschide poarta  spre inovare și personalizare pentru fiecare materie). </w:t>
      </w:r>
    </w:p>
    <w:p w:rsidR="00356C70" w:rsidRPr="00FC4D97" w:rsidRDefault="00356C70" w:rsidP="00FC4D97">
      <w:pPr>
        <w:pStyle w:val="ListParagraph"/>
        <w:numPr>
          <w:ilvl w:val="1"/>
          <w:numId w:val="189"/>
        </w:numPr>
        <w:rPr>
          <w:rFonts w:ascii="Times New Roman" w:hAnsi="Times New Roman" w:cs="Times New Roman"/>
          <w:sz w:val="28"/>
          <w:szCs w:val="28"/>
        </w:rPr>
      </w:pPr>
      <w:r w:rsidRPr="00FC4D97">
        <w:rPr>
          <w:rFonts w:ascii="Times New Roman" w:hAnsi="Times New Roman" w:cs="Times New Roman"/>
          <w:sz w:val="28"/>
          <w:szCs w:val="28"/>
        </w:rPr>
        <w:t>Au fost elaborate programele școlare pentru clasele V-VIII, urmând ca la mijlocul luna decembrie 2016, acestea să intre în dezbatere și avizare inițială la Comisiile naționale de specialitate și ulterior în dezbaterea specialiștilor și practicienilor din domeniu, termenul pentru avizarea lor finală fiind 28 februarie 2017.</w:t>
      </w:r>
    </w:p>
    <w:p w:rsidR="00356C70" w:rsidRPr="006A25AF" w:rsidRDefault="00356C70" w:rsidP="00356C70">
      <w:pPr>
        <w:pStyle w:val="ListParagraph"/>
        <w:numPr>
          <w:ilvl w:val="0"/>
          <w:numId w:val="189"/>
        </w:numPr>
        <w:rPr>
          <w:rFonts w:ascii="Times New Roman" w:hAnsi="Times New Roman" w:cs="Times New Roman"/>
          <w:sz w:val="28"/>
          <w:szCs w:val="28"/>
        </w:rPr>
      </w:pPr>
      <w:r w:rsidRPr="006A25AF">
        <w:rPr>
          <w:rFonts w:ascii="Times New Roman" w:hAnsi="Times New Roman" w:cs="Times New Roman"/>
          <w:sz w:val="28"/>
          <w:szCs w:val="28"/>
        </w:rPr>
        <w:t>Schimbarea modului în care sunt acoperite costurile pentru naveta elevilor</w:t>
      </w:r>
    </w:p>
    <w:p w:rsidR="00356C70" w:rsidRPr="006A25AF" w:rsidRDefault="00356C70" w:rsidP="006A25AF">
      <w:pPr>
        <w:pStyle w:val="ListParagraph"/>
        <w:numPr>
          <w:ilvl w:val="0"/>
          <w:numId w:val="190"/>
        </w:numPr>
        <w:rPr>
          <w:rFonts w:ascii="Times New Roman" w:hAnsi="Times New Roman" w:cs="Times New Roman"/>
          <w:sz w:val="28"/>
          <w:szCs w:val="28"/>
        </w:rPr>
      </w:pPr>
      <w:r w:rsidRPr="006A25AF">
        <w:rPr>
          <w:rFonts w:ascii="Times New Roman" w:hAnsi="Times New Roman" w:cs="Times New Roman"/>
          <w:sz w:val="28"/>
          <w:szCs w:val="28"/>
        </w:rPr>
        <w:t>Decontarea integrală a abonamentelor emise de operatorii de transport rutier pentru elevii care nu pot fi şcolarizaţi în localitatea de domiciliu se aplică începând cu 23 noiembrie 2016, data publicării în Monitorul Oficial și implicit a intrării în vigoare a noilor prevederi legislative. Astfel, sumele/kilometru percepute în transportul rutier școlar trebuie să se încadreze în valorile prevăzute în Hotărârea Guvernului 863/15.11.2016 pentru aprobarea Metodologiei de calcul și stabilirea tarifului maxim/kilometru aferent abonamentului de transport prevăzut la alin. (3) al art. 84 din Legea Educației Naționale nr. 1/2011.</w:t>
      </w:r>
    </w:p>
    <w:p w:rsidR="00356C70" w:rsidRPr="006A25AF" w:rsidRDefault="00356C70" w:rsidP="006A25AF">
      <w:pPr>
        <w:pStyle w:val="ListParagraph"/>
        <w:numPr>
          <w:ilvl w:val="0"/>
          <w:numId w:val="190"/>
        </w:numPr>
        <w:rPr>
          <w:rFonts w:ascii="Times New Roman" w:hAnsi="Times New Roman" w:cs="Times New Roman"/>
          <w:sz w:val="28"/>
          <w:szCs w:val="28"/>
        </w:rPr>
      </w:pPr>
      <w:r w:rsidRPr="006A25AF">
        <w:rPr>
          <w:rFonts w:ascii="Times New Roman" w:hAnsi="Times New Roman" w:cs="Times New Roman"/>
          <w:sz w:val="28"/>
          <w:szCs w:val="28"/>
        </w:rPr>
        <w:t>În acest sens, tarifele maxime pentru abonamentele acordate elevilor pot varia de la 10 lei (fără TVA) pentru distanța minimă de 3 kilometri la 174 de lei (fără TVA) pentru distanța maximă de 50 de kilometri. Abonamentul se emite și decontează pe distanţa dintre localitatea de domiciliu a elevului şi localitatea în care se află unitatea de învăţământ.</w:t>
      </w:r>
    </w:p>
    <w:p w:rsidR="00F12260" w:rsidRPr="00F12260" w:rsidRDefault="00356C70" w:rsidP="00F12260">
      <w:pPr>
        <w:pStyle w:val="ListParagraph"/>
        <w:numPr>
          <w:ilvl w:val="0"/>
          <w:numId w:val="190"/>
        </w:numPr>
        <w:rPr>
          <w:rFonts w:ascii="Times New Roman" w:hAnsi="Times New Roman" w:cs="Times New Roman"/>
          <w:sz w:val="28"/>
          <w:szCs w:val="28"/>
        </w:rPr>
      </w:pPr>
      <w:r w:rsidRPr="006A25AF">
        <w:rPr>
          <w:rFonts w:ascii="Times New Roman" w:hAnsi="Times New Roman" w:cs="Times New Roman"/>
          <w:sz w:val="28"/>
          <w:szCs w:val="28"/>
        </w:rPr>
        <w:t>Decontarea abonamentelor pentru elevii care nu pot fi şcolarizaţi în localitatea de domiciliu se face pe baza următorului calendar: între 1 și 4 ale lunii curente, elevii depun abonamentele emise pentru luna precedentă, între 5 și 8 ale lunii curente, conducătorul unităţii de învăţământ transmite datele la inspectoratul şcolar judeţean, iar între 9 și 10 ale lunii curente, inspectoratul şcolar judeţene transmite datele către Ministerul Educaţiei Naţionale și Cercetării Științifice. Ulterior, Ministerul Educației virează fondurile necesare efectuării plăților.</w:t>
      </w:r>
    </w:p>
    <w:p w:rsidR="00F12260" w:rsidRPr="00F12260" w:rsidRDefault="00356C70" w:rsidP="00751240">
      <w:pPr>
        <w:pStyle w:val="ListParagraph"/>
        <w:numPr>
          <w:ilvl w:val="0"/>
          <w:numId w:val="191"/>
        </w:numPr>
        <w:rPr>
          <w:rFonts w:ascii="Times New Roman" w:hAnsi="Times New Roman" w:cs="Times New Roman"/>
          <w:sz w:val="28"/>
          <w:szCs w:val="28"/>
        </w:rPr>
      </w:pPr>
      <w:r w:rsidRPr="00F12260">
        <w:rPr>
          <w:rFonts w:ascii="Times New Roman" w:hAnsi="Times New Roman" w:cs="Times New Roman"/>
          <w:sz w:val="28"/>
          <w:szCs w:val="28"/>
        </w:rPr>
        <w:t>Operaționalizarea finanțării învățământului preuniversitar particular și confesional acreditat prin HG 136/2016</w:t>
      </w:r>
    </w:p>
    <w:p w:rsidR="00356C70" w:rsidRPr="00F12260" w:rsidRDefault="00356C70" w:rsidP="00751240">
      <w:pPr>
        <w:pStyle w:val="ListParagraph"/>
        <w:numPr>
          <w:ilvl w:val="1"/>
          <w:numId w:val="191"/>
        </w:numPr>
        <w:rPr>
          <w:rFonts w:ascii="Times New Roman" w:hAnsi="Times New Roman" w:cs="Times New Roman"/>
          <w:sz w:val="28"/>
          <w:szCs w:val="28"/>
        </w:rPr>
      </w:pPr>
      <w:r w:rsidRPr="00F12260">
        <w:rPr>
          <w:rFonts w:ascii="Times New Roman" w:hAnsi="Times New Roman" w:cs="Times New Roman"/>
          <w:sz w:val="28"/>
          <w:szCs w:val="28"/>
        </w:rPr>
        <w:t>Principiul ”banii urmează elevul” este implementat prin adoptarea metodologiei de finanțare a învățământului preuniversitar particular și confesional acreditat.</w:t>
      </w:r>
    </w:p>
    <w:p w:rsidR="00356C70" w:rsidRPr="00F12260" w:rsidRDefault="00356C70" w:rsidP="00751240">
      <w:pPr>
        <w:pStyle w:val="ListParagraph"/>
        <w:numPr>
          <w:ilvl w:val="1"/>
          <w:numId w:val="191"/>
        </w:numPr>
        <w:rPr>
          <w:rFonts w:ascii="Times New Roman" w:hAnsi="Times New Roman" w:cs="Times New Roman"/>
          <w:sz w:val="28"/>
          <w:szCs w:val="28"/>
        </w:rPr>
      </w:pPr>
      <w:r w:rsidRPr="00F12260">
        <w:rPr>
          <w:rFonts w:ascii="Times New Roman" w:hAnsi="Times New Roman" w:cs="Times New Roman"/>
          <w:sz w:val="28"/>
          <w:szCs w:val="28"/>
        </w:rPr>
        <w:t>Practic, începând cu acest an școlar (2015-2016) – semestrul doi, statul susține educația elevilor în mod egal, indiferent de tipul școlii pe care o frecventează aceștia.</w:t>
      </w:r>
    </w:p>
    <w:p w:rsidR="00356C70" w:rsidRPr="00F12260" w:rsidRDefault="00356C70" w:rsidP="00751240">
      <w:pPr>
        <w:pStyle w:val="ListParagraph"/>
        <w:numPr>
          <w:ilvl w:val="1"/>
          <w:numId w:val="191"/>
        </w:numPr>
        <w:rPr>
          <w:rFonts w:ascii="Times New Roman" w:hAnsi="Times New Roman" w:cs="Times New Roman"/>
          <w:sz w:val="28"/>
          <w:szCs w:val="28"/>
        </w:rPr>
      </w:pPr>
      <w:r w:rsidRPr="00F12260">
        <w:rPr>
          <w:rFonts w:ascii="Times New Roman" w:hAnsi="Times New Roman" w:cs="Times New Roman"/>
          <w:sz w:val="28"/>
          <w:szCs w:val="28"/>
        </w:rPr>
        <w:t>Prin accesarea fondurilor publice, unitățile de învățământ particular și confesional vor face transparente informațiile despre finanțarea lor. Acestea vor introduce informațiile solicitate prin intermediul Sistemului Informatic Integrat al Învăţământului din România (SIIIR), astfel încât să existe datele necesare pentru analize și decizii.</w:t>
      </w:r>
    </w:p>
    <w:p w:rsidR="00356C70" w:rsidRPr="00C55265" w:rsidRDefault="00356C70" w:rsidP="00751240">
      <w:pPr>
        <w:pStyle w:val="ListParagraph"/>
        <w:numPr>
          <w:ilvl w:val="0"/>
          <w:numId w:val="191"/>
        </w:numPr>
        <w:rPr>
          <w:rFonts w:ascii="Times New Roman" w:hAnsi="Times New Roman" w:cs="Times New Roman"/>
          <w:sz w:val="28"/>
          <w:szCs w:val="28"/>
        </w:rPr>
      </w:pPr>
      <w:r w:rsidRPr="00C55265">
        <w:rPr>
          <w:rFonts w:ascii="Times New Roman" w:hAnsi="Times New Roman" w:cs="Times New Roman"/>
          <w:sz w:val="28"/>
          <w:szCs w:val="28"/>
        </w:rPr>
        <w:t>Implementarea conceptului de învățământ profesional dual</w:t>
      </w:r>
      <w:r w:rsidR="00C55265">
        <w:rPr>
          <w:rFonts w:ascii="Times New Roman" w:hAnsi="Times New Roman" w:cs="Times New Roman"/>
          <w:sz w:val="28"/>
          <w:szCs w:val="28"/>
        </w:rPr>
        <w:t xml:space="preserve"> </w:t>
      </w:r>
      <w:r w:rsidRPr="00C55265">
        <w:rPr>
          <w:rFonts w:ascii="Times New Roman" w:hAnsi="Times New Roman" w:cs="Times New Roman"/>
          <w:sz w:val="28"/>
          <w:szCs w:val="28"/>
        </w:rPr>
        <w:t>(în conformitate cu prevederile OUG 81/2016)</w:t>
      </w:r>
    </w:p>
    <w:p w:rsidR="00356C70" w:rsidRPr="00C55265" w:rsidRDefault="00356C70" w:rsidP="00751240">
      <w:pPr>
        <w:pStyle w:val="ListParagraph"/>
        <w:numPr>
          <w:ilvl w:val="1"/>
          <w:numId w:val="191"/>
        </w:numPr>
        <w:rPr>
          <w:rFonts w:ascii="Times New Roman" w:hAnsi="Times New Roman" w:cs="Times New Roman"/>
          <w:sz w:val="28"/>
          <w:szCs w:val="28"/>
        </w:rPr>
      </w:pPr>
      <w:r w:rsidRPr="00C55265">
        <w:rPr>
          <w:rFonts w:ascii="Times New Roman" w:hAnsi="Times New Roman" w:cs="Times New Roman"/>
          <w:sz w:val="28"/>
          <w:szCs w:val="28"/>
        </w:rPr>
        <w:t>Pentru anul şcolar 2017-2018</w:t>
      </w:r>
    </w:p>
    <w:p w:rsidR="00356C70" w:rsidRPr="00C55265" w:rsidRDefault="00356C70" w:rsidP="00751240">
      <w:pPr>
        <w:pStyle w:val="ListParagraph"/>
        <w:numPr>
          <w:ilvl w:val="2"/>
          <w:numId w:val="191"/>
        </w:numPr>
        <w:rPr>
          <w:rFonts w:ascii="Times New Roman" w:hAnsi="Times New Roman" w:cs="Times New Roman"/>
          <w:sz w:val="28"/>
          <w:szCs w:val="28"/>
        </w:rPr>
      </w:pPr>
      <w:r w:rsidRPr="00C55265">
        <w:rPr>
          <w:rFonts w:ascii="Times New Roman" w:hAnsi="Times New Roman" w:cs="Times New Roman"/>
          <w:sz w:val="28"/>
          <w:szCs w:val="28"/>
        </w:rPr>
        <w:t>Posibilitățile de continuare a studiilor prin învăţământul profesional şi tehnic pentru absolvenții învățământului gimnazial, pentru anul şcolar 2017-2018:</w:t>
      </w:r>
    </w:p>
    <w:p w:rsidR="00356C70" w:rsidRPr="00C55265" w:rsidRDefault="00356C70" w:rsidP="00751240">
      <w:pPr>
        <w:pStyle w:val="ListParagraph"/>
        <w:numPr>
          <w:ilvl w:val="3"/>
          <w:numId w:val="192"/>
        </w:numPr>
        <w:rPr>
          <w:rFonts w:ascii="Times New Roman" w:hAnsi="Times New Roman" w:cs="Times New Roman"/>
          <w:sz w:val="28"/>
          <w:szCs w:val="28"/>
        </w:rPr>
      </w:pPr>
      <w:r w:rsidRPr="00C55265">
        <w:rPr>
          <w:rFonts w:ascii="Times New Roman" w:hAnsi="Times New Roman" w:cs="Times New Roman"/>
          <w:sz w:val="28"/>
          <w:szCs w:val="28"/>
        </w:rPr>
        <w:t>prin învățământul liceal, filiera tehnologică;</w:t>
      </w:r>
    </w:p>
    <w:p w:rsidR="00356C70" w:rsidRPr="00C55265" w:rsidRDefault="00356C70" w:rsidP="00751240">
      <w:pPr>
        <w:pStyle w:val="ListParagraph"/>
        <w:numPr>
          <w:ilvl w:val="3"/>
          <w:numId w:val="192"/>
        </w:numPr>
        <w:rPr>
          <w:rFonts w:ascii="Times New Roman" w:hAnsi="Times New Roman" w:cs="Times New Roman"/>
          <w:sz w:val="28"/>
          <w:szCs w:val="28"/>
        </w:rPr>
      </w:pPr>
      <w:r w:rsidRPr="00C55265">
        <w:rPr>
          <w:rFonts w:ascii="Times New Roman" w:hAnsi="Times New Roman" w:cs="Times New Roman"/>
          <w:sz w:val="28"/>
          <w:szCs w:val="28"/>
        </w:rPr>
        <w:t>prin învățământul profesional;</w:t>
      </w:r>
    </w:p>
    <w:p w:rsidR="00356C70" w:rsidRPr="00C55265" w:rsidRDefault="00356C70" w:rsidP="00751240">
      <w:pPr>
        <w:pStyle w:val="ListParagraph"/>
        <w:numPr>
          <w:ilvl w:val="3"/>
          <w:numId w:val="192"/>
        </w:numPr>
        <w:rPr>
          <w:rFonts w:ascii="Times New Roman" w:hAnsi="Times New Roman" w:cs="Times New Roman"/>
          <w:sz w:val="28"/>
          <w:szCs w:val="28"/>
        </w:rPr>
      </w:pPr>
      <w:r w:rsidRPr="00C55265">
        <w:rPr>
          <w:rFonts w:ascii="Times New Roman" w:hAnsi="Times New Roman" w:cs="Times New Roman"/>
          <w:sz w:val="28"/>
          <w:szCs w:val="28"/>
        </w:rPr>
        <w:t>prin învăţământul dual pentru obţinerea unei calificări profesionale de nivel 3, conform Cadrului național al calificărilor.</w:t>
      </w:r>
    </w:p>
    <w:p w:rsidR="00356C70" w:rsidRPr="008E7E49" w:rsidRDefault="00356C70" w:rsidP="00356C70">
      <w:pPr>
        <w:rPr>
          <w:rFonts w:ascii="Times New Roman" w:hAnsi="Times New Roman" w:cs="Times New Roman"/>
          <w:sz w:val="28"/>
          <w:szCs w:val="28"/>
          <w:lang w:val="ro-RO"/>
        </w:rPr>
      </w:pPr>
    </w:p>
    <w:p w:rsidR="00356C70" w:rsidRPr="0056703A" w:rsidRDefault="00356C70" w:rsidP="00751240">
      <w:pPr>
        <w:pStyle w:val="ListParagraph"/>
        <w:numPr>
          <w:ilvl w:val="2"/>
          <w:numId w:val="193"/>
        </w:numPr>
        <w:rPr>
          <w:rFonts w:ascii="Times New Roman" w:hAnsi="Times New Roman" w:cs="Times New Roman"/>
          <w:sz w:val="28"/>
          <w:szCs w:val="28"/>
        </w:rPr>
      </w:pPr>
      <w:r w:rsidRPr="0056703A">
        <w:rPr>
          <w:rFonts w:ascii="Times New Roman" w:hAnsi="Times New Roman" w:cs="Times New Roman"/>
          <w:sz w:val="28"/>
          <w:szCs w:val="28"/>
        </w:rPr>
        <w:t>Condiţii de acces în învățământul liceal, filiera tehnologică, învățământul profesional şi învăţământul dual pentru obţinerea unei calificări profesionale de nivel 3, conform Cadrului național al calificărilor:</w:t>
      </w:r>
    </w:p>
    <w:p w:rsidR="00356C70" w:rsidRPr="006A6670" w:rsidRDefault="00356C70" w:rsidP="00751240">
      <w:pPr>
        <w:pStyle w:val="ListParagraph"/>
        <w:numPr>
          <w:ilvl w:val="2"/>
          <w:numId w:val="193"/>
        </w:numPr>
        <w:rPr>
          <w:rFonts w:ascii="Times New Roman" w:hAnsi="Times New Roman" w:cs="Times New Roman"/>
          <w:sz w:val="28"/>
          <w:szCs w:val="28"/>
        </w:rPr>
      </w:pPr>
      <w:r w:rsidRPr="006A6670">
        <w:rPr>
          <w:rFonts w:ascii="Times New Roman" w:hAnsi="Times New Roman" w:cs="Times New Roman"/>
          <w:sz w:val="28"/>
          <w:szCs w:val="28"/>
        </w:rPr>
        <w:t>absolvenţi ai învățământului gimnazial;</w:t>
      </w:r>
    </w:p>
    <w:p w:rsidR="00356C70" w:rsidRPr="006A6670" w:rsidRDefault="00356C70" w:rsidP="00751240">
      <w:pPr>
        <w:pStyle w:val="ListParagraph"/>
        <w:numPr>
          <w:ilvl w:val="2"/>
          <w:numId w:val="193"/>
        </w:numPr>
        <w:rPr>
          <w:rFonts w:ascii="Times New Roman" w:hAnsi="Times New Roman" w:cs="Times New Roman"/>
          <w:sz w:val="28"/>
          <w:szCs w:val="28"/>
        </w:rPr>
      </w:pPr>
      <w:r w:rsidRPr="006A6670">
        <w:rPr>
          <w:rFonts w:ascii="Times New Roman" w:hAnsi="Times New Roman" w:cs="Times New Roman"/>
          <w:sz w:val="28"/>
          <w:szCs w:val="28"/>
        </w:rPr>
        <w:t>absolvenţii învăţământului obligatoriu care întrerup studiile pot fi cuprinşi, până la împlinirea vârstei de 26 de ani, într-un program de pregătire profesională, în vederea dobândirii unei calificări profesionale;</w:t>
      </w:r>
    </w:p>
    <w:p w:rsidR="00356C70" w:rsidRPr="006B6129" w:rsidRDefault="00356C70" w:rsidP="00751240">
      <w:pPr>
        <w:pStyle w:val="ListParagraph"/>
        <w:numPr>
          <w:ilvl w:val="2"/>
          <w:numId w:val="193"/>
        </w:numPr>
        <w:rPr>
          <w:rFonts w:ascii="Times New Roman" w:hAnsi="Times New Roman" w:cs="Times New Roman"/>
          <w:sz w:val="28"/>
          <w:szCs w:val="28"/>
        </w:rPr>
      </w:pPr>
      <w:r w:rsidRPr="006A6670">
        <w:rPr>
          <w:rFonts w:ascii="Times New Roman" w:hAnsi="Times New Roman" w:cs="Times New Roman"/>
          <w:sz w:val="28"/>
          <w:szCs w:val="28"/>
        </w:rPr>
        <w:t>pentru absolvenţii de gimnaziu din seria curentă şi din seriile anterioare care au depăşit cu mai mult de 3 ani vârsta clasei se pot organiza clase separate de învăţământ profesional sau învăţământ dual pentru obţinerea unei calificări profesionale de nivel 3, conform Cadrului național al calificărilor.</w:t>
      </w:r>
    </w:p>
    <w:p w:rsidR="00356C70" w:rsidRPr="006B6129" w:rsidRDefault="00356C70" w:rsidP="00751240">
      <w:pPr>
        <w:pStyle w:val="ListParagraph"/>
        <w:numPr>
          <w:ilvl w:val="0"/>
          <w:numId w:val="194"/>
        </w:numPr>
        <w:rPr>
          <w:rFonts w:ascii="Times New Roman" w:hAnsi="Times New Roman" w:cs="Times New Roman"/>
          <w:sz w:val="28"/>
          <w:szCs w:val="28"/>
        </w:rPr>
      </w:pPr>
      <w:r w:rsidRPr="006B6129">
        <w:rPr>
          <w:rFonts w:ascii="Times New Roman" w:hAnsi="Times New Roman" w:cs="Times New Roman"/>
          <w:sz w:val="28"/>
          <w:szCs w:val="28"/>
        </w:rPr>
        <w:t>Codul de Etică pentru învățământul preuniversitar</w:t>
      </w:r>
    </w:p>
    <w:p w:rsidR="00356C70" w:rsidRPr="002B3E90" w:rsidRDefault="00356C70" w:rsidP="00751240">
      <w:pPr>
        <w:pStyle w:val="ListParagraph"/>
        <w:numPr>
          <w:ilvl w:val="1"/>
          <w:numId w:val="194"/>
        </w:numPr>
        <w:rPr>
          <w:rFonts w:ascii="Times New Roman" w:hAnsi="Times New Roman" w:cs="Times New Roman"/>
          <w:sz w:val="28"/>
          <w:szCs w:val="28"/>
        </w:rPr>
      </w:pPr>
      <w:r w:rsidRPr="006B6129">
        <w:rPr>
          <w:rFonts w:ascii="Times New Roman" w:hAnsi="Times New Roman" w:cs="Times New Roman"/>
          <w:sz w:val="28"/>
          <w:szCs w:val="28"/>
        </w:rPr>
        <w:t>Consiliul Național de Etică a înaintat o formă a Codului de Etică pentru învățământul preuniversitar, care este supusă consultării publice. Codul funcţionează ca un sistem de standarde de conduită în măsură să contribuie la coeziunea instituţională şi a grupurilor de persoane implicate în activitatea educaţională, prin formarea şi menţinerea unui climat bazat pe cooperare şi competiţie după reguli corecte.</w:t>
      </w:r>
    </w:p>
    <w:p w:rsidR="00356C70" w:rsidRPr="002B3E90" w:rsidRDefault="00356C70" w:rsidP="00751240">
      <w:pPr>
        <w:pStyle w:val="ListParagraph"/>
        <w:numPr>
          <w:ilvl w:val="0"/>
          <w:numId w:val="194"/>
        </w:numPr>
        <w:rPr>
          <w:rFonts w:ascii="Times New Roman" w:hAnsi="Times New Roman" w:cs="Times New Roman"/>
          <w:sz w:val="28"/>
          <w:szCs w:val="28"/>
        </w:rPr>
      </w:pPr>
      <w:r w:rsidRPr="002B3E90">
        <w:rPr>
          <w:rFonts w:ascii="Times New Roman" w:hAnsi="Times New Roman" w:cs="Times New Roman"/>
          <w:sz w:val="28"/>
          <w:szCs w:val="28"/>
        </w:rPr>
        <w:t>Politici de incluziune și desegregare</w:t>
      </w:r>
    </w:p>
    <w:p w:rsidR="00356C70" w:rsidRPr="002B3E90" w:rsidRDefault="00356C70" w:rsidP="00751240">
      <w:pPr>
        <w:pStyle w:val="ListParagraph"/>
        <w:numPr>
          <w:ilvl w:val="1"/>
          <w:numId w:val="194"/>
        </w:numPr>
        <w:rPr>
          <w:rFonts w:ascii="Times New Roman" w:hAnsi="Times New Roman" w:cs="Times New Roman"/>
          <w:sz w:val="28"/>
          <w:szCs w:val="28"/>
        </w:rPr>
      </w:pPr>
      <w:r w:rsidRPr="002B3E90">
        <w:rPr>
          <w:rFonts w:ascii="Times New Roman" w:hAnsi="Times New Roman" w:cs="Times New Roman"/>
          <w:sz w:val="28"/>
          <w:szCs w:val="28"/>
        </w:rPr>
        <w:t>Ministerul Educației și Ministerul Muncii, Familiei, Protecției Sociale și Persoanelor Vârstnice, cu sprijinul Autorității Naționale pentru Protecția Drepturilor Copilului și Adopție și al Autorității Naționale pentru Persoanele cu Dizabilități, au inițiat, în cursul lunii septembrie, elaborarea mai multor măsuri menite să îmbunătățească procesul de incluziune a copiilor cu nevoi speciale. Aceste măsuri sunt centrate pe trei paliere principale: acomodarea rezonabilă a mediului educațional, planurile individualizate de sprijin educațional, social și medical și sprijin general pentru o școală incluzivă.</w:t>
      </w:r>
    </w:p>
    <w:p w:rsidR="00356C70" w:rsidRPr="00C81EB9" w:rsidRDefault="00356C70" w:rsidP="00751240">
      <w:pPr>
        <w:pStyle w:val="ListParagraph"/>
        <w:numPr>
          <w:ilvl w:val="2"/>
          <w:numId w:val="194"/>
        </w:numPr>
        <w:rPr>
          <w:rFonts w:ascii="Times New Roman" w:hAnsi="Times New Roman" w:cs="Times New Roman"/>
          <w:sz w:val="28"/>
          <w:szCs w:val="28"/>
        </w:rPr>
      </w:pPr>
      <w:r w:rsidRPr="00C81EB9">
        <w:rPr>
          <w:rFonts w:ascii="Times New Roman" w:hAnsi="Times New Roman" w:cs="Times New Roman"/>
          <w:sz w:val="28"/>
          <w:szCs w:val="28"/>
        </w:rPr>
        <w:t>Proiectul de ordin comun privind metodologia pentru evaluarea şi intervenția integrată în vederea încadrării copiilor cu dizabilități în grad de handicap, a orientării școlare și profesionale a copiilor cu cerințe educaționale speciale, precum și în vederea abilitării și reabilitării copiilor cu dizabilități și/sau CES. Documentul, aflat în dezbatere publică în perioada 4-13 octombrie, își propune asigurarea unui cadru unitar  pentru evaluarea  copiilor  cu  dizabilităţi  și/sau  cu  cerințe  educaționale  speciale şi intervenţia integrată, în vederea asigurării dreptului la educație și a egalizării șanselor  pentru  acești  copii. Nu în ultimul rând, măsurile propuse urmăresc abilitarea și  reabilitarea acestora, prin asigurarea managementului de caz, respectiv intervenții inter-instituționale coerente.</w:t>
      </w:r>
    </w:p>
    <w:p w:rsidR="00356C70" w:rsidRPr="00C81EB9" w:rsidRDefault="00356C70" w:rsidP="00751240">
      <w:pPr>
        <w:pStyle w:val="ListParagraph"/>
        <w:numPr>
          <w:ilvl w:val="2"/>
          <w:numId w:val="194"/>
        </w:numPr>
        <w:rPr>
          <w:rFonts w:ascii="Times New Roman" w:hAnsi="Times New Roman" w:cs="Times New Roman"/>
          <w:sz w:val="28"/>
          <w:szCs w:val="28"/>
        </w:rPr>
      </w:pPr>
      <w:r w:rsidRPr="00C81EB9">
        <w:rPr>
          <w:rFonts w:ascii="Times New Roman" w:hAnsi="Times New Roman" w:cs="Times New Roman"/>
          <w:sz w:val="28"/>
          <w:szCs w:val="28"/>
        </w:rPr>
        <w:t>Metodologia - cadru privind şcolarizarea la domiciliu, respectiv înfiinţarea de grupe/clase în spitale. În conformitate cu prevederile art. 52, alin. 1) din Legea Educaţiei Naţionale nr.1/2011, cu modificările și completările ulterioare „pentru copiii, elevii şi tinerii cu boli cronice sau cu boli care necesită perioade de spitalizare mai mari de 4 săptămâni se organizează, după caz, grupe sau clase în cadrul unităţii sanitare în care aceştia sunt internaţi.(2) Pentru copiii, elevii şi tinerii care, din motive medicale sau din cauza unei dizabilităţi, sunt nedeplasabili, se organizează şcolarizare la domiciliu, pe o perioadă determinată”.</w:t>
      </w:r>
    </w:p>
    <w:p w:rsidR="00356C70" w:rsidRPr="00C81EB9" w:rsidRDefault="00356C70" w:rsidP="00751240">
      <w:pPr>
        <w:pStyle w:val="ListParagraph"/>
        <w:numPr>
          <w:ilvl w:val="2"/>
          <w:numId w:val="194"/>
        </w:numPr>
        <w:rPr>
          <w:rFonts w:ascii="Times New Roman" w:hAnsi="Times New Roman" w:cs="Times New Roman"/>
          <w:sz w:val="28"/>
          <w:szCs w:val="28"/>
        </w:rPr>
      </w:pPr>
      <w:r w:rsidRPr="00C81EB9">
        <w:rPr>
          <w:rFonts w:ascii="Times New Roman" w:hAnsi="Times New Roman" w:cs="Times New Roman"/>
          <w:sz w:val="28"/>
          <w:szCs w:val="28"/>
        </w:rPr>
        <w:t>În luna iunie 2016 a fost aprobată HG nr. 423/2016 Metodologia de alocare a drepturilor de care beneficiază copiii cu CES integrați în învățământul de masă. Prin OUG nr. 86/2016, publicată în M.O., partea I, nr. 961/28.11.2016 s-a făcut o rectificare bugetară privind drepturile copiilor cu CES.</w:t>
      </w:r>
    </w:p>
    <w:p w:rsidR="00356C70" w:rsidRPr="00C81EB9" w:rsidRDefault="00356C70" w:rsidP="00751240">
      <w:pPr>
        <w:pStyle w:val="ListParagraph"/>
        <w:numPr>
          <w:ilvl w:val="2"/>
          <w:numId w:val="194"/>
        </w:numPr>
        <w:rPr>
          <w:rFonts w:ascii="Times New Roman" w:hAnsi="Times New Roman" w:cs="Times New Roman"/>
          <w:sz w:val="28"/>
          <w:szCs w:val="28"/>
        </w:rPr>
      </w:pPr>
      <w:r w:rsidRPr="00C81EB9">
        <w:rPr>
          <w:rFonts w:ascii="Times New Roman" w:hAnsi="Times New Roman" w:cs="Times New Roman"/>
          <w:sz w:val="28"/>
          <w:szCs w:val="28"/>
        </w:rPr>
        <w:t>Va fi adoptată în Guvern o hotărâre de Guvern privind Planul de măsuri pentru desegregare și creșterea calității educaționale în unitățile de învățământ preuniversitar din România, care include criteriul CES și cel al dizabilității între criteriile pe baza cărora segregarea școlară este interzisă. Prin acest document, Ministerul Educației își asumă mai multe măsuri, printre care redefinirea segregării școlare, modificarea mai multor acte normative specifice, inclusiv referitoare la copiii cu CES, măsuri de formarea inițială și continuă a cadrelor didactice și a managerilor școlari pentru prevenirea și eliminarea segregării, crearea școlilor și a claselor incluzive, respectiv implementarea de programe de consiliere a părinților.</w:t>
      </w:r>
    </w:p>
    <w:p w:rsidR="00E76434" w:rsidRPr="00E155E2" w:rsidRDefault="00356C70" w:rsidP="00751240">
      <w:pPr>
        <w:pStyle w:val="ListParagraph"/>
        <w:numPr>
          <w:ilvl w:val="2"/>
          <w:numId w:val="194"/>
        </w:numPr>
        <w:rPr>
          <w:rFonts w:ascii="Times New Roman" w:hAnsi="Times New Roman" w:cs="Times New Roman"/>
          <w:sz w:val="28"/>
          <w:szCs w:val="28"/>
        </w:rPr>
      </w:pPr>
      <w:r w:rsidRPr="00C81EB9">
        <w:rPr>
          <w:rFonts w:ascii="Times New Roman" w:hAnsi="Times New Roman" w:cs="Times New Roman"/>
          <w:sz w:val="28"/>
          <w:szCs w:val="28"/>
        </w:rPr>
        <w:t>Programele de gimnaziu pentru elevii din învățământul special – în lucru</w:t>
      </w:r>
    </w:p>
    <w:p w:rsidR="00356C70" w:rsidRPr="00E76434" w:rsidRDefault="00356C70" w:rsidP="00751240">
      <w:pPr>
        <w:pStyle w:val="ListParagraph"/>
        <w:numPr>
          <w:ilvl w:val="0"/>
          <w:numId w:val="195"/>
        </w:numPr>
        <w:rPr>
          <w:rFonts w:ascii="Times New Roman" w:hAnsi="Times New Roman" w:cs="Times New Roman"/>
          <w:sz w:val="28"/>
          <w:szCs w:val="28"/>
        </w:rPr>
      </w:pPr>
      <w:r w:rsidRPr="00E76434">
        <w:rPr>
          <w:rFonts w:ascii="Times New Roman" w:hAnsi="Times New Roman" w:cs="Times New Roman"/>
          <w:sz w:val="28"/>
          <w:szCs w:val="28"/>
        </w:rPr>
        <w:t>Program pilot în mediul rural privind facilitarea procesului de obținere a avizelor sanitare</w:t>
      </w:r>
    </w:p>
    <w:p w:rsidR="00356C70" w:rsidRPr="00E76434" w:rsidRDefault="00356C70" w:rsidP="00751240">
      <w:pPr>
        <w:pStyle w:val="ListParagraph"/>
        <w:numPr>
          <w:ilvl w:val="1"/>
          <w:numId w:val="195"/>
        </w:numPr>
        <w:rPr>
          <w:rFonts w:ascii="Times New Roman" w:hAnsi="Times New Roman" w:cs="Times New Roman"/>
          <w:sz w:val="28"/>
          <w:szCs w:val="28"/>
        </w:rPr>
      </w:pPr>
      <w:r w:rsidRPr="00E76434">
        <w:rPr>
          <w:rFonts w:ascii="Times New Roman" w:hAnsi="Times New Roman" w:cs="Times New Roman"/>
          <w:sz w:val="28"/>
          <w:szCs w:val="28"/>
        </w:rPr>
        <w:t>În urma conferinței organizate la Universitatea de Arhitectură și Urbanism „Ion Mincu” (7 noiembrie) s-a conturat derularea urmatoarelor acțiuni:</w:t>
      </w:r>
    </w:p>
    <w:p w:rsidR="00356C70" w:rsidRPr="00E155E2" w:rsidRDefault="00356C70" w:rsidP="00751240">
      <w:pPr>
        <w:pStyle w:val="ListParagraph"/>
        <w:numPr>
          <w:ilvl w:val="2"/>
          <w:numId w:val="195"/>
        </w:numPr>
        <w:rPr>
          <w:rFonts w:ascii="Times New Roman" w:hAnsi="Times New Roman" w:cs="Times New Roman"/>
          <w:sz w:val="28"/>
          <w:szCs w:val="28"/>
        </w:rPr>
      </w:pPr>
      <w:r w:rsidRPr="00E76434">
        <w:rPr>
          <w:rFonts w:ascii="Times New Roman" w:hAnsi="Times New Roman" w:cs="Times New Roman"/>
          <w:sz w:val="28"/>
          <w:szCs w:val="28"/>
        </w:rPr>
        <w:t xml:space="preserve">publicarea unui ghid de bune practici pentru proiectarea clădirilor de învățământ preunivesitar. A fost elaborat un proiect-pilot care are în vedere rezolvarea din punct de vedere al proiectării a obținerii autorizării sanitare și de protecție la incendiu a 15 școli din mediul rural cu tipologii de probleme diverse. În acest sens, Ministerul Educației a încheiat un protocol cu Uniunea Arhitecților din România. </w:t>
      </w:r>
    </w:p>
    <w:p w:rsidR="00356C70" w:rsidRPr="00E155E2" w:rsidRDefault="00356C70" w:rsidP="00751240">
      <w:pPr>
        <w:pStyle w:val="ListParagraph"/>
        <w:numPr>
          <w:ilvl w:val="2"/>
          <w:numId w:val="195"/>
        </w:numPr>
        <w:rPr>
          <w:rFonts w:ascii="Times New Roman" w:hAnsi="Times New Roman" w:cs="Times New Roman"/>
          <w:sz w:val="28"/>
          <w:szCs w:val="28"/>
        </w:rPr>
      </w:pPr>
      <w:r w:rsidRPr="00E155E2">
        <w:rPr>
          <w:rFonts w:ascii="Times New Roman" w:hAnsi="Times New Roman" w:cs="Times New Roman"/>
          <w:sz w:val="28"/>
          <w:szCs w:val="28"/>
        </w:rPr>
        <w:t>Metodologia si standardele de evaluare externă în vederea autorizării de funcționare provizorie, acredității și evaluării periodice a unităților școlare și programelor de studii din învățământul preuniversitar- finalizate, trebuie aprobate prin HG</w:t>
      </w:r>
    </w:p>
    <w:p w:rsidR="00356C70" w:rsidRPr="00E155E2" w:rsidRDefault="00356C70" w:rsidP="00751240">
      <w:pPr>
        <w:pStyle w:val="ListParagraph"/>
        <w:numPr>
          <w:ilvl w:val="3"/>
          <w:numId w:val="195"/>
        </w:numPr>
        <w:rPr>
          <w:rFonts w:ascii="Times New Roman" w:hAnsi="Times New Roman" w:cs="Times New Roman"/>
          <w:sz w:val="28"/>
          <w:szCs w:val="28"/>
        </w:rPr>
      </w:pPr>
      <w:r w:rsidRPr="00E155E2">
        <w:rPr>
          <w:rFonts w:ascii="Times New Roman" w:hAnsi="Times New Roman" w:cs="Times New Roman"/>
          <w:sz w:val="28"/>
          <w:szCs w:val="28"/>
        </w:rPr>
        <w:t>Prin noile standarde activitatea de evaluare instituțională va fi reorientată spre concentrarea activității școlare pe promovarea stării de bine a (ante)preșcolarului/elevului și pe îmbunătățirea continuă a rezultatelor învățării. De asemenea, se pune un accent mai mare pe valorizarea resursei umane în educație și pe promovarea răspunderii sociale și a bunei guvernări. Alte două direcții de acțiune sunt fundamentarea funcționării și dezvoltării instituției școlare pe dovezi alături de consolidarea dialogului și a colaborării între instituția de învățământ, părinți, autoritate locală și întreaga comunitate, în beneficiul (ante)preșcolarilor/ elevilor.</w:t>
      </w:r>
    </w:p>
    <w:p w:rsidR="00356C70" w:rsidRPr="00E155E2" w:rsidRDefault="00356C70" w:rsidP="00751240">
      <w:pPr>
        <w:pStyle w:val="ListParagraph"/>
        <w:numPr>
          <w:ilvl w:val="3"/>
          <w:numId w:val="195"/>
        </w:numPr>
        <w:rPr>
          <w:rFonts w:ascii="Times New Roman" w:hAnsi="Times New Roman" w:cs="Times New Roman"/>
          <w:sz w:val="28"/>
          <w:szCs w:val="28"/>
        </w:rPr>
      </w:pPr>
      <w:r w:rsidRPr="00E155E2">
        <w:rPr>
          <w:rFonts w:ascii="Times New Roman" w:hAnsi="Times New Roman" w:cs="Times New Roman"/>
          <w:sz w:val="28"/>
          <w:szCs w:val="28"/>
        </w:rPr>
        <w:t>Metodologia și standardele propuse vor sta la baza procesului de acreditare și evaluare periodică a unităților școlare și a programelor de studii oferite de către acestea, la nivelul învățământului preuniversitar, din România, pe care Ministerul Educației îl va iniția, împreună cu ARACIP – unitate aflată în subordinea MENCS, începând cu anul universitar 2018 - 2019.</w:t>
      </w:r>
    </w:p>
    <w:p w:rsidR="00356C70" w:rsidRPr="008E7E49" w:rsidRDefault="00356C70" w:rsidP="00356C70">
      <w:pPr>
        <w:rPr>
          <w:rFonts w:ascii="Times New Roman" w:hAnsi="Times New Roman" w:cs="Times New Roman"/>
          <w:sz w:val="28"/>
          <w:szCs w:val="28"/>
          <w:lang w:val="ro-RO"/>
        </w:rPr>
      </w:pPr>
    </w:p>
    <w:p w:rsidR="00356C70" w:rsidRPr="00DD5C00" w:rsidRDefault="00356C70" w:rsidP="00DD5C00">
      <w:pPr>
        <w:pStyle w:val="Heading3"/>
      </w:pPr>
      <w:bookmarkStart w:id="343" w:name="_Toc470795902"/>
      <w:r w:rsidRPr="008E7E49">
        <w:t>Învățământ superior</w:t>
      </w:r>
      <w:bookmarkEnd w:id="343"/>
    </w:p>
    <w:p w:rsidR="00356C70" w:rsidRPr="00E155E2" w:rsidRDefault="00356C70" w:rsidP="00751240">
      <w:pPr>
        <w:pStyle w:val="ListParagraph"/>
        <w:numPr>
          <w:ilvl w:val="0"/>
          <w:numId w:val="196"/>
        </w:numPr>
        <w:rPr>
          <w:rFonts w:ascii="Times New Roman" w:hAnsi="Times New Roman" w:cs="Times New Roman"/>
          <w:sz w:val="28"/>
          <w:szCs w:val="28"/>
        </w:rPr>
      </w:pPr>
      <w:r w:rsidRPr="00E155E2">
        <w:rPr>
          <w:rFonts w:ascii="Times New Roman" w:hAnsi="Times New Roman" w:cs="Times New Roman"/>
          <w:sz w:val="28"/>
          <w:szCs w:val="28"/>
        </w:rPr>
        <w:t xml:space="preserve">Evaluarea școlilor doctorale </w:t>
      </w:r>
    </w:p>
    <w:p w:rsidR="00356C70" w:rsidRPr="001C609B" w:rsidRDefault="00356C70" w:rsidP="00751240">
      <w:pPr>
        <w:pStyle w:val="ListParagraph"/>
        <w:numPr>
          <w:ilvl w:val="1"/>
          <w:numId w:val="196"/>
        </w:numPr>
        <w:rPr>
          <w:rFonts w:ascii="Times New Roman" w:hAnsi="Times New Roman" w:cs="Times New Roman"/>
          <w:sz w:val="28"/>
          <w:szCs w:val="28"/>
        </w:rPr>
      </w:pPr>
      <w:r w:rsidRPr="00E155E2">
        <w:rPr>
          <w:rFonts w:ascii="Times New Roman" w:hAnsi="Times New Roman" w:cs="Times New Roman"/>
          <w:sz w:val="28"/>
          <w:szCs w:val="28"/>
        </w:rPr>
        <w:t>MENCS a autorizat funcționarea provizorie a școlilor doctorale, prin ordinul de ministru nr. 5238/2016, și între timp a elaborat o nouă metodologie de evaluare externă în vederea acreditării și evaluării periodice a școlilor doctorale. Aceasta a fost supusă dezbaterii publice și urmează a fi adoptată printr-o Hotărâre de Guvern, pentru a permite începerea procesului de asigurare externă a calității programelor de studii doctorale. În acest sens, MENCS a pregătit și un proiect pentru finanțarea din fonduri structurale europene a procesului de evaluare în baza noii metodologii, care se află acum în perioada de discuții cu Ministerul Fondurilor Europene.</w:t>
      </w:r>
    </w:p>
    <w:p w:rsidR="00356C70" w:rsidRPr="001C609B" w:rsidRDefault="00356C70" w:rsidP="00751240">
      <w:pPr>
        <w:pStyle w:val="ListParagraph"/>
        <w:numPr>
          <w:ilvl w:val="0"/>
          <w:numId w:val="196"/>
        </w:numPr>
        <w:rPr>
          <w:rFonts w:ascii="Times New Roman" w:hAnsi="Times New Roman" w:cs="Times New Roman"/>
          <w:sz w:val="28"/>
          <w:szCs w:val="28"/>
        </w:rPr>
      </w:pPr>
      <w:r w:rsidRPr="001C609B">
        <w:rPr>
          <w:rFonts w:ascii="Times New Roman" w:hAnsi="Times New Roman" w:cs="Times New Roman"/>
          <w:sz w:val="28"/>
          <w:szCs w:val="28"/>
        </w:rPr>
        <w:t>Masterul didactic</w:t>
      </w:r>
    </w:p>
    <w:p w:rsidR="00356C70" w:rsidRPr="00B61A03" w:rsidRDefault="00356C70" w:rsidP="00751240">
      <w:pPr>
        <w:pStyle w:val="ListParagraph"/>
        <w:numPr>
          <w:ilvl w:val="1"/>
          <w:numId w:val="196"/>
        </w:numPr>
        <w:rPr>
          <w:rFonts w:ascii="Times New Roman" w:hAnsi="Times New Roman" w:cs="Times New Roman"/>
          <w:sz w:val="28"/>
          <w:szCs w:val="28"/>
        </w:rPr>
      </w:pPr>
      <w:r w:rsidRPr="001C609B">
        <w:rPr>
          <w:rFonts w:ascii="Times New Roman" w:hAnsi="Times New Roman" w:cs="Times New Roman"/>
          <w:sz w:val="28"/>
          <w:szCs w:val="28"/>
        </w:rPr>
        <w:t>MENCS a înființat un grup de lucru care lucrează la dezvoltarea unei metodologii de organizare și funcționare a programelor de master didactic, precum și la o propunere de politică publică privind formarea inițială și continuă a cadrelor didactice. Formarea inițială a cadrelor didactice reglementată de noua metodologie va presupune parcurgerea unui program de licență și a unui program de master, care permite accesul la examenul de titularizare și/definitivat. Astfel fiecare persoană va trebui să parcurgă un cumul de etape de formare alcătuit din două module educaționale de formare psihopedagogică (M1 și M2) și minim un stagiu de practică, de un an, supravegheat de un mentor și un cadru didactic universitar. La alegere, candidații interesați de o carieră didactică pot opta pentru urmarea unor programe de studii cu dublă specializare, la nivel de licență sau master, într-un domeniu conex celui de specializare inițială sau nu. Această formare le va oferi cadrelor didactice care parcurg toate etapele formării inițiale dreptul de predare în ambele specializări.</w:t>
      </w:r>
    </w:p>
    <w:p w:rsidR="00356C70" w:rsidRPr="00B61A03" w:rsidRDefault="00356C70" w:rsidP="00751240">
      <w:pPr>
        <w:pStyle w:val="ListParagraph"/>
        <w:numPr>
          <w:ilvl w:val="0"/>
          <w:numId w:val="197"/>
        </w:numPr>
        <w:rPr>
          <w:rFonts w:ascii="Times New Roman" w:hAnsi="Times New Roman" w:cs="Times New Roman"/>
          <w:sz w:val="28"/>
          <w:szCs w:val="28"/>
        </w:rPr>
      </w:pPr>
      <w:r w:rsidRPr="00B61A03">
        <w:rPr>
          <w:rFonts w:ascii="Times New Roman" w:hAnsi="Times New Roman" w:cs="Times New Roman"/>
          <w:sz w:val="28"/>
          <w:szCs w:val="28"/>
        </w:rPr>
        <w:t>Reglementarea finanțării universităților prin fondul pentru situații speciale (FSS)</w:t>
      </w:r>
    </w:p>
    <w:p w:rsidR="00356C70" w:rsidRPr="00B865CD" w:rsidRDefault="00356C70" w:rsidP="00751240">
      <w:pPr>
        <w:pStyle w:val="ListParagraph"/>
        <w:numPr>
          <w:ilvl w:val="1"/>
          <w:numId w:val="197"/>
        </w:numPr>
        <w:rPr>
          <w:rFonts w:ascii="Times New Roman" w:hAnsi="Times New Roman" w:cs="Times New Roman"/>
          <w:sz w:val="28"/>
          <w:szCs w:val="28"/>
        </w:rPr>
      </w:pPr>
      <w:r w:rsidRPr="00B61A03">
        <w:rPr>
          <w:rFonts w:ascii="Times New Roman" w:hAnsi="Times New Roman" w:cs="Times New Roman"/>
          <w:sz w:val="28"/>
          <w:szCs w:val="28"/>
        </w:rPr>
        <w:t>În 2015 s-au împărțit fără formulă, la solicitări slab motivate, 60,7 milioane lei, adică 3,2% din finanțarea instituțională, din care peste 60% proveneau din fondul pentru finanțarea situaților speciale (FSS). În 2016, introducându-se un plus de rigoare și o procedură clară (ordinal de ministru nr. 5014/25.08.2016), distribuirea sumelor din FSS a fost condiționată de depunerea unor solicitări temeinic motivate pe situații punctuale, iar în cazul universităților care apelează la acest fond pentru derularea activităţii curente, aprobarea unor sume a fost condiționată de asumarea unui program de restructurare, asumat de Senatul universitar și avizat de CNFIS. Până la această dată, un singur asemenea program de restructurare a fost aprobat. Sumele nedistribuite din FSS vor fi împărțite tuturor universităților, pe baza formulei pentru finanțarea instituțională.</w:t>
      </w:r>
    </w:p>
    <w:p w:rsidR="00356C70" w:rsidRPr="00B865CD" w:rsidRDefault="00356C70" w:rsidP="00751240">
      <w:pPr>
        <w:pStyle w:val="ListParagraph"/>
        <w:numPr>
          <w:ilvl w:val="0"/>
          <w:numId w:val="197"/>
        </w:numPr>
        <w:rPr>
          <w:rFonts w:ascii="Times New Roman" w:hAnsi="Times New Roman" w:cs="Times New Roman"/>
          <w:sz w:val="28"/>
          <w:szCs w:val="28"/>
        </w:rPr>
      </w:pPr>
      <w:r w:rsidRPr="00B865CD">
        <w:rPr>
          <w:rFonts w:ascii="Times New Roman" w:hAnsi="Times New Roman" w:cs="Times New Roman"/>
          <w:sz w:val="28"/>
          <w:szCs w:val="28"/>
        </w:rPr>
        <w:t>Elaborarea și publicarea primului metaranking al universităților din România, bazat pe locurile deținute de instituțiile de învățământ superior din România în principalele 9 rankinguri universitare existente la nivel mondial.</w:t>
      </w:r>
    </w:p>
    <w:p w:rsidR="00356C70" w:rsidRPr="0066409C" w:rsidRDefault="00356C70" w:rsidP="00751240">
      <w:pPr>
        <w:pStyle w:val="ListParagraph"/>
        <w:numPr>
          <w:ilvl w:val="0"/>
          <w:numId w:val="197"/>
        </w:numPr>
        <w:rPr>
          <w:rFonts w:ascii="Times New Roman" w:hAnsi="Times New Roman" w:cs="Times New Roman"/>
          <w:sz w:val="28"/>
          <w:szCs w:val="28"/>
        </w:rPr>
      </w:pPr>
      <w:r w:rsidRPr="00B865CD">
        <w:rPr>
          <w:rFonts w:ascii="Times New Roman" w:hAnsi="Times New Roman" w:cs="Times New Roman"/>
          <w:sz w:val="28"/>
          <w:szCs w:val="28"/>
        </w:rPr>
        <w:t>Debirocratizarea/simplificarea procedurilor de echivalare/recunoaștere a diplomelor/titlurilor obținute în străinătate</w:t>
      </w:r>
    </w:p>
    <w:p w:rsidR="00356C70" w:rsidRPr="00F378AE" w:rsidRDefault="00356C70" w:rsidP="00751240">
      <w:pPr>
        <w:pStyle w:val="ListParagraph"/>
        <w:numPr>
          <w:ilvl w:val="1"/>
          <w:numId w:val="197"/>
        </w:numPr>
        <w:rPr>
          <w:rFonts w:ascii="Times New Roman" w:hAnsi="Times New Roman" w:cs="Times New Roman"/>
          <w:sz w:val="28"/>
          <w:szCs w:val="28"/>
        </w:rPr>
      </w:pPr>
      <w:r w:rsidRPr="0066409C">
        <w:rPr>
          <w:rFonts w:ascii="Times New Roman" w:hAnsi="Times New Roman" w:cs="Times New Roman"/>
          <w:sz w:val="28"/>
          <w:szCs w:val="28"/>
        </w:rPr>
        <w:t>Au fost elaborate 3 noi metodologii prin care MENCS conferă atribuții instituțiilor de învățământ superior acreditate din România în ceea ce privește recunoașterea diplomei și a titlului de doctor, a calității de conducător de doctorat și a funcției didactice obținute în străinătate. Noutatea în raport cu reglementările anterioare este că, pentru diplomele și atestatele de abilitare obținute la universități din UE precum și din Lista universităților de prestigiu din alte state, aprobate prin ordin de ministru, recunoașterea se va realiza direct de către instituțiile de învățământ superior acreditate din România. Centrul Național pentru Recunoașterea și Echivalarea Diplomelor din Ministerul Educației va realiza recunoașterea diplomei de doctor/abilitării pentru cei care au obținut aceste acte de studiu în țări terțe. Totodată, a fost aprobat ordinul de ministru prin care a fost reactualizată Lista universităților de prestigiu din alte state (OM nr. 5825/28.11.2016), care conferă titularilor recunoașterea actelor de studii printr-o procedură rapidă și simplificată.</w:t>
      </w:r>
    </w:p>
    <w:p w:rsidR="00BC453C" w:rsidRPr="00BC453C" w:rsidRDefault="00356C70" w:rsidP="00751240">
      <w:pPr>
        <w:pStyle w:val="ListParagraph"/>
        <w:numPr>
          <w:ilvl w:val="0"/>
          <w:numId w:val="197"/>
        </w:numPr>
        <w:rPr>
          <w:rFonts w:ascii="Times New Roman" w:hAnsi="Times New Roman" w:cs="Times New Roman"/>
          <w:sz w:val="28"/>
          <w:szCs w:val="28"/>
        </w:rPr>
      </w:pPr>
      <w:r w:rsidRPr="00F378AE">
        <w:rPr>
          <w:rFonts w:ascii="Times New Roman" w:hAnsi="Times New Roman" w:cs="Times New Roman"/>
          <w:sz w:val="28"/>
          <w:szCs w:val="28"/>
        </w:rPr>
        <w:t>Relansarea activității consiliilor consultative ale MENCȘ</w:t>
      </w:r>
    </w:p>
    <w:p w:rsidR="00BC453C" w:rsidRPr="00BC453C" w:rsidRDefault="00356C70" w:rsidP="00751240">
      <w:pPr>
        <w:pStyle w:val="ListParagraph"/>
        <w:numPr>
          <w:ilvl w:val="1"/>
          <w:numId w:val="197"/>
        </w:numPr>
        <w:rPr>
          <w:rFonts w:ascii="Times New Roman" w:hAnsi="Times New Roman" w:cs="Times New Roman"/>
          <w:sz w:val="28"/>
          <w:szCs w:val="28"/>
        </w:rPr>
      </w:pPr>
      <w:r w:rsidRPr="00BC453C">
        <w:rPr>
          <w:rFonts w:ascii="Times New Roman" w:hAnsi="Times New Roman" w:cs="Times New Roman"/>
          <w:sz w:val="28"/>
          <w:szCs w:val="28"/>
        </w:rPr>
        <w:t>CNATDCU</w:t>
      </w:r>
    </w:p>
    <w:p w:rsidR="00356C70" w:rsidRPr="00BC453C" w:rsidRDefault="00356C70" w:rsidP="00751240">
      <w:pPr>
        <w:pStyle w:val="ListParagraph"/>
        <w:numPr>
          <w:ilvl w:val="2"/>
          <w:numId w:val="197"/>
        </w:numPr>
        <w:rPr>
          <w:rFonts w:ascii="Times New Roman" w:hAnsi="Times New Roman" w:cs="Times New Roman"/>
          <w:sz w:val="28"/>
          <w:szCs w:val="28"/>
        </w:rPr>
      </w:pPr>
      <w:r w:rsidRPr="00BC453C">
        <w:rPr>
          <w:rFonts w:ascii="Times New Roman" w:hAnsi="Times New Roman" w:cs="Times New Roman"/>
          <w:sz w:val="28"/>
          <w:szCs w:val="28"/>
        </w:rPr>
        <w:t>numit în iunie 2016</w:t>
      </w:r>
    </w:p>
    <w:p w:rsidR="00356C70" w:rsidRPr="00BC453C" w:rsidRDefault="00356C70" w:rsidP="00751240">
      <w:pPr>
        <w:pStyle w:val="ListParagraph"/>
        <w:numPr>
          <w:ilvl w:val="2"/>
          <w:numId w:val="197"/>
        </w:numPr>
        <w:rPr>
          <w:rFonts w:ascii="Times New Roman" w:hAnsi="Times New Roman" w:cs="Times New Roman"/>
          <w:sz w:val="28"/>
          <w:szCs w:val="28"/>
        </w:rPr>
      </w:pPr>
      <w:r w:rsidRPr="00BC453C">
        <w:rPr>
          <w:rFonts w:ascii="Times New Roman" w:hAnsi="Times New Roman" w:cs="Times New Roman"/>
          <w:sz w:val="28"/>
          <w:szCs w:val="28"/>
        </w:rPr>
        <w:t>nu se ocupă doar de sesizările de plagiat, ci și de validarea tezelor curente (susținute conform noilor reglementări adoptate în martie 2016)</w:t>
      </w:r>
    </w:p>
    <w:p w:rsidR="00356C70" w:rsidRPr="00BC453C" w:rsidRDefault="00356C70" w:rsidP="00751240">
      <w:pPr>
        <w:pStyle w:val="ListParagraph"/>
        <w:numPr>
          <w:ilvl w:val="2"/>
          <w:numId w:val="197"/>
        </w:numPr>
        <w:rPr>
          <w:rFonts w:ascii="Times New Roman" w:hAnsi="Times New Roman" w:cs="Times New Roman"/>
          <w:sz w:val="28"/>
          <w:szCs w:val="28"/>
        </w:rPr>
      </w:pPr>
      <w:r w:rsidRPr="00BC453C">
        <w:rPr>
          <w:rFonts w:ascii="Times New Roman" w:hAnsi="Times New Roman" w:cs="Times New Roman"/>
          <w:sz w:val="28"/>
          <w:szCs w:val="28"/>
        </w:rPr>
        <w:t>a elaborat standardele minimale necesare și obligatorii pentru participarea la concursurile pentru ocuparea funcțiilor didactice universitare de conferențiar universitar, respectiv profesor universitar și pentru acordarea gradelor profesionale de CS II și CS I.</w:t>
      </w:r>
    </w:p>
    <w:p w:rsidR="00356C70" w:rsidRPr="005249C0" w:rsidRDefault="00356C70" w:rsidP="00751240">
      <w:pPr>
        <w:pStyle w:val="ListParagraph"/>
        <w:numPr>
          <w:ilvl w:val="1"/>
          <w:numId w:val="197"/>
        </w:numPr>
        <w:rPr>
          <w:rFonts w:ascii="Times New Roman" w:hAnsi="Times New Roman" w:cs="Times New Roman"/>
          <w:sz w:val="28"/>
          <w:szCs w:val="28"/>
        </w:rPr>
      </w:pPr>
      <w:r w:rsidRPr="005249C0">
        <w:rPr>
          <w:rFonts w:ascii="Times New Roman" w:hAnsi="Times New Roman" w:cs="Times New Roman"/>
          <w:sz w:val="28"/>
          <w:szCs w:val="28"/>
        </w:rPr>
        <w:t>Consiliul Național de Etică a Cercetării Științifice, Dezvoltării Tehnologice și Inovării (CNECSDTI)</w:t>
      </w:r>
    </w:p>
    <w:p w:rsidR="00356C70" w:rsidRPr="005249C0" w:rsidRDefault="00356C70" w:rsidP="00751240">
      <w:pPr>
        <w:pStyle w:val="ListParagraph"/>
        <w:numPr>
          <w:ilvl w:val="2"/>
          <w:numId w:val="197"/>
        </w:numPr>
        <w:rPr>
          <w:rFonts w:ascii="Times New Roman" w:hAnsi="Times New Roman" w:cs="Times New Roman"/>
          <w:sz w:val="28"/>
          <w:szCs w:val="28"/>
        </w:rPr>
      </w:pPr>
      <w:r w:rsidRPr="005249C0">
        <w:rPr>
          <w:rFonts w:ascii="Times New Roman" w:hAnsi="Times New Roman" w:cs="Times New Roman"/>
          <w:sz w:val="28"/>
          <w:szCs w:val="28"/>
        </w:rPr>
        <w:t>A fost adoptat un nou Regulament de organizare și funcționare și a fost numită o nouă componență prin ordin de ministru</w:t>
      </w:r>
    </w:p>
    <w:p w:rsidR="00356C70" w:rsidRPr="005249C0" w:rsidRDefault="00356C70" w:rsidP="00751240">
      <w:pPr>
        <w:pStyle w:val="ListParagraph"/>
        <w:numPr>
          <w:ilvl w:val="1"/>
          <w:numId w:val="197"/>
        </w:numPr>
        <w:rPr>
          <w:rFonts w:ascii="Times New Roman" w:hAnsi="Times New Roman" w:cs="Times New Roman"/>
          <w:sz w:val="28"/>
          <w:szCs w:val="28"/>
        </w:rPr>
      </w:pPr>
      <w:r w:rsidRPr="005249C0">
        <w:rPr>
          <w:rFonts w:ascii="Times New Roman" w:hAnsi="Times New Roman" w:cs="Times New Roman"/>
          <w:sz w:val="28"/>
          <w:szCs w:val="28"/>
        </w:rPr>
        <w:t>Consiliul Național pentru Cercetare Științifică (CNCS)</w:t>
      </w:r>
    </w:p>
    <w:p w:rsidR="00356C70" w:rsidRPr="005249C0" w:rsidRDefault="00356C70" w:rsidP="00751240">
      <w:pPr>
        <w:pStyle w:val="ListParagraph"/>
        <w:numPr>
          <w:ilvl w:val="2"/>
          <w:numId w:val="197"/>
        </w:numPr>
        <w:rPr>
          <w:rFonts w:ascii="Times New Roman" w:hAnsi="Times New Roman" w:cs="Times New Roman"/>
          <w:sz w:val="28"/>
          <w:szCs w:val="28"/>
        </w:rPr>
      </w:pPr>
      <w:r w:rsidRPr="005249C0">
        <w:rPr>
          <w:rFonts w:ascii="Times New Roman" w:hAnsi="Times New Roman" w:cs="Times New Roman"/>
          <w:sz w:val="28"/>
          <w:szCs w:val="28"/>
        </w:rPr>
        <w:t>A fost adoptat un nou Regulament de organizare și funcționare și a fost numită o nouă componență prin ordin de ministru</w:t>
      </w:r>
    </w:p>
    <w:p w:rsidR="00356C70" w:rsidRPr="00EC3EB5" w:rsidRDefault="00356C70" w:rsidP="00751240">
      <w:pPr>
        <w:pStyle w:val="ListParagraph"/>
        <w:numPr>
          <w:ilvl w:val="2"/>
          <w:numId w:val="197"/>
        </w:numPr>
        <w:rPr>
          <w:rFonts w:ascii="Times New Roman" w:hAnsi="Times New Roman" w:cs="Times New Roman"/>
          <w:sz w:val="28"/>
          <w:szCs w:val="28"/>
        </w:rPr>
      </w:pPr>
      <w:r w:rsidRPr="005249C0">
        <w:rPr>
          <w:rFonts w:ascii="Times New Roman" w:hAnsi="Times New Roman" w:cs="Times New Roman"/>
          <w:sz w:val="28"/>
          <w:szCs w:val="28"/>
        </w:rPr>
        <w:t xml:space="preserve">A avut prima reuniune în ziua de 6 decembrie </w:t>
      </w:r>
    </w:p>
    <w:p w:rsidR="00EC3EB5" w:rsidRPr="00EC3EB5" w:rsidRDefault="00356C70" w:rsidP="00751240">
      <w:pPr>
        <w:pStyle w:val="ListParagraph"/>
        <w:numPr>
          <w:ilvl w:val="1"/>
          <w:numId w:val="198"/>
        </w:numPr>
        <w:rPr>
          <w:rFonts w:ascii="Times New Roman" w:hAnsi="Times New Roman" w:cs="Times New Roman"/>
          <w:sz w:val="28"/>
          <w:szCs w:val="28"/>
        </w:rPr>
      </w:pPr>
      <w:r w:rsidRPr="00EC3EB5">
        <w:rPr>
          <w:rFonts w:ascii="Times New Roman" w:hAnsi="Times New Roman" w:cs="Times New Roman"/>
          <w:sz w:val="28"/>
          <w:szCs w:val="28"/>
        </w:rPr>
        <w:t>Consiliul Național de Statistică și Prognoză a Învățămantului Superior (CNSPIS)</w:t>
      </w:r>
    </w:p>
    <w:p w:rsidR="00356C70" w:rsidRPr="00EC3EB5" w:rsidRDefault="00356C70" w:rsidP="00751240">
      <w:pPr>
        <w:pStyle w:val="ListParagraph"/>
        <w:numPr>
          <w:ilvl w:val="2"/>
          <w:numId w:val="198"/>
        </w:numPr>
        <w:rPr>
          <w:rFonts w:ascii="Times New Roman" w:hAnsi="Times New Roman" w:cs="Times New Roman"/>
          <w:sz w:val="28"/>
          <w:szCs w:val="28"/>
        </w:rPr>
      </w:pPr>
      <w:r w:rsidRPr="00EC3EB5">
        <w:rPr>
          <w:rFonts w:ascii="Times New Roman" w:hAnsi="Times New Roman" w:cs="Times New Roman"/>
          <w:sz w:val="28"/>
          <w:szCs w:val="28"/>
        </w:rPr>
        <w:t>Având în vedere încetarea mandatului vechiului CNSIS, a fost declanșat un proces transparent și deschis de constituire a noului consiliu. La acest moment, procesul de depunere a candidaturilor pe platforma brainmap.ro a fost finalizat.</w:t>
      </w:r>
    </w:p>
    <w:p w:rsidR="00356C70" w:rsidRPr="00A8136B" w:rsidRDefault="00356C70" w:rsidP="00751240">
      <w:pPr>
        <w:pStyle w:val="ListParagraph"/>
        <w:numPr>
          <w:ilvl w:val="2"/>
          <w:numId w:val="198"/>
        </w:numPr>
        <w:rPr>
          <w:rFonts w:ascii="Times New Roman" w:hAnsi="Times New Roman" w:cs="Times New Roman"/>
          <w:sz w:val="28"/>
          <w:szCs w:val="28"/>
        </w:rPr>
      </w:pPr>
      <w:r w:rsidRPr="00EC3EB5">
        <w:rPr>
          <w:rFonts w:ascii="Times New Roman" w:hAnsi="Times New Roman" w:cs="Times New Roman"/>
          <w:sz w:val="28"/>
          <w:szCs w:val="28"/>
        </w:rPr>
        <w:t>Selecția are loc în această săptămână, componența urmând a fi aprobată săptămâna viitoare</w:t>
      </w:r>
    </w:p>
    <w:p w:rsidR="00356C70" w:rsidRPr="00A8136B" w:rsidRDefault="00356C70" w:rsidP="00751240">
      <w:pPr>
        <w:pStyle w:val="ListParagraph"/>
        <w:numPr>
          <w:ilvl w:val="1"/>
          <w:numId w:val="198"/>
        </w:numPr>
        <w:rPr>
          <w:rFonts w:ascii="Times New Roman" w:hAnsi="Times New Roman" w:cs="Times New Roman"/>
          <w:sz w:val="28"/>
          <w:szCs w:val="28"/>
        </w:rPr>
      </w:pPr>
      <w:r w:rsidRPr="00A8136B">
        <w:rPr>
          <w:rFonts w:ascii="Times New Roman" w:hAnsi="Times New Roman" w:cs="Times New Roman"/>
          <w:sz w:val="28"/>
          <w:szCs w:val="28"/>
        </w:rPr>
        <w:t>Consiliul Eticii și Managementului Universitar (CEMU)</w:t>
      </w:r>
    </w:p>
    <w:p w:rsidR="00356C70" w:rsidRPr="00A8136B" w:rsidRDefault="00356C70" w:rsidP="00751240">
      <w:pPr>
        <w:pStyle w:val="ListParagraph"/>
        <w:numPr>
          <w:ilvl w:val="2"/>
          <w:numId w:val="198"/>
        </w:numPr>
        <w:rPr>
          <w:rFonts w:ascii="Times New Roman" w:hAnsi="Times New Roman" w:cs="Times New Roman"/>
          <w:sz w:val="28"/>
          <w:szCs w:val="28"/>
        </w:rPr>
      </w:pPr>
      <w:r w:rsidRPr="00A8136B">
        <w:rPr>
          <w:rFonts w:ascii="Times New Roman" w:hAnsi="Times New Roman" w:cs="Times New Roman"/>
          <w:sz w:val="28"/>
          <w:szCs w:val="28"/>
        </w:rPr>
        <w:t>Numirea este reglementată prin lege</w:t>
      </w:r>
    </w:p>
    <w:p w:rsidR="00356C70" w:rsidRPr="00A8136B" w:rsidRDefault="00356C70" w:rsidP="00751240">
      <w:pPr>
        <w:pStyle w:val="ListParagraph"/>
        <w:numPr>
          <w:ilvl w:val="2"/>
          <w:numId w:val="198"/>
        </w:numPr>
        <w:rPr>
          <w:rFonts w:ascii="Times New Roman" w:hAnsi="Times New Roman" w:cs="Times New Roman"/>
          <w:sz w:val="28"/>
          <w:szCs w:val="28"/>
        </w:rPr>
      </w:pPr>
      <w:r w:rsidRPr="00A8136B">
        <w:rPr>
          <w:rFonts w:ascii="Times New Roman" w:hAnsi="Times New Roman" w:cs="Times New Roman"/>
          <w:sz w:val="28"/>
          <w:szCs w:val="28"/>
        </w:rPr>
        <w:t>Au fost colectate propuneri de la CNR, CNATDCU, CNCȘ, CNFIS, ARACIS și federațiile studențești, iar numirea noului CEMU se va realiza cel târziu săptămîna viitoare.</w:t>
      </w:r>
    </w:p>
    <w:p w:rsidR="00356C70" w:rsidRPr="008E7E49" w:rsidRDefault="00356C70" w:rsidP="00356C70">
      <w:pPr>
        <w:rPr>
          <w:rFonts w:ascii="Times New Roman" w:hAnsi="Times New Roman" w:cs="Times New Roman"/>
          <w:sz w:val="28"/>
          <w:szCs w:val="28"/>
          <w:lang w:val="ro-RO"/>
        </w:rPr>
      </w:pPr>
    </w:p>
    <w:p w:rsidR="00DD5C00" w:rsidRPr="00DD5C00" w:rsidRDefault="00356C70" w:rsidP="00DD5C00">
      <w:pPr>
        <w:pStyle w:val="Heading3"/>
      </w:pPr>
      <w:bookmarkStart w:id="344" w:name="_Toc470795903"/>
      <w:r w:rsidRPr="008E7E49">
        <w:t>Cercetare</w:t>
      </w:r>
      <w:bookmarkEnd w:id="344"/>
    </w:p>
    <w:p w:rsidR="00356C70" w:rsidRPr="00DD5C00" w:rsidRDefault="00356C70" w:rsidP="00751240">
      <w:pPr>
        <w:pStyle w:val="ListParagraph"/>
        <w:numPr>
          <w:ilvl w:val="0"/>
          <w:numId w:val="199"/>
        </w:numPr>
        <w:rPr>
          <w:rFonts w:ascii="Times New Roman" w:hAnsi="Times New Roman" w:cs="Times New Roman"/>
          <w:sz w:val="28"/>
          <w:szCs w:val="28"/>
        </w:rPr>
      </w:pPr>
      <w:r w:rsidRPr="00DD5C00">
        <w:rPr>
          <w:rFonts w:ascii="Times New Roman" w:hAnsi="Times New Roman" w:cs="Times New Roman"/>
          <w:sz w:val="28"/>
          <w:szCs w:val="28"/>
        </w:rPr>
        <w:t>Programul Național de CDI 2015-2020 – Competiții lansate/derulate</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Proiecte de cercetare pentru postdoctorat (Sprijinirea tinerilor cercetători, doctori în științe, care doresc să își dezvolte o carieră profesională independentă de cercetare în instituții din România) – Competiție în derulare</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Proiecte de cercetare pentru stimularea tinerelor echipe independente (Sprijinirea tinerilor cercetători, doctori în științe, pentru crearea sau consolidarea propriei echipe de cercetare și a unui program de cercetare independent) – Competiție în derulare</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 experimental – demonstrativ (Realizarea și testarea modelelor demonstrative pentru produse, tehnologii, metode, sisteme sau servicii noi din domenii de specializare inteligentă sau de prioritate publică) – Proces de evaluare finalizat, rezultatele anunțate</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România – Franța (Programul de Acțiuni Integrate Brâncuși) – Competiție finalizată</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Proiecte tip „Cercetare – Dezvoltare – Inovare” – Evaluare în curs</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Proiecte tip “Centre de Competențe în Tehnologii Spațiale” CCTS - Competiție finalizată</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Proiecte tip “STRATEGIC” – Competiție finalizată</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Proiecte tip “INFRASTRUCTURI” – Competiție finalizată</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Proiecte pentru întreprinderi inovatoare de tip start-up și spin-off – Competiție în derulare</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Proiect tehnologic inovativ – Ghidul solicitantului în consultare publică</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 xml:space="preserve">Proiecte de tip “Soluții” – Competiție lansată </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Competiția “Cecuri de Inovare” – se lansează în zilele următoare</w:t>
      </w:r>
    </w:p>
    <w:p w:rsidR="00356C70" w:rsidRPr="00DD5C00" w:rsidRDefault="00356C70" w:rsidP="00751240">
      <w:pPr>
        <w:pStyle w:val="ListParagraph"/>
        <w:numPr>
          <w:ilvl w:val="1"/>
          <w:numId w:val="199"/>
        </w:numPr>
        <w:rPr>
          <w:rFonts w:ascii="Times New Roman" w:hAnsi="Times New Roman" w:cs="Times New Roman"/>
          <w:sz w:val="28"/>
          <w:szCs w:val="28"/>
        </w:rPr>
      </w:pPr>
      <w:r w:rsidRPr="00DD5C00">
        <w:rPr>
          <w:rFonts w:ascii="Times New Roman" w:hAnsi="Times New Roman" w:cs="Times New Roman"/>
          <w:sz w:val="28"/>
          <w:szCs w:val="28"/>
        </w:rPr>
        <w:t xml:space="preserve">Procesul de evaluare în vederea subvenționării cărților/revistelor științifice – finalizat în 12 decembrie 2016 </w:t>
      </w:r>
    </w:p>
    <w:p w:rsidR="0096682F" w:rsidRPr="0096682F" w:rsidRDefault="002329D9" w:rsidP="00751240">
      <w:pPr>
        <w:pStyle w:val="ListParagraph"/>
        <w:numPr>
          <w:ilvl w:val="2"/>
          <w:numId w:val="199"/>
        </w:numPr>
        <w:rPr>
          <w:rFonts w:ascii="Times New Roman" w:hAnsi="Times New Roman" w:cs="Times New Roman"/>
          <w:sz w:val="28"/>
          <w:szCs w:val="28"/>
        </w:rPr>
      </w:pPr>
      <w:hyperlink r:id="rId24" w:history="1">
        <w:r w:rsidR="00DD5C00" w:rsidRPr="00D879B0">
          <w:rPr>
            <w:rStyle w:val="Hyperlink"/>
            <w:rFonts w:ascii="Times New Roman" w:hAnsi="Times New Roman" w:cs="Times New Roman"/>
            <w:sz w:val="28"/>
            <w:szCs w:val="28"/>
          </w:rPr>
          <w:t>http://www.research.ro/ro/articol/4199/despre-ancsi-comunicare-s-au-afisat-rezultatele-evaluarii-competitiei-2016-pentru-subven-ionarea-literaturii-tehnico-tiin-ifice</w:t>
        </w:r>
      </w:hyperlink>
      <w:r w:rsidR="00DD5C00" w:rsidRPr="00D879B0">
        <w:rPr>
          <w:rFonts w:ascii="Times New Roman" w:hAnsi="Times New Roman" w:cs="Times New Roman"/>
          <w:sz w:val="28"/>
          <w:szCs w:val="28"/>
        </w:rPr>
        <w:t xml:space="preserve"> </w:t>
      </w:r>
      <w:r w:rsidR="00356C70" w:rsidRPr="00D879B0">
        <w:rPr>
          <w:rFonts w:ascii="Times New Roman" w:hAnsi="Times New Roman" w:cs="Times New Roman"/>
          <w:sz w:val="28"/>
          <w:szCs w:val="28"/>
        </w:rPr>
        <w:t xml:space="preserve"> </w:t>
      </w:r>
    </w:p>
    <w:p w:rsidR="00356C70" w:rsidRPr="0096682F" w:rsidRDefault="00356C70" w:rsidP="00751240">
      <w:pPr>
        <w:pStyle w:val="ListParagraph"/>
        <w:numPr>
          <w:ilvl w:val="0"/>
          <w:numId w:val="199"/>
        </w:numPr>
        <w:rPr>
          <w:rFonts w:ascii="Times New Roman" w:hAnsi="Times New Roman" w:cs="Times New Roman"/>
          <w:sz w:val="28"/>
          <w:szCs w:val="28"/>
        </w:rPr>
      </w:pPr>
      <w:r w:rsidRPr="0096682F">
        <w:rPr>
          <w:rFonts w:ascii="Times New Roman" w:hAnsi="Times New Roman" w:cs="Times New Roman"/>
          <w:sz w:val="28"/>
          <w:szCs w:val="28"/>
        </w:rPr>
        <w:t>Profesionalizarea managementului institutelor nationale de cercetare</w:t>
      </w:r>
    </w:p>
    <w:p w:rsidR="00356C70" w:rsidRPr="0096682F" w:rsidRDefault="00356C70" w:rsidP="00751240">
      <w:pPr>
        <w:pStyle w:val="ListParagraph"/>
        <w:numPr>
          <w:ilvl w:val="1"/>
          <w:numId w:val="199"/>
        </w:numPr>
        <w:rPr>
          <w:rFonts w:ascii="Times New Roman" w:hAnsi="Times New Roman" w:cs="Times New Roman"/>
          <w:sz w:val="28"/>
          <w:szCs w:val="28"/>
        </w:rPr>
      </w:pPr>
      <w:r w:rsidRPr="0096682F">
        <w:rPr>
          <w:rFonts w:ascii="Times New Roman" w:hAnsi="Times New Roman" w:cs="Times New Roman"/>
          <w:sz w:val="28"/>
          <w:szCs w:val="28"/>
        </w:rPr>
        <w:t>Actualizarea Consiliilor de Administrație ale Institutelor Naționale de Cercetare Dezvoltare</w:t>
      </w:r>
    </w:p>
    <w:p w:rsidR="00356C70" w:rsidRPr="0096682F" w:rsidRDefault="00356C70" w:rsidP="00751240">
      <w:pPr>
        <w:pStyle w:val="ListParagraph"/>
        <w:numPr>
          <w:ilvl w:val="1"/>
          <w:numId w:val="199"/>
        </w:numPr>
        <w:rPr>
          <w:rFonts w:ascii="Times New Roman" w:hAnsi="Times New Roman" w:cs="Times New Roman"/>
          <w:sz w:val="28"/>
          <w:szCs w:val="28"/>
        </w:rPr>
      </w:pPr>
      <w:r w:rsidRPr="0096682F">
        <w:rPr>
          <w:rFonts w:ascii="Times New Roman" w:hAnsi="Times New Roman" w:cs="Times New Roman"/>
          <w:sz w:val="28"/>
          <w:szCs w:val="28"/>
        </w:rPr>
        <w:t>Finalizare metodologie pentru stabilirea salariului Directorilor Generali ai INCD-urilor</w:t>
      </w:r>
    </w:p>
    <w:p w:rsidR="00356C70" w:rsidRPr="00B02CE3" w:rsidRDefault="00356C70" w:rsidP="00751240">
      <w:pPr>
        <w:pStyle w:val="ListParagraph"/>
        <w:numPr>
          <w:ilvl w:val="1"/>
          <w:numId w:val="199"/>
        </w:numPr>
        <w:rPr>
          <w:rFonts w:ascii="Times New Roman" w:hAnsi="Times New Roman" w:cs="Times New Roman"/>
          <w:sz w:val="28"/>
          <w:szCs w:val="28"/>
        </w:rPr>
      </w:pPr>
      <w:r w:rsidRPr="0096682F">
        <w:rPr>
          <w:rFonts w:ascii="Times New Roman" w:hAnsi="Times New Roman" w:cs="Times New Roman"/>
          <w:sz w:val="28"/>
          <w:szCs w:val="28"/>
        </w:rPr>
        <w:t>Organizarea concursurilor pentru ocuparea posturilor de DG a INCD – ocupate de interimari (19 poziții din 47!) – în intervalul septembrie – decembrie 2016.</w:t>
      </w:r>
    </w:p>
    <w:p w:rsidR="00356C70" w:rsidRPr="00B02CE3" w:rsidRDefault="00356C70" w:rsidP="00751240">
      <w:pPr>
        <w:pStyle w:val="ListParagraph"/>
        <w:numPr>
          <w:ilvl w:val="0"/>
          <w:numId w:val="200"/>
        </w:numPr>
        <w:rPr>
          <w:rFonts w:ascii="Times New Roman" w:hAnsi="Times New Roman" w:cs="Times New Roman"/>
          <w:sz w:val="28"/>
          <w:szCs w:val="28"/>
        </w:rPr>
      </w:pPr>
      <w:r w:rsidRPr="00B02CE3">
        <w:rPr>
          <w:rFonts w:ascii="Times New Roman" w:hAnsi="Times New Roman" w:cs="Times New Roman"/>
          <w:sz w:val="28"/>
          <w:szCs w:val="28"/>
        </w:rPr>
        <w:t>Finanțare cercetare</w:t>
      </w:r>
    </w:p>
    <w:p w:rsidR="00356C70" w:rsidRPr="00B02CE3" w:rsidRDefault="00356C70" w:rsidP="00751240">
      <w:pPr>
        <w:pStyle w:val="ListParagraph"/>
        <w:numPr>
          <w:ilvl w:val="1"/>
          <w:numId w:val="200"/>
        </w:numPr>
        <w:rPr>
          <w:rFonts w:ascii="Times New Roman" w:hAnsi="Times New Roman" w:cs="Times New Roman"/>
          <w:sz w:val="28"/>
          <w:szCs w:val="28"/>
        </w:rPr>
      </w:pPr>
      <w:r w:rsidRPr="00B02CE3">
        <w:rPr>
          <w:rFonts w:ascii="Times New Roman" w:hAnsi="Times New Roman" w:cs="Times New Roman"/>
          <w:sz w:val="28"/>
          <w:szCs w:val="28"/>
        </w:rPr>
        <w:t>Program Nucleu 2016-2017 - Încheierea actelor adiționale pentru  etapa a II-a (iulie 2016) (finanțare până la sfârșitul anului 2016)</w:t>
      </w:r>
    </w:p>
    <w:p w:rsidR="00356C70" w:rsidRPr="0074238B" w:rsidRDefault="00356C70" w:rsidP="00751240">
      <w:pPr>
        <w:pStyle w:val="ListParagraph"/>
        <w:numPr>
          <w:ilvl w:val="1"/>
          <w:numId w:val="200"/>
        </w:numPr>
        <w:rPr>
          <w:rFonts w:ascii="Times New Roman" w:hAnsi="Times New Roman" w:cs="Times New Roman"/>
          <w:sz w:val="28"/>
          <w:szCs w:val="28"/>
        </w:rPr>
      </w:pPr>
      <w:r w:rsidRPr="00B02CE3">
        <w:rPr>
          <w:rFonts w:ascii="Times New Roman" w:hAnsi="Times New Roman" w:cs="Times New Roman"/>
          <w:sz w:val="28"/>
          <w:szCs w:val="28"/>
        </w:rPr>
        <w:t>Alocarea etapei a 3-a, suplimentară, a Programului Nucleu 2016 (Decizia nr. 9397/19 octombrie 2016)</w:t>
      </w:r>
    </w:p>
    <w:p w:rsidR="00356C70" w:rsidRPr="0074238B" w:rsidRDefault="00356C70" w:rsidP="00751240">
      <w:pPr>
        <w:pStyle w:val="ListParagraph"/>
        <w:numPr>
          <w:ilvl w:val="0"/>
          <w:numId w:val="200"/>
        </w:numPr>
        <w:rPr>
          <w:rFonts w:ascii="Times New Roman" w:hAnsi="Times New Roman" w:cs="Times New Roman"/>
          <w:sz w:val="28"/>
          <w:szCs w:val="28"/>
        </w:rPr>
      </w:pPr>
      <w:r w:rsidRPr="0074238B">
        <w:rPr>
          <w:rFonts w:ascii="Times New Roman" w:hAnsi="Times New Roman" w:cs="Times New Roman"/>
          <w:sz w:val="28"/>
          <w:szCs w:val="28"/>
        </w:rPr>
        <w:t>Comisiile Consultative</w:t>
      </w:r>
    </w:p>
    <w:p w:rsidR="00356C70" w:rsidRPr="0074238B" w:rsidRDefault="00356C70" w:rsidP="00751240">
      <w:pPr>
        <w:pStyle w:val="ListParagraph"/>
        <w:numPr>
          <w:ilvl w:val="1"/>
          <w:numId w:val="200"/>
        </w:numPr>
        <w:rPr>
          <w:rFonts w:ascii="Times New Roman" w:hAnsi="Times New Roman" w:cs="Times New Roman"/>
          <w:sz w:val="28"/>
          <w:szCs w:val="28"/>
        </w:rPr>
      </w:pPr>
      <w:r w:rsidRPr="0074238B">
        <w:rPr>
          <w:rFonts w:ascii="Times New Roman" w:hAnsi="Times New Roman" w:cs="Times New Roman"/>
          <w:sz w:val="28"/>
          <w:szCs w:val="28"/>
        </w:rPr>
        <w:t>Constituirea CRIC – Prin Decizia nr. 9311 din 5.08.2016 privind Înființarea Comitetului Român pentru Infrastructurile Cercetării</w:t>
      </w:r>
    </w:p>
    <w:p w:rsidR="00356C70" w:rsidRPr="0074238B" w:rsidRDefault="00356C70" w:rsidP="00751240">
      <w:pPr>
        <w:pStyle w:val="ListParagraph"/>
        <w:numPr>
          <w:ilvl w:val="1"/>
          <w:numId w:val="200"/>
        </w:numPr>
        <w:rPr>
          <w:rFonts w:ascii="Times New Roman" w:hAnsi="Times New Roman" w:cs="Times New Roman"/>
          <w:sz w:val="28"/>
          <w:szCs w:val="28"/>
        </w:rPr>
      </w:pPr>
      <w:r w:rsidRPr="0074238B">
        <w:rPr>
          <w:rFonts w:ascii="Times New Roman" w:hAnsi="Times New Roman" w:cs="Times New Roman"/>
          <w:sz w:val="28"/>
          <w:szCs w:val="28"/>
        </w:rPr>
        <w:t xml:space="preserve">Constituirea CNECSDTI – Prin Ordinul Ministrului nr. 5693 din 2.11.2016 privind aprobarea componenței Consiliul Naţional de Etică a Cercetării Ştiinţifice, Dezvoltării Tehnologice şi Inovării  </w:t>
      </w:r>
    </w:p>
    <w:p w:rsidR="00356C70" w:rsidRPr="0074238B" w:rsidRDefault="00356C70" w:rsidP="00751240">
      <w:pPr>
        <w:pStyle w:val="ListParagraph"/>
        <w:numPr>
          <w:ilvl w:val="1"/>
          <w:numId w:val="200"/>
        </w:numPr>
        <w:rPr>
          <w:rFonts w:ascii="Times New Roman" w:hAnsi="Times New Roman" w:cs="Times New Roman"/>
          <w:sz w:val="28"/>
          <w:szCs w:val="28"/>
        </w:rPr>
      </w:pPr>
      <w:r w:rsidRPr="0074238B">
        <w:rPr>
          <w:rFonts w:ascii="Times New Roman" w:hAnsi="Times New Roman" w:cs="Times New Roman"/>
          <w:sz w:val="28"/>
          <w:szCs w:val="28"/>
        </w:rPr>
        <w:t>Constituirea CNIA – Prin Ordinul Ministrului nr. 5781 din 22.11.2016 privind componența Consiliului Național pentru Inovare și Antreprenoriat</w:t>
      </w:r>
    </w:p>
    <w:p w:rsidR="00356C70" w:rsidRPr="0074238B" w:rsidRDefault="00356C70" w:rsidP="00751240">
      <w:pPr>
        <w:pStyle w:val="ListParagraph"/>
        <w:numPr>
          <w:ilvl w:val="1"/>
          <w:numId w:val="200"/>
        </w:numPr>
        <w:rPr>
          <w:rFonts w:ascii="Times New Roman" w:hAnsi="Times New Roman" w:cs="Times New Roman"/>
          <w:sz w:val="28"/>
          <w:szCs w:val="28"/>
        </w:rPr>
      </w:pPr>
      <w:r w:rsidRPr="0074238B">
        <w:rPr>
          <w:rFonts w:ascii="Times New Roman" w:hAnsi="Times New Roman" w:cs="Times New Roman"/>
          <w:sz w:val="28"/>
          <w:szCs w:val="28"/>
        </w:rPr>
        <w:t>Constituirea CNCS – Prin Ordinul Ministrului nr. 5817 din 24.11.2016 privind componenta Consiliului Național al Cercetării Științifice</w:t>
      </w:r>
    </w:p>
    <w:p w:rsidR="00356C70" w:rsidRPr="0074238B" w:rsidRDefault="00356C70" w:rsidP="00751240">
      <w:pPr>
        <w:pStyle w:val="ListParagraph"/>
        <w:numPr>
          <w:ilvl w:val="1"/>
          <w:numId w:val="200"/>
        </w:numPr>
        <w:rPr>
          <w:rFonts w:ascii="Times New Roman" w:hAnsi="Times New Roman" w:cs="Times New Roman"/>
          <w:sz w:val="28"/>
          <w:szCs w:val="28"/>
        </w:rPr>
      </w:pPr>
      <w:r w:rsidRPr="0074238B">
        <w:rPr>
          <w:rFonts w:ascii="Times New Roman" w:hAnsi="Times New Roman" w:cs="Times New Roman"/>
          <w:sz w:val="28"/>
          <w:szCs w:val="28"/>
        </w:rPr>
        <w:t xml:space="preserve">Reorganizare/ Restructurare CCCDI – Prin Ordinul Ministrului 5929 din 7.12.2016 privind aprobarea regulamentului de organizare și funcționare a Colegiului Consultativ pentru Cercetare-Dezvoltare și Inovare și componența nominală a acestuia. </w:t>
      </w:r>
    </w:p>
    <w:p w:rsidR="00356C70" w:rsidRPr="00E043FD" w:rsidRDefault="00356C70" w:rsidP="00751240">
      <w:pPr>
        <w:pStyle w:val="ListParagraph"/>
        <w:numPr>
          <w:ilvl w:val="1"/>
          <w:numId w:val="200"/>
        </w:numPr>
        <w:rPr>
          <w:rFonts w:ascii="Times New Roman" w:hAnsi="Times New Roman" w:cs="Times New Roman"/>
          <w:sz w:val="28"/>
          <w:szCs w:val="28"/>
        </w:rPr>
      </w:pPr>
      <w:r w:rsidRPr="0074238B">
        <w:rPr>
          <w:rFonts w:ascii="Times New Roman" w:hAnsi="Times New Roman" w:cs="Times New Roman"/>
          <w:sz w:val="28"/>
          <w:szCs w:val="28"/>
        </w:rPr>
        <w:t>Constituirea CTE – prin Decizia nr. 9417 din 4.11.2016 privind stabilirea componenței nominale a Consiliului Tehnico-Economic al Autorității Naționale pentru Cercetare Științifică și Inovare (CTE-ANCSI) precum și a regulamentului de organizare și funcționare al acestuia.</w:t>
      </w:r>
    </w:p>
    <w:p w:rsidR="00356C70" w:rsidRPr="00E043FD" w:rsidRDefault="00356C70" w:rsidP="00751240">
      <w:pPr>
        <w:pStyle w:val="ListParagraph"/>
        <w:numPr>
          <w:ilvl w:val="0"/>
          <w:numId w:val="201"/>
        </w:numPr>
        <w:rPr>
          <w:rFonts w:ascii="Times New Roman" w:hAnsi="Times New Roman" w:cs="Times New Roman"/>
          <w:sz w:val="28"/>
          <w:szCs w:val="28"/>
        </w:rPr>
      </w:pPr>
      <w:r w:rsidRPr="00E043FD">
        <w:rPr>
          <w:rFonts w:ascii="Times New Roman" w:hAnsi="Times New Roman" w:cs="Times New Roman"/>
          <w:sz w:val="28"/>
          <w:szCs w:val="28"/>
        </w:rPr>
        <w:t>Proiecte majore</w:t>
      </w:r>
    </w:p>
    <w:p w:rsidR="00356C70" w:rsidRPr="00E043FD" w:rsidRDefault="00356C70" w:rsidP="00751240">
      <w:pPr>
        <w:pStyle w:val="ListParagraph"/>
        <w:numPr>
          <w:ilvl w:val="1"/>
          <w:numId w:val="201"/>
        </w:numPr>
        <w:rPr>
          <w:rFonts w:ascii="Times New Roman" w:hAnsi="Times New Roman" w:cs="Times New Roman"/>
          <w:sz w:val="28"/>
          <w:szCs w:val="28"/>
        </w:rPr>
      </w:pPr>
      <w:r w:rsidRPr="00E043FD">
        <w:rPr>
          <w:rFonts w:ascii="Times New Roman" w:hAnsi="Times New Roman" w:cs="Times New Roman"/>
          <w:sz w:val="28"/>
          <w:szCs w:val="28"/>
        </w:rPr>
        <w:t>Proiectul European Danubius RI – Consorțiul condus de România a câștigat (14,5 din 15 puncte) proiectul  PP (Preparatory Phase) care deschide o etapă definitorie a proiectului: stabilirea condițiilor și a parametrilor de realizare (septembrie 2016)</w:t>
      </w:r>
    </w:p>
    <w:p w:rsidR="00356C70" w:rsidRPr="00E043FD" w:rsidRDefault="00356C70" w:rsidP="00751240">
      <w:pPr>
        <w:pStyle w:val="ListParagraph"/>
        <w:numPr>
          <w:ilvl w:val="1"/>
          <w:numId w:val="201"/>
        </w:numPr>
        <w:rPr>
          <w:rFonts w:ascii="Times New Roman" w:hAnsi="Times New Roman" w:cs="Times New Roman"/>
          <w:sz w:val="28"/>
          <w:szCs w:val="28"/>
        </w:rPr>
      </w:pPr>
      <w:r w:rsidRPr="00E043FD">
        <w:rPr>
          <w:rFonts w:ascii="Times New Roman" w:hAnsi="Times New Roman" w:cs="Times New Roman"/>
          <w:sz w:val="28"/>
          <w:szCs w:val="28"/>
        </w:rPr>
        <w:t>Proiectul finanțat prin POCA intitulat ,,Dezvoltarea capacității administrative a ANCSI de implementare a unor acțiuni stabilite în Strategia Națională de Cercetare, Dezvoltare tehnologică și Inovare 2014-2020’’ SIPOCA 27 – contractul de finanțare a fost semnat în data de 4 august 2016</w:t>
      </w:r>
    </w:p>
    <w:p w:rsidR="00356C70" w:rsidRDefault="00356C70" w:rsidP="001A4BBB">
      <w:pPr>
        <w:jc w:val="both"/>
        <w:rPr>
          <w:rFonts w:ascii="Times New Roman" w:hAnsi="Times New Roman" w:cs="Times New Roman"/>
          <w:b/>
          <w:i/>
          <w:color w:val="2E74B5" w:themeColor="accent1" w:themeShade="BF"/>
          <w:sz w:val="28"/>
          <w:szCs w:val="28"/>
          <w:lang w:val="ro-RO"/>
        </w:rPr>
      </w:pPr>
    </w:p>
    <w:p w:rsidR="0002798F" w:rsidRDefault="0002798F" w:rsidP="001A4BBB">
      <w:pPr>
        <w:jc w:val="both"/>
        <w:rPr>
          <w:rFonts w:ascii="Times New Roman" w:hAnsi="Times New Roman" w:cs="Times New Roman"/>
          <w:b/>
          <w:i/>
          <w:color w:val="2E74B5" w:themeColor="accent1" w:themeShade="BF"/>
          <w:sz w:val="28"/>
          <w:szCs w:val="28"/>
          <w:lang w:val="ro-RO"/>
        </w:rPr>
      </w:pPr>
    </w:p>
    <w:p w:rsidR="0002798F" w:rsidRDefault="0002798F" w:rsidP="001A4BBB">
      <w:pPr>
        <w:jc w:val="both"/>
        <w:rPr>
          <w:rFonts w:ascii="Times New Roman" w:hAnsi="Times New Roman" w:cs="Times New Roman"/>
          <w:b/>
          <w:i/>
          <w:color w:val="2E74B5" w:themeColor="accent1" w:themeShade="BF"/>
          <w:sz w:val="28"/>
          <w:szCs w:val="28"/>
          <w:lang w:val="ro-RO"/>
        </w:rPr>
      </w:pPr>
    </w:p>
    <w:p w:rsidR="0002798F" w:rsidRDefault="0002798F" w:rsidP="001A4BBB">
      <w:pPr>
        <w:jc w:val="both"/>
        <w:rPr>
          <w:rFonts w:ascii="Times New Roman" w:hAnsi="Times New Roman" w:cs="Times New Roman"/>
          <w:b/>
          <w:i/>
          <w:color w:val="2E74B5" w:themeColor="accent1" w:themeShade="BF"/>
          <w:sz w:val="28"/>
          <w:szCs w:val="28"/>
          <w:lang w:val="ro-RO"/>
        </w:rPr>
      </w:pPr>
    </w:p>
    <w:p w:rsidR="0002798F" w:rsidRDefault="0002798F" w:rsidP="001A4BBB">
      <w:pPr>
        <w:jc w:val="both"/>
        <w:rPr>
          <w:rFonts w:ascii="Times New Roman" w:hAnsi="Times New Roman" w:cs="Times New Roman"/>
          <w:b/>
          <w:i/>
          <w:color w:val="2E74B5" w:themeColor="accent1" w:themeShade="BF"/>
          <w:sz w:val="28"/>
          <w:szCs w:val="28"/>
          <w:lang w:val="ro-RO"/>
        </w:rPr>
      </w:pPr>
    </w:p>
    <w:p w:rsidR="0002798F" w:rsidRDefault="0002798F" w:rsidP="001A4BBB">
      <w:pPr>
        <w:jc w:val="both"/>
        <w:rPr>
          <w:rFonts w:ascii="Times New Roman" w:hAnsi="Times New Roman" w:cs="Times New Roman"/>
          <w:b/>
          <w:i/>
          <w:color w:val="2E74B5" w:themeColor="accent1" w:themeShade="BF"/>
          <w:sz w:val="28"/>
          <w:szCs w:val="28"/>
          <w:lang w:val="ro-RO"/>
        </w:rPr>
      </w:pPr>
    </w:p>
    <w:p w:rsidR="0002798F" w:rsidRDefault="0002798F" w:rsidP="001A4BBB">
      <w:pPr>
        <w:jc w:val="both"/>
        <w:rPr>
          <w:rFonts w:ascii="Times New Roman" w:hAnsi="Times New Roman" w:cs="Times New Roman"/>
          <w:b/>
          <w:i/>
          <w:color w:val="2E74B5" w:themeColor="accent1" w:themeShade="BF"/>
          <w:sz w:val="28"/>
          <w:szCs w:val="28"/>
          <w:lang w:val="ro-RO"/>
        </w:rPr>
      </w:pPr>
    </w:p>
    <w:p w:rsidR="0002798F" w:rsidRDefault="0002798F" w:rsidP="001A4BBB">
      <w:pPr>
        <w:jc w:val="both"/>
        <w:rPr>
          <w:rFonts w:ascii="Times New Roman" w:hAnsi="Times New Roman" w:cs="Times New Roman"/>
          <w:b/>
          <w:i/>
          <w:color w:val="2E74B5" w:themeColor="accent1" w:themeShade="BF"/>
          <w:sz w:val="28"/>
          <w:szCs w:val="28"/>
          <w:lang w:val="ro-RO"/>
        </w:rPr>
      </w:pPr>
    </w:p>
    <w:p w:rsidR="00ED07FD" w:rsidRDefault="00ED07FD" w:rsidP="001A4BBB">
      <w:pPr>
        <w:jc w:val="both"/>
        <w:rPr>
          <w:rFonts w:ascii="Times New Roman" w:hAnsi="Times New Roman" w:cs="Times New Roman"/>
          <w:b/>
          <w:i/>
          <w:color w:val="2E74B5" w:themeColor="accent1" w:themeShade="BF"/>
          <w:sz w:val="28"/>
          <w:szCs w:val="28"/>
          <w:lang w:val="ro-RO"/>
        </w:rPr>
      </w:pPr>
    </w:p>
    <w:p w:rsidR="00ED07FD" w:rsidRPr="008E7E49" w:rsidRDefault="00ED07FD" w:rsidP="001A4BBB">
      <w:pPr>
        <w:jc w:val="both"/>
        <w:rPr>
          <w:rFonts w:ascii="Times New Roman" w:hAnsi="Times New Roman" w:cs="Times New Roman"/>
          <w:b/>
          <w:i/>
          <w:color w:val="2E74B5" w:themeColor="accent1" w:themeShade="BF"/>
          <w:sz w:val="28"/>
          <w:szCs w:val="28"/>
          <w:lang w:val="ro-RO"/>
        </w:rPr>
      </w:pPr>
    </w:p>
    <w:p w:rsidR="00ED07FD" w:rsidRPr="00ED07FD" w:rsidRDefault="00ED07FD" w:rsidP="00ED07FD">
      <w:pPr>
        <w:pStyle w:val="Heading1"/>
        <w:jc w:val="both"/>
        <w:rPr>
          <w:rFonts w:cs="Times New Roman"/>
          <w:szCs w:val="28"/>
        </w:rPr>
      </w:pPr>
      <w:bookmarkStart w:id="345" w:name="_Toc470188921"/>
      <w:bookmarkStart w:id="346" w:name="_Toc470696597"/>
      <w:bookmarkStart w:id="347" w:name="_Toc470795904"/>
      <w:bookmarkStart w:id="348" w:name="_Toc470188858"/>
      <w:bookmarkStart w:id="349" w:name="_Toc470696534"/>
      <w:r w:rsidRPr="008E7E49">
        <w:rPr>
          <w:rFonts w:cs="Times New Roman"/>
          <w:szCs w:val="28"/>
        </w:rPr>
        <w:t>MINISTERUL MUNCII, FAMILIEI, PROTECȚIEI SOCIALE ȘI PERSOANELOR VÂRSTNICE</w:t>
      </w:r>
      <w:bookmarkEnd w:id="345"/>
      <w:bookmarkEnd w:id="346"/>
      <w:bookmarkEnd w:id="347"/>
      <w:r w:rsidRPr="008E7E49">
        <w:rPr>
          <w:rFonts w:cs="Times New Roman"/>
          <w:szCs w:val="28"/>
        </w:rPr>
        <w:t xml:space="preserve"> </w:t>
      </w:r>
    </w:p>
    <w:p w:rsidR="00ED07FD" w:rsidRPr="008E7E49" w:rsidRDefault="00ED07FD" w:rsidP="00ED07FD">
      <w:pPr>
        <w:pStyle w:val="Heading2"/>
      </w:pPr>
      <w:bookmarkStart w:id="350" w:name="_Toc470188922"/>
      <w:bookmarkStart w:id="351" w:name="_Toc470696598"/>
      <w:bookmarkStart w:id="352" w:name="_Toc470795905"/>
      <w:r w:rsidRPr="008E7E49">
        <w:t>Ocupare</w:t>
      </w:r>
      <w:bookmarkEnd w:id="350"/>
      <w:bookmarkEnd w:id="351"/>
      <w:bookmarkEnd w:id="352"/>
    </w:p>
    <w:p w:rsidR="00ED07FD" w:rsidRPr="00ED07FD" w:rsidRDefault="00ED07FD" w:rsidP="00751240">
      <w:pPr>
        <w:pStyle w:val="ListParagraph"/>
        <w:numPr>
          <w:ilvl w:val="0"/>
          <w:numId w:val="201"/>
        </w:numPr>
        <w:rPr>
          <w:rFonts w:ascii="Times New Roman" w:hAnsi="Times New Roman" w:cs="Times New Roman"/>
          <w:sz w:val="28"/>
          <w:szCs w:val="28"/>
        </w:rPr>
      </w:pPr>
      <w:r w:rsidRPr="00ED07FD">
        <w:rPr>
          <w:rFonts w:ascii="Times New Roman" w:hAnsi="Times New Roman" w:cs="Times New Roman"/>
          <w:sz w:val="28"/>
          <w:szCs w:val="28"/>
        </w:rPr>
        <w:t>Context: Tinand cont de socurile la care a fost supusa piata muncii in ultimii ani, mai cu seama din cauza input-urilor scazute in formare profesionala si a emigrarii, in ultimele luni, Ministerul Muncii si-a concentrat efortul de reglementare pe latura ofertei, pentru a diminua deficitul de cerere la nivel national si regional pentru forta de munca.  Au fost adoptate politici de natura sa asigure furnizarea fortei de munca cu calificare medie luand in considerare cererea pe sectoarele economice in crestere si rata de inlocuire. Totodata, au fost introduse politici noi privitor la insertia sociala a persoanelor apte de munca dar care nu participa la schimb in piata muncii, precum si la diminuarea ratei somajului in randul tinerilor cu varsta intre 16 – 24 ani. Pe de alta parte, Ministerul Muncii si-a concentrat efortul asupra intaririi capacitatii institutionale a ANOFM de a furniza servicii tinerilor intre 16-24 ani, somerilor de lunga durata si persoanelor din grupuri vulnerabile.</w:t>
      </w:r>
    </w:p>
    <w:p w:rsidR="00ED07FD" w:rsidRPr="008E7E49" w:rsidRDefault="00ED07FD" w:rsidP="00ED07FD">
      <w:pPr>
        <w:pStyle w:val="Heading3"/>
        <w:rPr>
          <w:rFonts w:cs="Times New Roman"/>
        </w:rPr>
      </w:pPr>
      <w:bookmarkStart w:id="353" w:name="_Toc470188923"/>
      <w:bookmarkStart w:id="354" w:name="_Toc470696599"/>
      <w:bookmarkStart w:id="355" w:name="_Toc470795906"/>
      <w:r w:rsidRPr="008E7E49">
        <w:rPr>
          <w:rFonts w:cs="Times New Roman"/>
        </w:rPr>
        <w:t>Am stimulat oferta pe piața de muncă</w:t>
      </w:r>
      <w:bookmarkEnd w:id="353"/>
      <w:bookmarkEnd w:id="354"/>
      <w:bookmarkEnd w:id="355"/>
    </w:p>
    <w:p w:rsidR="00ED07FD" w:rsidRPr="00ED07FD" w:rsidRDefault="00ED07FD" w:rsidP="00751240">
      <w:pPr>
        <w:pStyle w:val="ListParagraph"/>
        <w:numPr>
          <w:ilvl w:val="0"/>
          <w:numId w:val="201"/>
        </w:numPr>
        <w:rPr>
          <w:rFonts w:ascii="Times New Roman" w:hAnsi="Times New Roman" w:cs="Times New Roman"/>
          <w:sz w:val="28"/>
          <w:szCs w:val="28"/>
        </w:rPr>
      </w:pPr>
      <w:r w:rsidRPr="00ED07FD">
        <w:rPr>
          <w:rFonts w:ascii="Times New Roman" w:hAnsi="Times New Roman" w:cs="Times New Roman"/>
          <w:sz w:val="28"/>
          <w:szCs w:val="28"/>
        </w:rPr>
        <w:t>Pachetul de măsuri active - Ordonanța de urgență a Guvernului nr. 60/2016 pentru modificarea şi completarea Legii nr. 76/2002 privind sistemul asigurărilor pentru şomaj şi stimularea ocupării forţei de muncă, in care s-a pus accent pe insertia sociala, angajarea tinerilor si mobilitatea fortei de munca. Pachetul constă în primă pentru relocarea în vederea angajării, primă de activare, decontarea navetei pentru șomerii care se angajează, și subvenții pentru companiile care angajează persoane din unele categorii defavorizate (tineri NEETs, persoane peste 45 de ani etc.). Am adus fondurile naţionale şi fondurile europene într-un singur mecanism pentru finanțarea pachetului. Planul Național de Mobilitate cuprinde localitățile pentru care prima de instalare este eligibilă – cele mai marginalizate aprox. 900 de localități și câteva zone strategice pentru România (Roșia Montană, Valea Jiului, Moldova)</w:t>
      </w:r>
    </w:p>
    <w:p w:rsidR="00ED07FD" w:rsidRPr="00ED07FD" w:rsidRDefault="00ED07FD" w:rsidP="00751240">
      <w:pPr>
        <w:pStyle w:val="ListParagraph"/>
        <w:numPr>
          <w:ilvl w:val="0"/>
          <w:numId w:val="201"/>
        </w:numPr>
        <w:rPr>
          <w:rFonts w:ascii="Times New Roman" w:hAnsi="Times New Roman" w:cs="Times New Roman"/>
          <w:sz w:val="28"/>
          <w:szCs w:val="28"/>
        </w:rPr>
      </w:pPr>
      <w:r w:rsidRPr="00ED07FD">
        <w:rPr>
          <w:rFonts w:ascii="Times New Roman" w:hAnsi="Times New Roman" w:cs="Times New Roman"/>
          <w:sz w:val="28"/>
          <w:szCs w:val="28"/>
        </w:rPr>
        <w:t>Modificarea POCU - dezvoltarea capacitatii institutionale a ANOFM, precum si stimularea ocuparii</w:t>
      </w:r>
    </w:p>
    <w:p w:rsidR="00ED07FD" w:rsidRPr="00ED07FD" w:rsidRDefault="00ED07FD" w:rsidP="00751240">
      <w:pPr>
        <w:pStyle w:val="ListParagraph"/>
        <w:numPr>
          <w:ilvl w:val="0"/>
          <w:numId w:val="201"/>
        </w:numPr>
        <w:rPr>
          <w:rFonts w:ascii="Times New Roman" w:hAnsi="Times New Roman" w:cs="Times New Roman"/>
          <w:sz w:val="28"/>
          <w:szCs w:val="28"/>
        </w:rPr>
      </w:pPr>
      <w:r w:rsidRPr="00ED07FD">
        <w:rPr>
          <w:rFonts w:ascii="Times New Roman" w:hAnsi="Times New Roman" w:cs="Times New Roman"/>
          <w:sz w:val="28"/>
          <w:szCs w:val="28"/>
        </w:rPr>
        <w:t>Introducerea  sistemului de costuri simplificate la proiectele ce urmeaza sa fie finantate din Fondul Social European</w:t>
      </w:r>
    </w:p>
    <w:p w:rsidR="00ED07FD" w:rsidRPr="00ED07FD" w:rsidRDefault="00ED07FD" w:rsidP="00751240">
      <w:pPr>
        <w:pStyle w:val="ListParagraph"/>
        <w:numPr>
          <w:ilvl w:val="0"/>
          <w:numId w:val="201"/>
        </w:numPr>
        <w:rPr>
          <w:rFonts w:ascii="Times New Roman" w:hAnsi="Times New Roman" w:cs="Times New Roman"/>
          <w:sz w:val="28"/>
          <w:szCs w:val="28"/>
        </w:rPr>
      </w:pPr>
      <w:r w:rsidRPr="00ED07FD">
        <w:rPr>
          <w:rFonts w:ascii="Times New Roman" w:hAnsi="Times New Roman" w:cs="Times New Roman"/>
          <w:sz w:val="28"/>
          <w:szCs w:val="28"/>
        </w:rPr>
        <w:t>Elaborarea a 3 proiecte non- competitive (Scheme Nationale) pe axele 1, 2 și 3, scheme pentru mobilitate și subvenții conform Legii nr.76/2002 privind sistemul asigurărilor pentru șomaj și stimularea ocupării forței de muncă</w:t>
      </w:r>
    </w:p>
    <w:p w:rsidR="00ED07FD" w:rsidRPr="008E7E49" w:rsidRDefault="00ED07FD" w:rsidP="00ED07FD">
      <w:pPr>
        <w:jc w:val="both"/>
        <w:rPr>
          <w:rFonts w:ascii="Times New Roman" w:hAnsi="Times New Roman" w:cs="Times New Roman"/>
          <w:sz w:val="28"/>
          <w:szCs w:val="28"/>
          <w:lang w:val="ro-RO"/>
        </w:rPr>
      </w:pPr>
    </w:p>
    <w:p w:rsidR="00ED07FD" w:rsidRPr="008E7E49" w:rsidRDefault="00ED07FD" w:rsidP="00ED07FD">
      <w:pPr>
        <w:pStyle w:val="Heading3"/>
        <w:rPr>
          <w:rFonts w:cs="Times New Roman"/>
        </w:rPr>
      </w:pPr>
      <w:bookmarkStart w:id="356" w:name="_Toc470188924"/>
      <w:bookmarkStart w:id="357" w:name="_Toc470696600"/>
      <w:bookmarkStart w:id="358" w:name="_Toc470795907"/>
      <w:r w:rsidRPr="008E7E49">
        <w:rPr>
          <w:rFonts w:cs="Times New Roman"/>
        </w:rPr>
        <w:t>Am consolidat obținerea de competențe profesionale</w:t>
      </w:r>
      <w:bookmarkEnd w:id="356"/>
      <w:bookmarkEnd w:id="357"/>
      <w:bookmarkEnd w:id="358"/>
    </w:p>
    <w:p w:rsidR="00ED07FD" w:rsidRPr="00E975FA" w:rsidRDefault="00ED07FD" w:rsidP="00751240">
      <w:pPr>
        <w:pStyle w:val="ListParagraph"/>
        <w:numPr>
          <w:ilvl w:val="0"/>
          <w:numId w:val="202"/>
        </w:numPr>
        <w:rPr>
          <w:rFonts w:ascii="Times New Roman" w:hAnsi="Times New Roman" w:cs="Times New Roman"/>
          <w:sz w:val="28"/>
          <w:szCs w:val="28"/>
        </w:rPr>
      </w:pPr>
      <w:r w:rsidRPr="00E975FA">
        <w:rPr>
          <w:rFonts w:ascii="Times New Roman" w:hAnsi="Times New Roman" w:cs="Times New Roman"/>
          <w:sz w:val="28"/>
          <w:szCs w:val="28"/>
        </w:rPr>
        <w:t>Ordinul ministrului muncii, familiei, protecției sociale și persoanelor vârstnice nr. 695/2016 privind aprobarea Procedurii de acordare a accesului, pe baza recunoaşterii automate a experienţei profesionale, pentru persoanele care doresc să exercite în România activităţile cuprinse în anexa IV la Directiva 2005/36/CE a Parlamentului European și a Consiliului din 7 septembrie 2005 privind recunoașterea calificărilor profesionale</w:t>
      </w:r>
    </w:p>
    <w:p w:rsidR="00ED07FD" w:rsidRPr="008E7E49" w:rsidRDefault="00ED07FD" w:rsidP="00ED07FD">
      <w:pPr>
        <w:pStyle w:val="Heading3"/>
        <w:rPr>
          <w:rFonts w:cs="Times New Roman"/>
        </w:rPr>
      </w:pPr>
      <w:bookmarkStart w:id="359" w:name="_Toc470188925"/>
      <w:bookmarkStart w:id="360" w:name="_Toc470696601"/>
      <w:bookmarkStart w:id="361" w:name="_Toc470795908"/>
      <w:r w:rsidRPr="008E7E49">
        <w:rPr>
          <w:rFonts w:cs="Times New Roman"/>
        </w:rPr>
        <w:t>Am elaborat și promovat Normele de aplicare a Legii Economiei Sociale</w:t>
      </w:r>
      <w:bookmarkEnd w:id="359"/>
      <w:bookmarkEnd w:id="360"/>
      <w:bookmarkEnd w:id="361"/>
    </w:p>
    <w:p w:rsidR="00ED07FD" w:rsidRPr="008E7E49" w:rsidRDefault="00ED07FD" w:rsidP="00ED07FD">
      <w:pPr>
        <w:jc w:val="both"/>
        <w:rPr>
          <w:rFonts w:ascii="Times New Roman" w:hAnsi="Times New Roman" w:cs="Times New Roman"/>
          <w:sz w:val="28"/>
          <w:szCs w:val="28"/>
          <w:lang w:val="ro-RO"/>
        </w:rPr>
      </w:pPr>
    </w:p>
    <w:p w:rsidR="00ED07FD" w:rsidRPr="008E7E49" w:rsidRDefault="00ED07FD" w:rsidP="00ED07FD">
      <w:pPr>
        <w:pStyle w:val="Heading2"/>
      </w:pPr>
      <w:bookmarkStart w:id="362" w:name="_Toc470188926"/>
      <w:bookmarkStart w:id="363" w:name="_Toc470696602"/>
      <w:bookmarkStart w:id="364" w:name="_Toc470795909"/>
      <w:r w:rsidRPr="008E7E49">
        <w:t>Incluziune Socială</w:t>
      </w:r>
      <w:bookmarkEnd w:id="362"/>
      <w:bookmarkEnd w:id="363"/>
      <w:bookmarkEnd w:id="364"/>
    </w:p>
    <w:p w:rsidR="00ED07FD" w:rsidRPr="008E7E49" w:rsidRDefault="00ED07FD" w:rsidP="00ED07FD">
      <w:pPr>
        <w:pStyle w:val="Heading3"/>
        <w:rPr>
          <w:rFonts w:cs="Times New Roman"/>
        </w:rPr>
      </w:pPr>
      <w:bookmarkStart w:id="365" w:name="_Toc470188927"/>
      <w:bookmarkStart w:id="366" w:name="_Toc470696603"/>
      <w:bookmarkStart w:id="367" w:name="_Toc470795910"/>
      <w:r w:rsidRPr="008E7E49">
        <w:rPr>
          <w:rFonts w:cs="Times New Roman"/>
        </w:rPr>
        <w:t>Servicii sociale diversificate și mai ușor de accesat</w:t>
      </w:r>
      <w:bookmarkEnd w:id="365"/>
      <w:bookmarkEnd w:id="366"/>
      <w:bookmarkEnd w:id="367"/>
    </w:p>
    <w:p w:rsidR="00ED07FD" w:rsidRPr="001D5AB0" w:rsidRDefault="00ED07FD" w:rsidP="00751240">
      <w:pPr>
        <w:pStyle w:val="ListParagraph"/>
        <w:numPr>
          <w:ilvl w:val="0"/>
          <w:numId w:val="202"/>
        </w:numPr>
        <w:rPr>
          <w:rFonts w:ascii="Times New Roman" w:hAnsi="Times New Roman" w:cs="Times New Roman"/>
          <w:sz w:val="28"/>
          <w:szCs w:val="28"/>
        </w:rPr>
      </w:pPr>
      <w:r w:rsidRPr="001D5AB0">
        <w:rPr>
          <w:rFonts w:ascii="Times New Roman" w:hAnsi="Times New Roman" w:cs="Times New Roman"/>
          <w:sz w:val="28"/>
          <w:szCs w:val="28"/>
        </w:rPr>
        <w:t xml:space="preserve">Am lansat, alături de GovITHub, harta dinamică a serviciilor sociale acreditate, care permite beneficiarilor să navigheze prin cele peste 2500 de servicii acreditate pentru a găsi, în câteva minute, pe cel potrivit din județul lui. Harta este și un instrument de monitorizare și verificare a acreditării.  Harta face parte dintr-un set de instrumente de planificare strategică ce include și hărți privind nevoia de infrastructură socială și servicii sociale care să sprijine procesul decizional orientat către cetățean, ce va fi completat, printr-un proiect în implementare finanțat prin POCA. </w:t>
      </w:r>
    </w:p>
    <w:p w:rsidR="00ED07FD" w:rsidRPr="001D5AB0" w:rsidRDefault="00ED07FD" w:rsidP="00751240">
      <w:pPr>
        <w:pStyle w:val="ListParagraph"/>
        <w:numPr>
          <w:ilvl w:val="0"/>
          <w:numId w:val="202"/>
        </w:numPr>
        <w:rPr>
          <w:rFonts w:ascii="Times New Roman" w:hAnsi="Times New Roman" w:cs="Times New Roman"/>
          <w:sz w:val="28"/>
          <w:szCs w:val="28"/>
        </w:rPr>
      </w:pPr>
      <w:r w:rsidRPr="001D5AB0">
        <w:rPr>
          <w:rFonts w:ascii="Times New Roman" w:hAnsi="Times New Roman" w:cs="Times New Roman"/>
          <w:sz w:val="28"/>
          <w:szCs w:val="28"/>
        </w:rPr>
        <w:t xml:space="preserve">Am simplificat procesul de acreditare prin punctul unic de contact la minister și posibilitatea aplicării online. Am licențiat 1500 de servicii sociale anul acesta (dintre care jumătate sunt ale organizațiilor ne-guvernamentale) </w:t>
      </w:r>
    </w:p>
    <w:p w:rsidR="00ED07FD" w:rsidRPr="001D5AB0" w:rsidRDefault="00ED07FD" w:rsidP="00751240">
      <w:pPr>
        <w:pStyle w:val="ListParagraph"/>
        <w:numPr>
          <w:ilvl w:val="0"/>
          <w:numId w:val="202"/>
        </w:numPr>
        <w:rPr>
          <w:rFonts w:ascii="Times New Roman" w:hAnsi="Times New Roman" w:cs="Times New Roman"/>
          <w:sz w:val="28"/>
          <w:szCs w:val="28"/>
        </w:rPr>
      </w:pPr>
      <w:r w:rsidRPr="001D5AB0">
        <w:rPr>
          <w:rFonts w:ascii="Times New Roman" w:hAnsi="Times New Roman" w:cs="Times New Roman"/>
          <w:sz w:val="28"/>
          <w:szCs w:val="28"/>
        </w:rPr>
        <w:t xml:space="preserve">Am finanțat prin mecanismul de subvenționare în 2016 un număr de 138 de ONG-uri care furnizează servicii sociale prin 255 de unități de asistență socială pentru 9618 beneficiari cu un total de 18.306.311 RON iar pentru 2017 un număr de peste 150 de ONGuri </w:t>
      </w:r>
    </w:p>
    <w:p w:rsidR="00ED07FD" w:rsidRPr="008E7E49" w:rsidRDefault="00ED07FD" w:rsidP="00ED07FD">
      <w:pPr>
        <w:pStyle w:val="Heading3"/>
        <w:rPr>
          <w:rFonts w:cs="Times New Roman"/>
        </w:rPr>
      </w:pPr>
      <w:bookmarkStart w:id="368" w:name="_Toc470188928"/>
      <w:bookmarkStart w:id="369" w:name="_Toc470696604"/>
      <w:bookmarkStart w:id="370" w:name="_Toc470795911"/>
      <w:r w:rsidRPr="008E7E49">
        <w:rPr>
          <w:rFonts w:cs="Times New Roman"/>
        </w:rPr>
        <w:t>Beneficii sociale  accesibile celor care au nevoie</w:t>
      </w:r>
      <w:bookmarkEnd w:id="368"/>
      <w:bookmarkEnd w:id="369"/>
      <w:bookmarkEnd w:id="370"/>
    </w:p>
    <w:p w:rsidR="00ED07FD" w:rsidRPr="00710DE8" w:rsidRDefault="00ED07FD" w:rsidP="00751240">
      <w:pPr>
        <w:pStyle w:val="ListParagraph"/>
        <w:numPr>
          <w:ilvl w:val="0"/>
          <w:numId w:val="203"/>
        </w:numPr>
        <w:rPr>
          <w:rFonts w:ascii="Times New Roman" w:hAnsi="Times New Roman" w:cs="Times New Roman"/>
          <w:sz w:val="28"/>
          <w:szCs w:val="28"/>
        </w:rPr>
      </w:pPr>
      <w:r w:rsidRPr="00710DE8">
        <w:rPr>
          <w:rFonts w:ascii="Times New Roman" w:hAnsi="Times New Roman" w:cs="Times New Roman"/>
          <w:sz w:val="28"/>
          <w:szCs w:val="28"/>
        </w:rPr>
        <w:t>Am simplificat accesul la beneficii de asistență socială prin introducerea unui dosar unic pentru Venitul Minim Garantat (VMG) și Alocația de Sprijin Familial (ASF) și inclusiv pentru Ajutorul de încălzire acordat în perioada 1 noiembrie -31 octombrie și reducerea de la 52 de documente necesare de la 7-9 instituții la doar 17. Totodată, am eliminat inechitățile din sistem care conduceau la micșorarea sau eliminarea ASF dacă elevul primea bursă de merit sau dacă rămânea repetent deși avea toate prezențele. Am eliminat, de asemenea, calculul absențelor pe familie și nu pe copil, calcul care conducea la suspendarea ajutorului pentu toți copiii dintr-o familie chiar dacă doar unul depășea numărul permis de 20 de absențe nemotivate pe semestru. În această situație sunt peste 50.000 de copii anual. Acest proces face parte din reforma în sistemul de beneficii sociale și facilitează trecerea în 2018 la Venitul Minim de Incluziune (VMI), conform legii propuse de Guvern și adoptate de Parlament anul acesta. VMI va avea o targetare mai bună și o acoperire mai mare, estimând o creștere a numărului de familii acoperite la 800.000, asigurând sinergia între beneficii sociale și angajare, nu competiția acestora.</w:t>
      </w:r>
    </w:p>
    <w:p w:rsidR="00ED07FD" w:rsidRPr="00710DE8" w:rsidRDefault="00ED07FD" w:rsidP="00751240">
      <w:pPr>
        <w:pStyle w:val="ListParagraph"/>
        <w:numPr>
          <w:ilvl w:val="0"/>
          <w:numId w:val="203"/>
        </w:numPr>
        <w:rPr>
          <w:rFonts w:ascii="Times New Roman" w:hAnsi="Times New Roman" w:cs="Times New Roman"/>
          <w:sz w:val="28"/>
          <w:szCs w:val="28"/>
        </w:rPr>
      </w:pPr>
      <w:r w:rsidRPr="00710DE8">
        <w:rPr>
          <w:rFonts w:ascii="Times New Roman" w:hAnsi="Times New Roman" w:cs="Times New Roman"/>
          <w:sz w:val="28"/>
          <w:szCs w:val="28"/>
        </w:rPr>
        <w:t xml:space="preserve">Ajutoare de urgență - acordate pentru peste 1.000 de beneficiari, valoarea totală fiind de peste 9,5 mil  lei, din care  3,5 mil.  lei pentru 52 de însoțitori ai persoanelor rănite în clubul Colectiv, 133891 lei pentru 25 de familii afectate de  cutremurul din Italia din data de 24 august 2016 și restul pentru cele 1000 de persoane  afectate de inundații și alte tipuri de ajutoare de urgență. . </w:t>
      </w:r>
    </w:p>
    <w:p w:rsidR="00ED07FD" w:rsidRPr="00710DE8" w:rsidRDefault="00ED07FD" w:rsidP="00710DE8">
      <w:pPr>
        <w:pStyle w:val="Heading3"/>
        <w:rPr>
          <w:rFonts w:cs="Times New Roman"/>
        </w:rPr>
      </w:pPr>
      <w:bookmarkStart w:id="371" w:name="_Toc470188929"/>
      <w:bookmarkStart w:id="372" w:name="_Toc470696605"/>
      <w:bookmarkStart w:id="373" w:name="_Toc470795912"/>
      <w:r w:rsidRPr="008E7E49">
        <w:rPr>
          <w:rFonts w:cs="Times New Roman"/>
        </w:rPr>
        <w:t>Conectarea grupurilor vulnerabile cu oportunități de angajare</w:t>
      </w:r>
      <w:bookmarkEnd w:id="371"/>
      <w:bookmarkEnd w:id="372"/>
      <w:bookmarkEnd w:id="373"/>
      <w:r w:rsidRPr="008E7E49">
        <w:rPr>
          <w:rFonts w:cs="Times New Roman"/>
        </w:rPr>
        <w:t xml:space="preserve"> </w:t>
      </w:r>
    </w:p>
    <w:p w:rsidR="00ED07FD" w:rsidRPr="00710DE8" w:rsidRDefault="00ED07FD" w:rsidP="00751240">
      <w:pPr>
        <w:pStyle w:val="ListParagraph"/>
        <w:numPr>
          <w:ilvl w:val="0"/>
          <w:numId w:val="204"/>
        </w:numPr>
        <w:rPr>
          <w:rFonts w:ascii="Times New Roman" w:hAnsi="Times New Roman" w:cs="Times New Roman"/>
          <w:sz w:val="28"/>
          <w:szCs w:val="28"/>
        </w:rPr>
      </w:pPr>
      <w:r w:rsidRPr="00710DE8">
        <w:rPr>
          <w:rFonts w:ascii="Times New Roman" w:hAnsi="Times New Roman" w:cs="Times New Roman"/>
          <w:sz w:val="28"/>
          <w:szCs w:val="28"/>
        </w:rPr>
        <w:t>Am operaționalizat sistemul de atestare și certificare a întreprinderilor sociale și a celor de inserție, precum și obținerea mărcii sociale care marchează angajarea a cel puțin 30% grupuri vulnerabile și reinvestirea profitului în impactul social, precum și registrul unic public al întreprinderilor sociale. Am primit 75 de înregistrări și am eliberat primele 21 de certificate.</w:t>
      </w:r>
    </w:p>
    <w:p w:rsidR="00ED07FD" w:rsidRPr="00C80619" w:rsidRDefault="00ED07FD" w:rsidP="00751240">
      <w:pPr>
        <w:pStyle w:val="ListParagraph"/>
        <w:numPr>
          <w:ilvl w:val="0"/>
          <w:numId w:val="204"/>
        </w:numPr>
        <w:rPr>
          <w:rFonts w:ascii="Times New Roman" w:hAnsi="Times New Roman" w:cs="Times New Roman"/>
          <w:sz w:val="28"/>
          <w:szCs w:val="28"/>
        </w:rPr>
      </w:pPr>
      <w:r w:rsidRPr="00710DE8">
        <w:rPr>
          <w:rFonts w:ascii="Times New Roman" w:hAnsi="Times New Roman" w:cs="Times New Roman"/>
          <w:sz w:val="28"/>
          <w:szCs w:val="28"/>
        </w:rPr>
        <w:t>Am lucrat alături de Ministerul Fondurilor Europene la lansarea unui apel de proiecte pentru facilitarea angajării tinerilor NEETs (care nu sunt în sistemul de educație sau angajați)</w:t>
      </w:r>
    </w:p>
    <w:p w:rsidR="00ED07FD" w:rsidRPr="008E7E49" w:rsidRDefault="00ED07FD" w:rsidP="00ED07FD">
      <w:pPr>
        <w:pStyle w:val="Heading3"/>
        <w:rPr>
          <w:rFonts w:cs="Times New Roman"/>
        </w:rPr>
      </w:pPr>
      <w:bookmarkStart w:id="374" w:name="_Toc470188930"/>
      <w:bookmarkStart w:id="375" w:name="_Toc470696606"/>
      <w:bookmarkStart w:id="376" w:name="_Toc470795913"/>
      <w:r w:rsidRPr="008E7E49">
        <w:rPr>
          <w:rFonts w:cs="Times New Roman"/>
        </w:rPr>
        <w:t>O inspecție socială care să redea încrederea în sistem</w:t>
      </w:r>
      <w:bookmarkEnd w:id="374"/>
      <w:bookmarkEnd w:id="375"/>
      <w:bookmarkEnd w:id="376"/>
    </w:p>
    <w:p w:rsidR="00ED07FD" w:rsidRPr="00C80619" w:rsidRDefault="00ED07FD" w:rsidP="00751240">
      <w:pPr>
        <w:pStyle w:val="ListParagraph"/>
        <w:numPr>
          <w:ilvl w:val="0"/>
          <w:numId w:val="205"/>
        </w:numPr>
        <w:rPr>
          <w:rFonts w:ascii="Times New Roman" w:hAnsi="Times New Roman" w:cs="Times New Roman"/>
          <w:sz w:val="28"/>
          <w:szCs w:val="28"/>
        </w:rPr>
      </w:pPr>
      <w:r w:rsidRPr="00C80619">
        <w:rPr>
          <w:rFonts w:ascii="Times New Roman" w:hAnsi="Times New Roman" w:cs="Times New Roman"/>
          <w:sz w:val="28"/>
          <w:szCs w:val="28"/>
        </w:rPr>
        <w:t>A fost aprobat statutul special pentru funcția publică de inspector social, conferindu-i acestuia prerogative de  autoritate de stat și introducând standarde de pregătire și conduită pentru aceștia, precum și un sistem de amenzi unitar.</w:t>
      </w:r>
    </w:p>
    <w:p w:rsidR="00ED07FD" w:rsidRPr="00C80619" w:rsidRDefault="00ED07FD" w:rsidP="00751240">
      <w:pPr>
        <w:pStyle w:val="ListParagraph"/>
        <w:numPr>
          <w:ilvl w:val="0"/>
          <w:numId w:val="205"/>
        </w:numPr>
        <w:rPr>
          <w:rFonts w:ascii="Times New Roman" w:hAnsi="Times New Roman" w:cs="Times New Roman"/>
          <w:sz w:val="28"/>
          <w:szCs w:val="28"/>
        </w:rPr>
      </w:pPr>
      <w:r w:rsidRPr="00C80619">
        <w:rPr>
          <w:rFonts w:ascii="Times New Roman" w:hAnsi="Times New Roman" w:cs="Times New Roman"/>
          <w:sz w:val="28"/>
          <w:szCs w:val="28"/>
        </w:rPr>
        <w:t xml:space="preserve">Au fost elaborate proceduri prin care dacă la controlul  unui serviciu social se identifică probleme majore atunci se declanșează controlul automat la toate serviciile acelui furnizor. </w:t>
      </w:r>
    </w:p>
    <w:p w:rsidR="00ED07FD" w:rsidRPr="00C80619" w:rsidRDefault="00ED07FD" w:rsidP="00C80619">
      <w:pPr>
        <w:pStyle w:val="Heading3"/>
        <w:rPr>
          <w:rFonts w:cs="Times New Roman"/>
        </w:rPr>
      </w:pPr>
      <w:bookmarkStart w:id="377" w:name="_Toc470188931"/>
      <w:bookmarkStart w:id="378" w:name="_Toc470696607"/>
      <w:bookmarkStart w:id="379" w:name="_Toc470795914"/>
      <w:r w:rsidRPr="008E7E49">
        <w:rPr>
          <w:rFonts w:cs="Times New Roman"/>
        </w:rPr>
        <w:t>Copilul înapoi în familie și în comunitate</w:t>
      </w:r>
      <w:bookmarkEnd w:id="377"/>
      <w:bookmarkEnd w:id="378"/>
      <w:bookmarkEnd w:id="379"/>
    </w:p>
    <w:p w:rsidR="00ED07FD" w:rsidRPr="00C80619" w:rsidRDefault="00ED07FD" w:rsidP="00751240">
      <w:pPr>
        <w:pStyle w:val="ListParagraph"/>
        <w:numPr>
          <w:ilvl w:val="0"/>
          <w:numId w:val="206"/>
        </w:numPr>
        <w:rPr>
          <w:rFonts w:ascii="Times New Roman" w:hAnsi="Times New Roman" w:cs="Times New Roman"/>
          <w:sz w:val="28"/>
          <w:szCs w:val="28"/>
        </w:rPr>
      </w:pPr>
      <w:r w:rsidRPr="00C80619">
        <w:rPr>
          <w:rFonts w:ascii="Times New Roman" w:hAnsi="Times New Roman" w:cs="Times New Roman"/>
          <w:sz w:val="28"/>
          <w:szCs w:val="28"/>
        </w:rPr>
        <w:t>Indemnizația pentru creșterea copilului – a fost operaționalizată eliminarea nivelurilor maxime ale indemnizației, precum și cele referitoare la prelungirea acordării stimulentului de reinserție. Din 1 iulie 2016, solicitanții nu au mai fost obligați să depună documentele doar la sediul agențiilor teritoriale, ci au putut să le trimită și prin poștă sau prin e-mail, în format scanat, tocmai pentru simplificarea metodologiei de solicitare a dreptului în contextul simplificării procedurilor administrative și venirea în sprijinul cetățeanului. Fondurile acordate din bugetul de stat pentru plata indemnizaţiei au crescut cu aproximativ 80.203 mii lei, de la 140.547.075 lei în luna iunie 2016 la 220.750.927 lei în luna septembrie 2016.</w:t>
      </w:r>
    </w:p>
    <w:p w:rsidR="00ED07FD" w:rsidRPr="00C80619" w:rsidRDefault="00ED07FD" w:rsidP="00751240">
      <w:pPr>
        <w:pStyle w:val="ListParagraph"/>
        <w:numPr>
          <w:ilvl w:val="0"/>
          <w:numId w:val="206"/>
        </w:numPr>
        <w:rPr>
          <w:rFonts w:ascii="Times New Roman" w:hAnsi="Times New Roman" w:cs="Times New Roman"/>
          <w:sz w:val="28"/>
          <w:szCs w:val="28"/>
        </w:rPr>
      </w:pPr>
      <w:r w:rsidRPr="00C80619">
        <w:rPr>
          <w:rFonts w:ascii="Times New Roman" w:hAnsi="Times New Roman" w:cs="Times New Roman"/>
          <w:sz w:val="28"/>
          <w:szCs w:val="28"/>
        </w:rPr>
        <w:t>Am redus la jumătate numărul formularelor utilizate în procedura adopției și micșorat timpul necesar încheierii adopției. Avem în acest moment 2059 de copii adoptabili dintre care 745 sunt în proces de potrivire și 299 în proces de încredințare. În cazul adopțiilor internaționale, copilul va fi declarat eligibil, conform noului act normativ, la numai 1 an de la deschiderea procedurii, și nu după 2 ani</w:t>
      </w:r>
    </w:p>
    <w:p w:rsidR="00ED07FD" w:rsidRPr="00C80619" w:rsidRDefault="00ED07FD" w:rsidP="00751240">
      <w:pPr>
        <w:pStyle w:val="ListParagraph"/>
        <w:numPr>
          <w:ilvl w:val="0"/>
          <w:numId w:val="206"/>
        </w:numPr>
        <w:rPr>
          <w:rFonts w:ascii="Times New Roman" w:hAnsi="Times New Roman" w:cs="Times New Roman"/>
          <w:sz w:val="28"/>
          <w:szCs w:val="28"/>
        </w:rPr>
      </w:pPr>
      <w:r w:rsidRPr="00C80619">
        <w:rPr>
          <w:rFonts w:ascii="Times New Roman" w:hAnsi="Times New Roman" w:cs="Times New Roman"/>
          <w:sz w:val="28"/>
          <w:szCs w:val="28"/>
        </w:rPr>
        <w:t xml:space="preserve">Am introdus în propunerea de modificare a Programului Operațional Ajutorarea Persoanelor Defavorizate (POAD), măsura distribuirii unui trusou pentru nou-născuți, incluzând obiecte de igienă, haine și informații pentru părinți aparținând grupurilor vulnerabile, cu o acoperire de 120.000 de beneficiari în 4 ani de zile. </w:t>
      </w:r>
    </w:p>
    <w:p w:rsidR="00ED07FD" w:rsidRPr="00C80619" w:rsidRDefault="00ED07FD" w:rsidP="00C80619">
      <w:pPr>
        <w:pStyle w:val="Heading3"/>
        <w:rPr>
          <w:rFonts w:cs="Times New Roman"/>
        </w:rPr>
      </w:pPr>
      <w:bookmarkStart w:id="380" w:name="_Toc470188932"/>
      <w:bookmarkStart w:id="381" w:name="_Toc470696608"/>
      <w:bookmarkStart w:id="382" w:name="_Toc470795915"/>
      <w:r w:rsidRPr="008E7E49">
        <w:rPr>
          <w:rFonts w:cs="Times New Roman"/>
        </w:rPr>
        <w:t>O societate fără bariere pentru persoanele cu dizabilități</w:t>
      </w:r>
      <w:bookmarkEnd w:id="380"/>
      <w:bookmarkEnd w:id="381"/>
      <w:bookmarkEnd w:id="382"/>
    </w:p>
    <w:p w:rsidR="00ED07FD" w:rsidRPr="00C80619" w:rsidRDefault="00ED07FD" w:rsidP="00751240">
      <w:pPr>
        <w:pStyle w:val="ListParagraph"/>
        <w:numPr>
          <w:ilvl w:val="0"/>
          <w:numId w:val="207"/>
        </w:numPr>
        <w:rPr>
          <w:rFonts w:ascii="Times New Roman" w:hAnsi="Times New Roman" w:cs="Times New Roman"/>
          <w:sz w:val="28"/>
          <w:szCs w:val="28"/>
        </w:rPr>
      </w:pPr>
      <w:r w:rsidRPr="00C80619">
        <w:rPr>
          <w:rFonts w:ascii="Times New Roman" w:hAnsi="Times New Roman" w:cs="Times New Roman"/>
          <w:sz w:val="28"/>
          <w:szCs w:val="28"/>
        </w:rPr>
        <w:t xml:space="preserve">Am adoptat Strategia Națională - O societate fără bariere pentru persoanele cu dizabilități 2015-2020, care are ca scop promovarea, protejarea şi asigurarea exercitării depline şi în condiţii de egalitate a tuturor drepturilor şi libertăţilor fundamentale ale omului de către toate persoanele cu dizabilităţi, precum şi promovarea respectului pentru demnitatea lor intrinsecă. </w:t>
      </w:r>
    </w:p>
    <w:p w:rsidR="00ED07FD" w:rsidRPr="00C80619" w:rsidRDefault="00ED07FD" w:rsidP="00751240">
      <w:pPr>
        <w:pStyle w:val="ListParagraph"/>
        <w:numPr>
          <w:ilvl w:val="0"/>
          <w:numId w:val="207"/>
        </w:numPr>
        <w:rPr>
          <w:rFonts w:ascii="Times New Roman" w:hAnsi="Times New Roman" w:cs="Times New Roman"/>
          <w:sz w:val="28"/>
          <w:szCs w:val="28"/>
        </w:rPr>
      </w:pPr>
      <w:r w:rsidRPr="00C80619">
        <w:rPr>
          <w:rFonts w:ascii="Times New Roman" w:hAnsi="Times New Roman" w:cs="Times New Roman"/>
          <w:sz w:val="28"/>
          <w:szCs w:val="28"/>
        </w:rPr>
        <w:t>Am adoptat Programul de Interes Național „Înfiinţarea de servicii sociale de tip centre de zi, centre respiro/ centre de criză şi locuinţe protejate în vederea dezinstituţionalizării persoanelor cu dizabilităţi aflate în instituţii de tip vechi şi pentru prevenirea instituţionalizării persoanelor cu dizabilităţi din comunitate”, prin intermediul căruia vor fi create 76 locuințe protejate, 76 centre de zi și 8 centre de respiro. Programul adoptat va fi derulat timp de 3 ani (2016-2018), cu un buget de 51,2 milioane lei iar primele proiecte sunt deja primite spre evaluare.</w:t>
      </w:r>
    </w:p>
    <w:p w:rsidR="00ED07FD" w:rsidRPr="00EA7F7E" w:rsidRDefault="00ED07FD" w:rsidP="00751240">
      <w:pPr>
        <w:pStyle w:val="ListParagraph"/>
        <w:numPr>
          <w:ilvl w:val="0"/>
          <w:numId w:val="207"/>
        </w:numPr>
        <w:rPr>
          <w:rFonts w:ascii="Times New Roman" w:hAnsi="Times New Roman" w:cs="Times New Roman"/>
          <w:sz w:val="28"/>
          <w:szCs w:val="28"/>
        </w:rPr>
      </w:pPr>
      <w:r w:rsidRPr="00C80619">
        <w:rPr>
          <w:rFonts w:ascii="Times New Roman" w:hAnsi="Times New Roman" w:cs="Times New Roman"/>
          <w:sz w:val="28"/>
          <w:szCs w:val="28"/>
        </w:rPr>
        <w:t>Nu mai punem inutil pe drumuri persoanele greu deplasabile, cererile putând fi depuse și de rude, asistentul social sau ONG iar valabilitatea certificatului se prelungește la 12 luni și respective la 24 de luni (prin modificarea HG 430/2008)</w:t>
      </w:r>
    </w:p>
    <w:p w:rsidR="00ED07FD" w:rsidRPr="008E7E49" w:rsidRDefault="00ED07FD" w:rsidP="00ED07FD">
      <w:pPr>
        <w:pStyle w:val="Heading3"/>
        <w:rPr>
          <w:rFonts w:cs="Times New Roman"/>
        </w:rPr>
      </w:pPr>
      <w:bookmarkStart w:id="383" w:name="_Toc470188933"/>
      <w:bookmarkStart w:id="384" w:name="_Toc470696609"/>
      <w:bookmarkStart w:id="385" w:name="_Toc470795916"/>
      <w:r w:rsidRPr="008E7E49">
        <w:rPr>
          <w:rFonts w:cs="Times New Roman"/>
        </w:rPr>
        <w:t>Vârstnicii de care ne pasă</w:t>
      </w:r>
      <w:bookmarkEnd w:id="383"/>
      <w:bookmarkEnd w:id="384"/>
      <w:bookmarkEnd w:id="385"/>
    </w:p>
    <w:p w:rsidR="00ED07FD" w:rsidRPr="00EA7F7E" w:rsidRDefault="00ED07FD" w:rsidP="00751240">
      <w:pPr>
        <w:pStyle w:val="ListParagraph"/>
        <w:numPr>
          <w:ilvl w:val="0"/>
          <w:numId w:val="208"/>
        </w:numPr>
        <w:rPr>
          <w:rFonts w:ascii="Times New Roman" w:hAnsi="Times New Roman" w:cs="Times New Roman"/>
          <w:sz w:val="28"/>
          <w:szCs w:val="28"/>
        </w:rPr>
      </w:pPr>
      <w:r w:rsidRPr="00EA7F7E">
        <w:rPr>
          <w:rFonts w:ascii="Times New Roman" w:hAnsi="Times New Roman" w:cs="Times New Roman"/>
          <w:sz w:val="28"/>
          <w:szCs w:val="28"/>
        </w:rPr>
        <w:t>Prin programul de Interes Naţional "Creșterea calității vieții persoanelor vârstnice din căminele pentru persoane vârstnice”, care vizează finanțarea căminelor publice pentru persoane vârstnice într-un procent de până la 50% din standardul minim de cost la nivel național, în funcție de capacitatea căminului, am alocat 9 milioane lei din bugetul de stat</w:t>
      </w:r>
    </w:p>
    <w:p w:rsidR="00ED07FD" w:rsidRPr="00EA7F7E" w:rsidRDefault="00ED07FD" w:rsidP="00751240">
      <w:pPr>
        <w:pStyle w:val="ListParagraph"/>
        <w:numPr>
          <w:ilvl w:val="0"/>
          <w:numId w:val="208"/>
        </w:numPr>
        <w:rPr>
          <w:rFonts w:ascii="Times New Roman" w:hAnsi="Times New Roman" w:cs="Times New Roman"/>
          <w:sz w:val="28"/>
          <w:szCs w:val="28"/>
        </w:rPr>
      </w:pPr>
      <w:r w:rsidRPr="00EA7F7E">
        <w:rPr>
          <w:rFonts w:ascii="Times New Roman" w:hAnsi="Times New Roman" w:cs="Times New Roman"/>
          <w:sz w:val="28"/>
          <w:szCs w:val="28"/>
        </w:rPr>
        <w:t>Am dezvoltat, alături de Ministerul Fondurilor Europene, apelul de proiecte “Bunicii Comunității”, acum în consultare publică, cu alocare din fonduri europene de 15 milioane de euro pentru servicii de îngrijire la domiciliu, inclusiv mese calde, centre de zi și activități de participare la viața comunității. (măsură în PICS)</w:t>
      </w:r>
    </w:p>
    <w:p w:rsidR="00ED07FD" w:rsidRPr="00EA7F7E" w:rsidRDefault="00ED07FD" w:rsidP="00751240">
      <w:pPr>
        <w:pStyle w:val="ListParagraph"/>
        <w:numPr>
          <w:ilvl w:val="0"/>
          <w:numId w:val="208"/>
        </w:numPr>
        <w:rPr>
          <w:rFonts w:ascii="Times New Roman" w:hAnsi="Times New Roman" w:cs="Times New Roman"/>
          <w:sz w:val="28"/>
          <w:szCs w:val="28"/>
        </w:rPr>
      </w:pPr>
      <w:r w:rsidRPr="00EA7F7E">
        <w:rPr>
          <w:rFonts w:ascii="Times New Roman" w:hAnsi="Times New Roman" w:cs="Times New Roman"/>
          <w:sz w:val="28"/>
          <w:szCs w:val="28"/>
        </w:rPr>
        <w:t xml:space="preserve">Prin HG 861/2016 a fost adoptat Planul Strategic de Activități pentru îmbătrânirea activă, incluzând acțiuni de dezvoltare a accesului la  servicii și incluziunea și participarea socială a vârstnicilor, condițonalitate ex-ante. </w:t>
      </w:r>
    </w:p>
    <w:p w:rsidR="00ED07FD" w:rsidRPr="00EA7F7E" w:rsidRDefault="00ED07FD" w:rsidP="00EA7F7E">
      <w:pPr>
        <w:pStyle w:val="Heading3"/>
        <w:rPr>
          <w:rFonts w:cs="Times New Roman"/>
        </w:rPr>
      </w:pPr>
      <w:bookmarkStart w:id="386" w:name="_Toc470188934"/>
      <w:bookmarkStart w:id="387" w:name="_Toc470696610"/>
      <w:bookmarkStart w:id="388" w:name="_Toc470795917"/>
      <w:r w:rsidRPr="008E7E49">
        <w:rPr>
          <w:rFonts w:cs="Times New Roman"/>
        </w:rPr>
        <w:t>Femei în situații de risc</w:t>
      </w:r>
      <w:bookmarkEnd w:id="386"/>
      <w:bookmarkEnd w:id="387"/>
      <w:bookmarkEnd w:id="388"/>
    </w:p>
    <w:p w:rsidR="00ED07FD" w:rsidRPr="00EA7F7E" w:rsidRDefault="00ED07FD" w:rsidP="00751240">
      <w:pPr>
        <w:pStyle w:val="ListParagraph"/>
        <w:numPr>
          <w:ilvl w:val="0"/>
          <w:numId w:val="209"/>
        </w:numPr>
        <w:rPr>
          <w:rFonts w:ascii="Times New Roman" w:hAnsi="Times New Roman" w:cs="Times New Roman"/>
          <w:sz w:val="28"/>
          <w:szCs w:val="28"/>
        </w:rPr>
      </w:pPr>
      <w:r w:rsidRPr="00EA7F7E">
        <w:rPr>
          <w:rFonts w:ascii="Times New Roman" w:hAnsi="Times New Roman" w:cs="Times New Roman"/>
          <w:sz w:val="28"/>
          <w:szCs w:val="28"/>
        </w:rPr>
        <w:t>Am elaborat standardele minime de calitate pentru serviciile sociale destinate victimelor violenței în familie.</w:t>
      </w:r>
    </w:p>
    <w:p w:rsidR="00ED07FD" w:rsidRPr="00EA7F7E" w:rsidRDefault="00ED07FD" w:rsidP="00751240">
      <w:pPr>
        <w:pStyle w:val="ListParagraph"/>
        <w:numPr>
          <w:ilvl w:val="0"/>
          <w:numId w:val="209"/>
        </w:numPr>
        <w:rPr>
          <w:rFonts w:ascii="Times New Roman" w:hAnsi="Times New Roman" w:cs="Times New Roman"/>
          <w:sz w:val="28"/>
          <w:szCs w:val="28"/>
        </w:rPr>
      </w:pPr>
      <w:r w:rsidRPr="00EA7F7E">
        <w:rPr>
          <w:rFonts w:ascii="Times New Roman" w:hAnsi="Times New Roman" w:cs="Times New Roman"/>
          <w:sz w:val="28"/>
          <w:szCs w:val="28"/>
        </w:rPr>
        <w:t>Am introdus în practica medico-legală, de către INML la inițiativa ANES, un kit standardizat pentru recoltarea probelor medico-legale în caz de viol.</w:t>
      </w:r>
    </w:p>
    <w:p w:rsidR="00ED07FD" w:rsidRDefault="00ED07FD" w:rsidP="00751240">
      <w:pPr>
        <w:pStyle w:val="ListParagraph"/>
        <w:numPr>
          <w:ilvl w:val="0"/>
          <w:numId w:val="209"/>
        </w:numPr>
        <w:rPr>
          <w:rFonts w:ascii="Times New Roman" w:hAnsi="Times New Roman" w:cs="Times New Roman"/>
          <w:sz w:val="28"/>
          <w:szCs w:val="28"/>
        </w:rPr>
      </w:pPr>
      <w:r w:rsidRPr="00EA7F7E">
        <w:rPr>
          <w:rFonts w:ascii="Times New Roman" w:hAnsi="Times New Roman" w:cs="Times New Roman"/>
          <w:sz w:val="28"/>
          <w:szCs w:val="28"/>
        </w:rPr>
        <w:t xml:space="preserve">A fost instituit Comitetul Interministerial pentru Prevenirea și Combaterea Violenței în Familie, prevedere a Convenției de la Istanbul. </w:t>
      </w:r>
    </w:p>
    <w:p w:rsidR="00E367E6" w:rsidRPr="003B6902" w:rsidRDefault="00E367E6" w:rsidP="00E367E6">
      <w:pPr>
        <w:pStyle w:val="ListParagraph"/>
        <w:numPr>
          <w:ilvl w:val="0"/>
          <w:numId w:val="0"/>
        </w:numPr>
        <w:ind w:left="720"/>
        <w:rPr>
          <w:rFonts w:ascii="Times New Roman" w:hAnsi="Times New Roman" w:cs="Times New Roman"/>
          <w:sz w:val="28"/>
          <w:szCs w:val="28"/>
        </w:rPr>
      </w:pPr>
    </w:p>
    <w:p w:rsidR="00ED07FD" w:rsidRPr="008E7E49" w:rsidRDefault="00ED07FD" w:rsidP="00ED07FD">
      <w:pPr>
        <w:pStyle w:val="Heading2"/>
      </w:pPr>
      <w:bookmarkStart w:id="389" w:name="_Toc470188935"/>
      <w:bookmarkStart w:id="390" w:name="_Toc470696611"/>
      <w:bookmarkStart w:id="391" w:name="_Toc470795918"/>
      <w:r w:rsidRPr="008E7E49">
        <w:t>Salarizare</w:t>
      </w:r>
      <w:bookmarkEnd w:id="389"/>
      <w:bookmarkEnd w:id="390"/>
      <w:bookmarkEnd w:id="391"/>
    </w:p>
    <w:p w:rsidR="00ED07FD" w:rsidRPr="00F63C33" w:rsidRDefault="00ED07FD" w:rsidP="00751240">
      <w:pPr>
        <w:pStyle w:val="ListParagraph"/>
        <w:numPr>
          <w:ilvl w:val="0"/>
          <w:numId w:val="210"/>
        </w:numPr>
        <w:rPr>
          <w:rFonts w:ascii="Times New Roman" w:hAnsi="Times New Roman" w:cs="Times New Roman"/>
          <w:sz w:val="28"/>
          <w:szCs w:val="28"/>
        </w:rPr>
      </w:pPr>
      <w:r w:rsidRPr="00F63C33">
        <w:rPr>
          <w:rFonts w:ascii="Times New Roman" w:hAnsi="Times New Roman" w:cs="Times New Roman"/>
          <w:sz w:val="28"/>
          <w:szCs w:val="28"/>
        </w:rPr>
        <w:t>Context: Actualul sistem de salarizare a personalului plătit din fonduri publice este în prezent profund dezechilibrat și distorsionat, ca urmare a majorărilor salariale arbitrare și haotice doar în anumite sectoare din ultimii ani, precum și a creșterilor succesive ale salariului minim, care au avut ca efect comprimarea la bază a piramidei salariale și accentuarea unor inechități între diferite categorii de personal. Astfel, în perioada 2010-2016 salariul minim garantat în plată a fost majorat cu cca 80%, în timp ce numărul de salariați retribuiți la acest nivel a crescut de cca 3,5 ori.</w:t>
      </w:r>
    </w:p>
    <w:p w:rsidR="00ED07FD" w:rsidRPr="00F63C33" w:rsidRDefault="00ED07FD" w:rsidP="00751240">
      <w:pPr>
        <w:pStyle w:val="ListParagraph"/>
        <w:numPr>
          <w:ilvl w:val="0"/>
          <w:numId w:val="210"/>
        </w:numPr>
        <w:rPr>
          <w:rFonts w:ascii="Times New Roman" w:hAnsi="Times New Roman" w:cs="Times New Roman"/>
          <w:sz w:val="28"/>
          <w:szCs w:val="28"/>
        </w:rPr>
      </w:pPr>
      <w:r w:rsidRPr="00F63C33">
        <w:rPr>
          <w:rFonts w:ascii="Times New Roman" w:hAnsi="Times New Roman" w:cs="Times New Roman"/>
          <w:sz w:val="28"/>
          <w:szCs w:val="28"/>
        </w:rPr>
        <w:t>În plus, până în prezent, MMFPSPV nu a beneficiat de accesul la o bază de date a câștigurilor salariale ale personalului plătit din fonduri publice care să permită evaluări corecte și politici coerente de intervenție în domeniul salarial.</w:t>
      </w:r>
    </w:p>
    <w:p w:rsidR="00ED07FD" w:rsidRPr="00F63C33" w:rsidRDefault="00ED07FD" w:rsidP="00751240">
      <w:pPr>
        <w:pStyle w:val="ListParagraph"/>
        <w:numPr>
          <w:ilvl w:val="0"/>
          <w:numId w:val="210"/>
        </w:numPr>
        <w:rPr>
          <w:rFonts w:ascii="Times New Roman" w:hAnsi="Times New Roman" w:cs="Times New Roman"/>
          <w:sz w:val="28"/>
          <w:szCs w:val="28"/>
        </w:rPr>
      </w:pPr>
      <w:r w:rsidRPr="00F63C33">
        <w:rPr>
          <w:rFonts w:ascii="Times New Roman" w:hAnsi="Times New Roman" w:cs="Times New Roman"/>
          <w:sz w:val="28"/>
          <w:szCs w:val="28"/>
        </w:rPr>
        <w:t>Ca urmare, MMFPSPV a inițiat câteva măsuri și acte normative menite să restabilească echitatea în sistemul de salarizare și să creeze premisele pentru o creștere salarială în limite bugetare realiste și corelate cu creșterea economică prognozată</w:t>
      </w:r>
    </w:p>
    <w:p w:rsidR="00ED07FD" w:rsidRPr="003B10A1" w:rsidRDefault="00ED07FD" w:rsidP="003B10A1">
      <w:pPr>
        <w:pStyle w:val="Heading3"/>
      </w:pPr>
      <w:bookmarkStart w:id="392" w:name="_Toc470795919"/>
      <w:r w:rsidRPr="003B10A1">
        <w:t>Am eliminat unele inechități din sistemul de salarizare a personalului plătit din fonduri publice</w:t>
      </w:r>
      <w:bookmarkEnd w:id="392"/>
    </w:p>
    <w:p w:rsidR="00ED07FD" w:rsidRPr="00F63C33" w:rsidRDefault="00ED07FD" w:rsidP="00F748DD">
      <w:pPr>
        <w:pStyle w:val="ListParagraph"/>
        <w:numPr>
          <w:ilvl w:val="0"/>
          <w:numId w:val="211"/>
        </w:numPr>
        <w:rPr>
          <w:rFonts w:ascii="Times New Roman" w:hAnsi="Times New Roman" w:cs="Times New Roman"/>
          <w:sz w:val="28"/>
          <w:szCs w:val="28"/>
        </w:rPr>
      </w:pPr>
      <w:r w:rsidRPr="00F63C33">
        <w:rPr>
          <w:rFonts w:ascii="Times New Roman" w:hAnsi="Times New Roman" w:cs="Times New Roman"/>
          <w:sz w:val="28"/>
          <w:szCs w:val="28"/>
        </w:rPr>
        <w:t>Am eliminat inechități salariale pentru aceeaşi funcţie de la nivelul unei instituţii/autorităţi/unităţi</w:t>
      </w:r>
    </w:p>
    <w:p w:rsidR="00ED07FD" w:rsidRPr="00F63C33" w:rsidRDefault="00ED07FD" w:rsidP="00F748DD">
      <w:pPr>
        <w:pStyle w:val="ListParagraph"/>
        <w:numPr>
          <w:ilvl w:val="0"/>
          <w:numId w:val="211"/>
        </w:numPr>
        <w:rPr>
          <w:rFonts w:ascii="Times New Roman" w:hAnsi="Times New Roman" w:cs="Times New Roman"/>
          <w:sz w:val="28"/>
          <w:szCs w:val="28"/>
        </w:rPr>
      </w:pPr>
      <w:r w:rsidRPr="00F63C33">
        <w:rPr>
          <w:rFonts w:ascii="Times New Roman" w:hAnsi="Times New Roman" w:cs="Times New Roman"/>
          <w:sz w:val="28"/>
          <w:szCs w:val="28"/>
        </w:rPr>
        <w:t>Am restructurat complet sistemul de salarizare în cadrul familiei ocupaționale Sănătate, prin stabilirea unei grile de salarizare cu valori nominale ale salariilor, stabilirea unei creșteri de aproximativ 10% pentru salariile debutanţilor, stabilirea tranșelor de vechime în muncă în concordanță cu prevederile Legii-cadru nr.284/2010, reglementarea plăţii gărzilor suplimentare efectuate de medici în unitățile sanitare publice, reglementarea modului de acordare a sporului pentru condiţii deosebit de periculoase pentru personalul care îşi desfăşoară activitatea în secţii şi compartimente de oncologie medicală şi pentru personalul care îşi desfăşoară activitatea în secţii/compartimente pentru arşi; păstrarea nivelului salariilor aferente lunii iulie 2016 în situația în care salariile de bază stabilite potrivit grilei de salarizare mai sunt mici sau egale decât acestea</w:t>
      </w:r>
    </w:p>
    <w:p w:rsidR="00ED07FD" w:rsidRPr="00F63C33" w:rsidRDefault="00ED07FD" w:rsidP="00F748DD">
      <w:pPr>
        <w:pStyle w:val="ListParagraph"/>
        <w:numPr>
          <w:ilvl w:val="0"/>
          <w:numId w:val="211"/>
        </w:numPr>
        <w:rPr>
          <w:rFonts w:ascii="Times New Roman" w:hAnsi="Times New Roman" w:cs="Times New Roman"/>
          <w:sz w:val="28"/>
          <w:szCs w:val="28"/>
        </w:rPr>
      </w:pPr>
      <w:r w:rsidRPr="00F63C33">
        <w:rPr>
          <w:rFonts w:ascii="Times New Roman" w:hAnsi="Times New Roman" w:cs="Times New Roman"/>
          <w:sz w:val="28"/>
          <w:szCs w:val="28"/>
        </w:rPr>
        <w:t>Am restructurat complet  sistemul de salarizare pentru personalul didactic şi didactic auxiliar din învăţământ, începând cu luna august 2016, prin stabilirea unei grile de salarizare cu valori nominale ale salariilor, stabilirea unei creșteri de aproximativ 10% pentru salariile debutanţilor, păstrarea nivelului salariilor aferente lunii iulie 2016 în situația în care salariile de bază stabilite potrivit grilei de salarizare mai sunt mici sau egale decât acestea</w:t>
      </w:r>
    </w:p>
    <w:p w:rsidR="00ED07FD" w:rsidRPr="00F63C33" w:rsidRDefault="00ED07FD" w:rsidP="00F748DD">
      <w:pPr>
        <w:pStyle w:val="ListParagraph"/>
        <w:numPr>
          <w:ilvl w:val="0"/>
          <w:numId w:val="211"/>
        </w:numPr>
        <w:rPr>
          <w:rFonts w:ascii="Times New Roman" w:hAnsi="Times New Roman" w:cs="Times New Roman"/>
          <w:sz w:val="28"/>
          <w:szCs w:val="28"/>
        </w:rPr>
      </w:pPr>
      <w:r w:rsidRPr="00F63C33">
        <w:rPr>
          <w:rFonts w:ascii="Times New Roman" w:hAnsi="Times New Roman" w:cs="Times New Roman"/>
          <w:sz w:val="28"/>
          <w:szCs w:val="28"/>
        </w:rPr>
        <w:t>Am echilibrat sistemul de salarizare pentru aparatul propriu al ministerelor, prin stabilirea salariilor de bază pentru personalul încadrat pe funcții publice și contractuale pe baza unei grile de salarizare cu valori nominale</w:t>
      </w:r>
    </w:p>
    <w:p w:rsidR="00ED07FD" w:rsidRPr="00F63C33" w:rsidRDefault="00ED07FD" w:rsidP="00F748DD">
      <w:pPr>
        <w:pStyle w:val="ListParagraph"/>
        <w:numPr>
          <w:ilvl w:val="0"/>
          <w:numId w:val="211"/>
        </w:numPr>
        <w:rPr>
          <w:rFonts w:ascii="Times New Roman" w:hAnsi="Times New Roman" w:cs="Times New Roman"/>
          <w:sz w:val="28"/>
          <w:szCs w:val="28"/>
        </w:rPr>
      </w:pPr>
      <w:r w:rsidRPr="00F63C33">
        <w:rPr>
          <w:rFonts w:ascii="Times New Roman" w:hAnsi="Times New Roman" w:cs="Times New Roman"/>
          <w:sz w:val="28"/>
          <w:szCs w:val="28"/>
        </w:rPr>
        <w:t>Am introdus un sistem de premiere bazat pe condiții de reformă și criterii de performanță pentru personalul din sistemul de sănătate și pentru personalul didactic și didactic auxiliar din învăţământ</w:t>
      </w:r>
    </w:p>
    <w:p w:rsidR="00ED07FD" w:rsidRPr="00F63C33" w:rsidRDefault="00ED07FD" w:rsidP="00F748DD">
      <w:pPr>
        <w:pStyle w:val="ListParagraph"/>
        <w:numPr>
          <w:ilvl w:val="0"/>
          <w:numId w:val="211"/>
        </w:numPr>
        <w:rPr>
          <w:rFonts w:ascii="Times New Roman" w:hAnsi="Times New Roman" w:cs="Times New Roman"/>
          <w:sz w:val="28"/>
          <w:szCs w:val="28"/>
        </w:rPr>
      </w:pPr>
      <w:r w:rsidRPr="00F63C33">
        <w:rPr>
          <w:rFonts w:ascii="Times New Roman" w:hAnsi="Times New Roman" w:cs="Times New Roman"/>
          <w:sz w:val="28"/>
          <w:szCs w:val="28"/>
        </w:rPr>
        <w:t>De prevederile O.U.G. nr. 20/2016 beneficiază un număr de 650.000 persoane/ impact financiar 2,6 mld lei (2016-2017)</w:t>
      </w:r>
    </w:p>
    <w:p w:rsidR="00ED07FD" w:rsidRPr="008E7E49" w:rsidRDefault="00ED07FD" w:rsidP="00ED07FD">
      <w:pPr>
        <w:pStyle w:val="Heading3"/>
        <w:rPr>
          <w:rFonts w:cs="Times New Roman"/>
        </w:rPr>
      </w:pPr>
      <w:bookmarkStart w:id="393" w:name="_Toc470188936"/>
      <w:bookmarkStart w:id="394" w:name="_Toc470696612"/>
      <w:bookmarkStart w:id="395" w:name="_Toc470795920"/>
      <w:r w:rsidRPr="008E7E49">
        <w:rPr>
          <w:rFonts w:cs="Times New Roman"/>
        </w:rPr>
        <w:t>Am creat un nou proiect al legii salarizării unitare</w:t>
      </w:r>
      <w:bookmarkEnd w:id="393"/>
      <w:bookmarkEnd w:id="394"/>
      <w:bookmarkEnd w:id="395"/>
    </w:p>
    <w:p w:rsidR="00ED07FD" w:rsidRPr="002D3287" w:rsidRDefault="00ED07FD" w:rsidP="00751240">
      <w:pPr>
        <w:pStyle w:val="ListParagraph"/>
        <w:numPr>
          <w:ilvl w:val="0"/>
          <w:numId w:val="211"/>
        </w:numPr>
        <w:rPr>
          <w:rFonts w:ascii="Times New Roman" w:hAnsi="Times New Roman" w:cs="Times New Roman"/>
          <w:sz w:val="28"/>
          <w:szCs w:val="28"/>
        </w:rPr>
      </w:pPr>
      <w:r w:rsidRPr="002D3287">
        <w:rPr>
          <w:rFonts w:ascii="Times New Roman" w:hAnsi="Times New Roman" w:cs="Times New Roman"/>
          <w:sz w:val="28"/>
          <w:szCs w:val="28"/>
        </w:rPr>
        <w:t>Este singurul proiect de lege aplicabilă, într-o anvelopă bugetară realistă, de 19,5 mild lei, și care prevede o creștere medie de 37,3% (de la 58 mld lei în 2016 la 80 mld în 2022), corelată cu creșterea economică prognozată</w:t>
      </w:r>
    </w:p>
    <w:p w:rsidR="00ED07FD" w:rsidRPr="002D3287" w:rsidRDefault="00ED07FD" w:rsidP="00751240">
      <w:pPr>
        <w:pStyle w:val="ListParagraph"/>
        <w:numPr>
          <w:ilvl w:val="0"/>
          <w:numId w:val="211"/>
        </w:numPr>
        <w:rPr>
          <w:rFonts w:ascii="Times New Roman" w:hAnsi="Times New Roman" w:cs="Times New Roman"/>
          <w:sz w:val="28"/>
          <w:szCs w:val="28"/>
        </w:rPr>
      </w:pPr>
      <w:r w:rsidRPr="002D3287">
        <w:rPr>
          <w:rFonts w:ascii="Times New Roman" w:hAnsi="Times New Roman" w:cs="Times New Roman"/>
          <w:sz w:val="28"/>
          <w:szCs w:val="28"/>
        </w:rPr>
        <w:t>Este cea mai echitabilă lege de până acum, cu un raport minim-maxim de 1:13, în condițiile în care raportul este în prezent de 1:17, iar proiectul guvernului precedent din 2015 propunea 1:20</w:t>
      </w:r>
    </w:p>
    <w:p w:rsidR="00ED07FD" w:rsidRPr="002D3287" w:rsidRDefault="00ED07FD" w:rsidP="00751240">
      <w:pPr>
        <w:pStyle w:val="ListParagraph"/>
        <w:numPr>
          <w:ilvl w:val="0"/>
          <w:numId w:val="211"/>
        </w:numPr>
        <w:rPr>
          <w:rFonts w:ascii="Times New Roman" w:hAnsi="Times New Roman" w:cs="Times New Roman"/>
          <w:sz w:val="28"/>
          <w:szCs w:val="28"/>
        </w:rPr>
      </w:pPr>
      <w:r w:rsidRPr="002D3287">
        <w:rPr>
          <w:rFonts w:ascii="Times New Roman" w:hAnsi="Times New Roman" w:cs="Times New Roman"/>
          <w:sz w:val="28"/>
          <w:szCs w:val="28"/>
        </w:rPr>
        <w:t>Proiectul respectă principiile legii 284/2010, re-validate cu partenerii sociali în mai multe runde de consultări</w:t>
      </w:r>
    </w:p>
    <w:p w:rsidR="00ED07FD" w:rsidRPr="002D3287" w:rsidRDefault="00ED07FD" w:rsidP="00751240">
      <w:pPr>
        <w:pStyle w:val="ListParagraph"/>
        <w:numPr>
          <w:ilvl w:val="0"/>
          <w:numId w:val="211"/>
        </w:numPr>
        <w:rPr>
          <w:rFonts w:ascii="Times New Roman" w:hAnsi="Times New Roman" w:cs="Times New Roman"/>
          <w:sz w:val="28"/>
          <w:szCs w:val="28"/>
        </w:rPr>
      </w:pPr>
      <w:r w:rsidRPr="002D3287">
        <w:rPr>
          <w:rFonts w:ascii="Times New Roman" w:hAnsi="Times New Roman" w:cs="Times New Roman"/>
          <w:sz w:val="28"/>
          <w:szCs w:val="28"/>
        </w:rPr>
        <w:t>Proiectul de lege asigură o bugetare în interesul salariaților. Astfel, sunt prevăzute creşteri mai mari pentru salariile mici, creşteri mai mici pentru salariile mari. În primii ani vor creşte salariile cele mai mici în raport cu noul salariu. Salariile care sunt deja mai mari vor crește spre sfârșitul intervalului</w:t>
      </w:r>
    </w:p>
    <w:p w:rsidR="00ED07FD" w:rsidRPr="002D3287" w:rsidRDefault="00ED07FD" w:rsidP="00751240">
      <w:pPr>
        <w:pStyle w:val="ListParagraph"/>
        <w:numPr>
          <w:ilvl w:val="0"/>
          <w:numId w:val="211"/>
        </w:numPr>
        <w:rPr>
          <w:rFonts w:ascii="Times New Roman" w:hAnsi="Times New Roman" w:cs="Times New Roman"/>
          <w:sz w:val="28"/>
          <w:szCs w:val="28"/>
        </w:rPr>
      </w:pPr>
      <w:r w:rsidRPr="002D3287">
        <w:rPr>
          <w:rFonts w:ascii="Times New Roman" w:hAnsi="Times New Roman" w:cs="Times New Roman"/>
          <w:sz w:val="28"/>
          <w:szCs w:val="28"/>
        </w:rPr>
        <w:t>Astfel, cresc cel mai mult categoriile cele mai defavorizate din punct de vedere salarial: administrația publică locală (65% pentru personalul contractual), asistență socială (57%), funcțiile de bază din armată precum soldații (58%). Continuă creşterile salariale din educaţie şi sănătate începute în 2016 prin OUG 20</w:t>
      </w:r>
    </w:p>
    <w:p w:rsidR="00ED07FD" w:rsidRPr="002D3287" w:rsidRDefault="00ED07FD" w:rsidP="00751240">
      <w:pPr>
        <w:pStyle w:val="ListParagraph"/>
        <w:numPr>
          <w:ilvl w:val="0"/>
          <w:numId w:val="211"/>
        </w:numPr>
        <w:rPr>
          <w:rFonts w:ascii="Times New Roman" w:hAnsi="Times New Roman" w:cs="Times New Roman"/>
          <w:sz w:val="28"/>
          <w:szCs w:val="28"/>
        </w:rPr>
      </w:pPr>
      <w:r w:rsidRPr="002D3287">
        <w:rPr>
          <w:rFonts w:ascii="Times New Roman" w:hAnsi="Times New Roman" w:cs="Times New Roman"/>
          <w:sz w:val="28"/>
          <w:szCs w:val="28"/>
        </w:rPr>
        <w:t xml:space="preserve">Salariile demnitarilor care au fost crescute în 2015 prin Ordonanţa 14/2015 (Ordonanța Oprea) (preşedinte, prim-ministru, miniştri) sunt menținute la nivelul actual </w:t>
      </w:r>
    </w:p>
    <w:p w:rsidR="00ED07FD" w:rsidRPr="002D3287" w:rsidRDefault="00ED07FD" w:rsidP="00751240">
      <w:pPr>
        <w:pStyle w:val="ListParagraph"/>
        <w:numPr>
          <w:ilvl w:val="0"/>
          <w:numId w:val="211"/>
        </w:numPr>
        <w:rPr>
          <w:rFonts w:ascii="Times New Roman" w:hAnsi="Times New Roman" w:cs="Times New Roman"/>
          <w:sz w:val="28"/>
          <w:szCs w:val="28"/>
        </w:rPr>
      </w:pPr>
      <w:r w:rsidRPr="002D3287">
        <w:rPr>
          <w:rFonts w:ascii="Times New Roman" w:hAnsi="Times New Roman" w:cs="Times New Roman"/>
          <w:sz w:val="28"/>
          <w:szCs w:val="28"/>
        </w:rPr>
        <w:t>De asemenea, proiectul introduce în premieră un spor de 30% pentru funcţiile greu ocupabile, precum personalul din domeniul TIC</w:t>
      </w:r>
    </w:p>
    <w:p w:rsidR="00ED07FD" w:rsidRPr="008E7E49" w:rsidRDefault="00ED07FD" w:rsidP="002D3287">
      <w:pPr>
        <w:pStyle w:val="Heading3"/>
      </w:pPr>
      <w:bookmarkStart w:id="396" w:name="_Toc470795921"/>
      <w:r w:rsidRPr="008E7E49">
        <w:t>Am creat prima bază de date a salariilor personalului plătit din fonduri publice</w:t>
      </w:r>
      <w:bookmarkEnd w:id="396"/>
    </w:p>
    <w:p w:rsidR="00ED07FD" w:rsidRPr="002D3287" w:rsidRDefault="00ED07FD" w:rsidP="00751240">
      <w:pPr>
        <w:pStyle w:val="ListParagraph"/>
        <w:numPr>
          <w:ilvl w:val="0"/>
          <w:numId w:val="212"/>
        </w:numPr>
        <w:rPr>
          <w:rFonts w:ascii="Times New Roman" w:hAnsi="Times New Roman" w:cs="Times New Roman"/>
          <w:sz w:val="28"/>
          <w:szCs w:val="28"/>
        </w:rPr>
      </w:pPr>
      <w:r w:rsidRPr="002D3287">
        <w:rPr>
          <w:rFonts w:ascii="Times New Roman" w:hAnsi="Times New Roman" w:cs="Times New Roman"/>
          <w:sz w:val="28"/>
          <w:szCs w:val="28"/>
        </w:rPr>
        <w:t>Fiecare instituție și autoritate publică are obligația de a înființa registrul general de evidență a personalului plătit din fonduri publice</w:t>
      </w:r>
    </w:p>
    <w:p w:rsidR="002D3287" w:rsidRPr="00C057F8" w:rsidRDefault="00ED07FD" w:rsidP="00751240">
      <w:pPr>
        <w:pStyle w:val="ListParagraph"/>
        <w:numPr>
          <w:ilvl w:val="0"/>
          <w:numId w:val="212"/>
        </w:numPr>
        <w:rPr>
          <w:rFonts w:ascii="Times New Roman" w:hAnsi="Times New Roman" w:cs="Times New Roman"/>
          <w:sz w:val="28"/>
          <w:szCs w:val="28"/>
        </w:rPr>
      </w:pPr>
      <w:r w:rsidRPr="002D3287">
        <w:rPr>
          <w:rFonts w:ascii="Times New Roman" w:hAnsi="Times New Roman" w:cs="Times New Roman"/>
          <w:sz w:val="28"/>
          <w:szCs w:val="28"/>
        </w:rPr>
        <w:t>Registrul cuprinde elementele de identificare ale tuturor persoanelor plătite din fonduri publice, data angajării/numirii, funcția, salariul, sporurile și cuantumul acestora, perioada și cauzele de suspendare a raportului de muncă sau de serviciu, perioada detașării și data încetării funcție</w:t>
      </w:r>
    </w:p>
    <w:p w:rsidR="00C057F8" w:rsidRPr="00C057F8" w:rsidRDefault="00ED07FD" w:rsidP="00C057F8">
      <w:pPr>
        <w:pStyle w:val="Heading3"/>
      </w:pPr>
      <w:bookmarkStart w:id="397" w:name="_Toc470795922"/>
      <w:r w:rsidRPr="00C057F8">
        <w:t>Am realizat primul studiu referitor la nivelul salariului minim brut garantat în plată</w:t>
      </w:r>
      <w:bookmarkEnd w:id="397"/>
      <w:r w:rsidRPr="00C057F8">
        <w:t xml:space="preserve"> </w:t>
      </w:r>
    </w:p>
    <w:p w:rsidR="00A40E69" w:rsidRPr="00A40E69" w:rsidRDefault="00C057F8" w:rsidP="00751240">
      <w:pPr>
        <w:pStyle w:val="ListParagraph"/>
        <w:numPr>
          <w:ilvl w:val="0"/>
          <w:numId w:val="333"/>
        </w:numPr>
        <w:rPr>
          <w:rFonts w:ascii="Times New Roman" w:hAnsi="Times New Roman" w:cs="Times New Roman"/>
          <w:sz w:val="28"/>
          <w:szCs w:val="28"/>
        </w:rPr>
      </w:pPr>
      <w:r w:rsidRPr="00C057F8">
        <w:rPr>
          <w:rFonts w:ascii="Times New Roman" w:hAnsi="Times New Roman" w:cs="Times New Roman"/>
          <w:sz w:val="28"/>
          <w:szCs w:val="28"/>
        </w:rPr>
        <w:t>Acest studiu evaluează efectele</w:t>
      </w:r>
      <w:r w:rsidR="00ED07FD" w:rsidRPr="00C057F8">
        <w:rPr>
          <w:rFonts w:ascii="Times New Roman" w:hAnsi="Times New Roman" w:cs="Times New Roman"/>
          <w:sz w:val="28"/>
          <w:szCs w:val="28"/>
        </w:rPr>
        <w:t xml:space="preserve"> economice și sociale ale aplicării acestuia creat pentru fundamentarea unui mecanism transparent de stabilire a salariului minim brut garantat în plată și proiectarea unui sistem de monitorizare a efectelor economice și sociale ale aplicării acestuia</w:t>
      </w:r>
    </w:p>
    <w:p w:rsidR="00ED07FD" w:rsidRPr="00A40E69" w:rsidRDefault="00ED07FD" w:rsidP="00751240">
      <w:pPr>
        <w:pStyle w:val="ListParagraph"/>
        <w:numPr>
          <w:ilvl w:val="0"/>
          <w:numId w:val="333"/>
        </w:numPr>
        <w:rPr>
          <w:rFonts w:ascii="Times New Roman" w:hAnsi="Times New Roman" w:cs="Times New Roman"/>
          <w:sz w:val="28"/>
          <w:szCs w:val="28"/>
        </w:rPr>
      </w:pPr>
      <w:r w:rsidRPr="00A40E69">
        <w:rPr>
          <w:rFonts w:ascii="Times New Roman" w:hAnsi="Times New Roman" w:cs="Times New Roman"/>
          <w:sz w:val="28"/>
          <w:szCs w:val="28"/>
        </w:rPr>
        <w:t>A</w:t>
      </w:r>
      <w:r w:rsidR="00C057F8" w:rsidRPr="00A40E69">
        <w:rPr>
          <w:rFonts w:ascii="Times New Roman" w:hAnsi="Times New Roman" w:cs="Times New Roman"/>
          <w:sz w:val="28"/>
          <w:szCs w:val="28"/>
        </w:rPr>
        <w:t>m pus bazele primului mecanism</w:t>
      </w:r>
      <w:r w:rsidRPr="00A40E69">
        <w:rPr>
          <w:rFonts w:ascii="Times New Roman" w:hAnsi="Times New Roman" w:cs="Times New Roman"/>
          <w:sz w:val="28"/>
          <w:szCs w:val="28"/>
        </w:rPr>
        <w:t xml:space="preserve"> transparent de stabilire a salariului minim brut garantat în plată (aflat în curs de elaborare) pe baza rezultatelor studiului și cu finanțare de la Comisia Europeană, care are ca obiective:</w:t>
      </w:r>
    </w:p>
    <w:p w:rsidR="00ED07FD" w:rsidRPr="002D3287" w:rsidRDefault="00ED07FD" w:rsidP="00751240">
      <w:pPr>
        <w:pStyle w:val="ListParagraph"/>
        <w:numPr>
          <w:ilvl w:val="0"/>
          <w:numId w:val="213"/>
        </w:numPr>
        <w:rPr>
          <w:rFonts w:ascii="Times New Roman" w:hAnsi="Times New Roman" w:cs="Times New Roman"/>
          <w:sz w:val="28"/>
          <w:szCs w:val="28"/>
        </w:rPr>
      </w:pPr>
      <w:r w:rsidRPr="002D3287">
        <w:rPr>
          <w:rFonts w:ascii="Times New Roman" w:hAnsi="Times New Roman" w:cs="Times New Roman"/>
          <w:sz w:val="28"/>
          <w:szCs w:val="28"/>
        </w:rPr>
        <w:t>Analiza de bune practici privind mecanismul de stabilire a salariului minim brut garantat în plată în alte țări ale Uniunii Europene și ale OECD</w:t>
      </w:r>
    </w:p>
    <w:p w:rsidR="00ED07FD" w:rsidRPr="002D3287" w:rsidRDefault="00ED07FD" w:rsidP="00751240">
      <w:pPr>
        <w:pStyle w:val="ListParagraph"/>
        <w:numPr>
          <w:ilvl w:val="0"/>
          <w:numId w:val="213"/>
        </w:numPr>
        <w:rPr>
          <w:rFonts w:ascii="Times New Roman" w:hAnsi="Times New Roman" w:cs="Times New Roman"/>
          <w:sz w:val="28"/>
          <w:szCs w:val="28"/>
        </w:rPr>
      </w:pPr>
      <w:r w:rsidRPr="002D3287">
        <w:rPr>
          <w:rFonts w:ascii="Times New Roman" w:hAnsi="Times New Roman" w:cs="Times New Roman"/>
          <w:sz w:val="28"/>
          <w:szCs w:val="28"/>
        </w:rPr>
        <w:t>Elaborarea  mecanismului de stabilire a salariului minim garantat în plată</w:t>
      </w:r>
      <w:r w:rsidRPr="002D3287">
        <w:rPr>
          <w:rFonts w:ascii="Times New Roman" w:hAnsi="Times New Roman" w:cs="Times New Roman"/>
          <w:sz w:val="28"/>
          <w:szCs w:val="28"/>
        </w:rPr>
        <w:tab/>
      </w:r>
    </w:p>
    <w:p w:rsidR="00ED07FD" w:rsidRPr="008E7E49" w:rsidRDefault="00ED07FD" w:rsidP="00ED07FD">
      <w:pPr>
        <w:jc w:val="both"/>
        <w:rPr>
          <w:rFonts w:ascii="Times New Roman" w:hAnsi="Times New Roman" w:cs="Times New Roman"/>
          <w:sz w:val="28"/>
          <w:szCs w:val="28"/>
          <w:lang w:val="ro-RO"/>
        </w:rPr>
      </w:pPr>
    </w:p>
    <w:p w:rsidR="00ED07FD" w:rsidRPr="008E7E49" w:rsidRDefault="00ED07FD" w:rsidP="00707C3E">
      <w:pPr>
        <w:pStyle w:val="Heading2"/>
      </w:pPr>
      <w:bookmarkStart w:id="398" w:name="_Toc470188937"/>
      <w:bookmarkStart w:id="399" w:name="_Toc470696613"/>
      <w:bookmarkStart w:id="400" w:name="_Toc470795923"/>
      <w:r w:rsidRPr="008E7E49">
        <w:t>Relații europene</w:t>
      </w:r>
      <w:bookmarkEnd w:id="398"/>
      <w:bookmarkEnd w:id="399"/>
      <w:bookmarkEnd w:id="400"/>
    </w:p>
    <w:p w:rsidR="00ED07FD" w:rsidRPr="00707C3E" w:rsidRDefault="00ED07FD" w:rsidP="00751240">
      <w:pPr>
        <w:pStyle w:val="ListParagraph"/>
        <w:numPr>
          <w:ilvl w:val="0"/>
          <w:numId w:val="214"/>
        </w:numPr>
        <w:rPr>
          <w:rFonts w:ascii="Times New Roman" w:hAnsi="Times New Roman" w:cs="Times New Roman"/>
          <w:sz w:val="28"/>
          <w:szCs w:val="28"/>
        </w:rPr>
      </w:pPr>
      <w:r w:rsidRPr="00707C3E">
        <w:rPr>
          <w:rFonts w:ascii="Times New Roman" w:hAnsi="Times New Roman" w:cs="Times New Roman"/>
          <w:sz w:val="28"/>
          <w:szCs w:val="28"/>
        </w:rPr>
        <w:t>Context: MMFPSPV este printre primele ministere care a înființat un portofoliu pe afaceri europene, indicând o abordare nouă în ceea ce privește reprezentarea României în cadrul Uniunii Europene.</w:t>
      </w:r>
    </w:p>
    <w:p w:rsidR="00ED07FD" w:rsidRPr="00707C3E" w:rsidRDefault="00ED07FD" w:rsidP="00751240">
      <w:pPr>
        <w:pStyle w:val="ListParagraph"/>
        <w:numPr>
          <w:ilvl w:val="1"/>
          <w:numId w:val="214"/>
        </w:numPr>
        <w:rPr>
          <w:rFonts w:ascii="Times New Roman" w:hAnsi="Times New Roman" w:cs="Times New Roman"/>
          <w:sz w:val="28"/>
          <w:szCs w:val="28"/>
        </w:rPr>
      </w:pPr>
      <w:r w:rsidRPr="00707C3E">
        <w:rPr>
          <w:rFonts w:ascii="Times New Roman" w:hAnsi="Times New Roman" w:cs="Times New Roman"/>
          <w:sz w:val="28"/>
          <w:szCs w:val="28"/>
        </w:rPr>
        <w:t>Am creat un model de raportare sistematizat, centralizat, al atașaților pe probleme de muncă și sociale în statele membre UE, care permite vizualizarea în timp real a cazuisticii cu care aceștia se confruntă, tipologiei problemelor/subiectelor de interes în fiecare stat, frecvenței/vitezei rezolvării cazurilor ajunse în atenția lor. Scopul este mai buna reprezentare a intereselor cetățenilor români din afara granițelor țării și mai buna cooperare bilaterală cu instituțiile din statul gazdă. Finalizată cu nou template de raportare a cazurilor/activității.</w:t>
      </w:r>
    </w:p>
    <w:p w:rsidR="00ED07FD" w:rsidRPr="00707C3E" w:rsidRDefault="00ED07FD" w:rsidP="00751240">
      <w:pPr>
        <w:pStyle w:val="ListParagraph"/>
        <w:numPr>
          <w:ilvl w:val="1"/>
          <w:numId w:val="214"/>
        </w:numPr>
        <w:rPr>
          <w:rFonts w:ascii="Times New Roman" w:hAnsi="Times New Roman" w:cs="Times New Roman"/>
          <w:sz w:val="28"/>
          <w:szCs w:val="28"/>
        </w:rPr>
      </w:pPr>
      <w:r w:rsidRPr="00707C3E">
        <w:rPr>
          <w:rFonts w:ascii="Times New Roman" w:hAnsi="Times New Roman" w:cs="Times New Roman"/>
          <w:sz w:val="28"/>
          <w:szCs w:val="28"/>
        </w:rPr>
        <w:t xml:space="preserve">Am cartografiat principalele problematici cu care se confruntă atașații pe probleme de muncă și sociale în statele-gazdă, pentru a avea o vedere de ansamblu a problemelor care există sau pot apărea în relațiile bilaterale, a vulnerabilităților, pozițiilor statelor respective asupra dosarelor de interes la nivel european, a situațiilor cetățenilor români din afara granițelor etc. Finalizată cu document de evidență centralizată. </w:t>
      </w:r>
    </w:p>
    <w:p w:rsidR="00ED07FD" w:rsidRPr="00707C3E" w:rsidRDefault="00ED07FD" w:rsidP="00751240">
      <w:pPr>
        <w:pStyle w:val="ListParagraph"/>
        <w:numPr>
          <w:ilvl w:val="1"/>
          <w:numId w:val="214"/>
        </w:numPr>
        <w:rPr>
          <w:rFonts w:ascii="Times New Roman" w:hAnsi="Times New Roman" w:cs="Times New Roman"/>
          <w:sz w:val="28"/>
          <w:szCs w:val="28"/>
        </w:rPr>
      </w:pPr>
      <w:r w:rsidRPr="00707C3E">
        <w:rPr>
          <w:rFonts w:ascii="Times New Roman" w:hAnsi="Times New Roman" w:cs="Times New Roman"/>
          <w:sz w:val="28"/>
          <w:szCs w:val="28"/>
        </w:rPr>
        <w:t>Am consolidat relația și cooperarea bilaterală cu state de importanță majoră pentru România: Suedia (ca partener în UE), Serbia, Republica Moldova, Ucraina, Armenia (ca beneficiari ai experienței europene a României – transfer și schimb de bune practici, coordonare securitate socială etc). Finalizată prin vizite bilaterale și încheierea de varii forme de acorduri de cooperare.</w:t>
      </w:r>
    </w:p>
    <w:p w:rsidR="00ED07FD" w:rsidRPr="00707C3E" w:rsidRDefault="00ED07FD" w:rsidP="00751240">
      <w:pPr>
        <w:pStyle w:val="ListParagraph"/>
        <w:numPr>
          <w:ilvl w:val="1"/>
          <w:numId w:val="214"/>
        </w:numPr>
        <w:rPr>
          <w:rFonts w:ascii="Times New Roman" w:hAnsi="Times New Roman" w:cs="Times New Roman"/>
          <w:sz w:val="28"/>
          <w:szCs w:val="28"/>
        </w:rPr>
      </w:pPr>
      <w:r w:rsidRPr="00707C3E">
        <w:rPr>
          <w:rFonts w:ascii="Times New Roman" w:hAnsi="Times New Roman" w:cs="Times New Roman"/>
          <w:sz w:val="28"/>
          <w:szCs w:val="28"/>
        </w:rPr>
        <w:t>Am demarat pregătirile pentru Președinția României la Consiliul UE, din primul semestru 2019:</w:t>
      </w:r>
    </w:p>
    <w:p w:rsidR="00ED07FD" w:rsidRPr="00707C3E" w:rsidRDefault="00ED07FD" w:rsidP="00751240">
      <w:pPr>
        <w:pStyle w:val="ListParagraph"/>
        <w:numPr>
          <w:ilvl w:val="2"/>
          <w:numId w:val="214"/>
        </w:numPr>
        <w:rPr>
          <w:rFonts w:ascii="Times New Roman" w:hAnsi="Times New Roman" w:cs="Times New Roman"/>
          <w:sz w:val="28"/>
          <w:szCs w:val="28"/>
        </w:rPr>
      </w:pPr>
      <w:r w:rsidRPr="00707C3E">
        <w:rPr>
          <w:rFonts w:ascii="Times New Roman" w:hAnsi="Times New Roman" w:cs="Times New Roman"/>
          <w:sz w:val="28"/>
          <w:szCs w:val="28"/>
        </w:rPr>
        <w:t>Am cartografiat resursele umane cu expertiză în dosarele aflate pe agenda europeană din cadrul Ministerului Muncii și a agențiilor din subordine, pentru a identifica numărul de funcționari disponibili pentru exercitarea atribuțiilor în cadrul Președinției. Finalizată cu document de evidență a resurselor umane + CV-uri, scrisori de intenție etc.</w:t>
      </w:r>
    </w:p>
    <w:p w:rsidR="00ED07FD" w:rsidRPr="00707C3E" w:rsidRDefault="00ED07FD" w:rsidP="00751240">
      <w:pPr>
        <w:pStyle w:val="ListParagraph"/>
        <w:numPr>
          <w:ilvl w:val="2"/>
          <w:numId w:val="214"/>
        </w:numPr>
        <w:rPr>
          <w:rFonts w:ascii="Times New Roman" w:hAnsi="Times New Roman" w:cs="Times New Roman"/>
          <w:sz w:val="28"/>
          <w:szCs w:val="28"/>
        </w:rPr>
      </w:pPr>
      <w:r w:rsidRPr="00707C3E">
        <w:rPr>
          <w:rFonts w:ascii="Times New Roman" w:hAnsi="Times New Roman" w:cs="Times New Roman"/>
          <w:sz w:val="28"/>
          <w:szCs w:val="28"/>
        </w:rPr>
        <w:t>Am listat dosarele care se anticipează că vor fi active pe perioada Președinției RO a CONS UE, precum și evenimentele ce vor fi organizate în România sau la Bruxelles pe durata Președinției. Finalizată cu raportare către unitatea de coordonare a președinției de la Cancelaria PM.</w:t>
      </w:r>
    </w:p>
    <w:p w:rsidR="00ED07FD" w:rsidRPr="00707C3E" w:rsidRDefault="00ED07FD" w:rsidP="00751240">
      <w:pPr>
        <w:pStyle w:val="ListParagraph"/>
        <w:numPr>
          <w:ilvl w:val="2"/>
          <w:numId w:val="214"/>
        </w:numPr>
        <w:rPr>
          <w:rFonts w:ascii="Times New Roman" w:hAnsi="Times New Roman" w:cs="Times New Roman"/>
          <w:sz w:val="28"/>
          <w:szCs w:val="28"/>
        </w:rPr>
      </w:pPr>
      <w:r w:rsidRPr="00707C3E">
        <w:rPr>
          <w:rFonts w:ascii="Times New Roman" w:hAnsi="Times New Roman" w:cs="Times New Roman"/>
          <w:sz w:val="28"/>
          <w:szCs w:val="28"/>
        </w:rPr>
        <w:t>Am identificat prioritățile României în cursul exercitării Președinției CONS UE în 2019 și recomandările de abordare și poziționare, care să sprijine negocierile României la nivelul Uniunii. Acestea eu fost elaborate în urma solicitărilor de contribuții scrise din partea departamentelor și agențiilor subordonate MMFPSPV și a unei serii de consultări în format de grup de lucru, interministeriale, cu partenerii sociali și societatea civilă, mediul academic și mediul privat. Finalizată cu raport și set de recomandări înaintate unității de coordonare a Președinției 2019.</w:t>
      </w:r>
    </w:p>
    <w:p w:rsidR="00ED07FD" w:rsidRPr="00707C3E" w:rsidRDefault="00ED07FD" w:rsidP="00751240">
      <w:pPr>
        <w:pStyle w:val="ListParagraph"/>
        <w:numPr>
          <w:ilvl w:val="2"/>
          <w:numId w:val="214"/>
        </w:numPr>
        <w:rPr>
          <w:rFonts w:ascii="Times New Roman" w:hAnsi="Times New Roman" w:cs="Times New Roman"/>
          <w:sz w:val="28"/>
          <w:szCs w:val="28"/>
        </w:rPr>
      </w:pPr>
      <w:r w:rsidRPr="00707C3E">
        <w:rPr>
          <w:rFonts w:ascii="Times New Roman" w:hAnsi="Times New Roman" w:cs="Times New Roman"/>
          <w:sz w:val="28"/>
          <w:szCs w:val="28"/>
        </w:rPr>
        <w:t>Am contribuit la determinarea modului în care se va desfășura recrutarea și angajarea resurselor umane în derularea Președinției 2019, dpdv al legislației muncii etc. Finalizată cu minută realizată de unitatea de coordonare a Președinției.</w:t>
      </w:r>
    </w:p>
    <w:p w:rsidR="00ED07FD" w:rsidRPr="008E7E49" w:rsidRDefault="00ED07FD" w:rsidP="00ED07FD">
      <w:pPr>
        <w:jc w:val="both"/>
        <w:rPr>
          <w:rFonts w:ascii="Times New Roman" w:hAnsi="Times New Roman" w:cs="Times New Roman"/>
          <w:sz w:val="28"/>
          <w:szCs w:val="28"/>
          <w:lang w:val="ro-RO"/>
        </w:rPr>
      </w:pPr>
    </w:p>
    <w:p w:rsidR="00ED07FD" w:rsidRDefault="00ED07FD" w:rsidP="00ED07FD">
      <w:pPr>
        <w:jc w:val="both"/>
        <w:rPr>
          <w:rFonts w:ascii="Times New Roman" w:hAnsi="Times New Roman" w:cs="Times New Roman"/>
          <w:sz w:val="28"/>
          <w:szCs w:val="28"/>
          <w:lang w:val="ro-RO"/>
        </w:rPr>
      </w:pPr>
    </w:p>
    <w:p w:rsidR="00412ED9" w:rsidRDefault="00412ED9" w:rsidP="00ED07FD">
      <w:pPr>
        <w:jc w:val="both"/>
        <w:rPr>
          <w:rFonts w:ascii="Times New Roman" w:hAnsi="Times New Roman" w:cs="Times New Roman"/>
          <w:sz w:val="28"/>
          <w:szCs w:val="28"/>
          <w:lang w:val="ro-RO"/>
        </w:rPr>
      </w:pPr>
    </w:p>
    <w:p w:rsidR="00412ED9" w:rsidRDefault="00412ED9" w:rsidP="00ED07FD">
      <w:pPr>
        <w:jc w:val="both"/>
        <w:rPr>
          <w:rFonts w:ascii="Times New Roman" w:hAnsi="Times New Roman" w:cs="Times New Roman"/>
          <w:sz w:val="28"/>
          <w:szCs w:val="28"/>
          <w:lang w:val="ro-RO"/>
        </w:rPr>
      </w:pPr>
    </w:p>
    <w:p w:rsidR="00412ED9" w:rsidRDefault="00412ED9" w:rsidP="00ED07FD">
      <w:pPr>
        <w:jc w:val="both"/>
        <w:rPr>
          <w:rFonts w:ascii="Times New Roman" w:hAnsi="Times New Roman" w:cs="Times New Roman"/>
          <w:sz w:val="28"/>
          <w:szCs w:val="28"/>
          <w:lang w:val="ro-RO"/>
        </w:rPr>
      </w:pPr>
    </w:p>
    <w:p w:rsidR="00412ED9" w:rsidRDefault="00412ED9" w:rsidP="00ED07FD">
      <w:pPr>
        <w:jc w:val="both"/>
        <w:rPr>
          <w:rFonts w:ascii="Times New Roman" w:hAnsi="Times New Roman" w:cs="Times New Roman"/>
          <w:sz w:val="28"/>
          <w:szCs w:val="28"/>
          <w:lang w:val="ro-RO"/>
        </w:rPr>
      </w:pPr>
    </w:p>
    <w:p w:rsidR="00412ED9" w:rsidRDefault="00412ED9" w:rsidP="00ED07FD">
      <w:pPr>
        <w:jc w:val="both"/>
        <w:rPr>
          <w:rFonts w:ascii="Times New Roman" w:hAnsi="Times New Roman" w:cs="Times New Roman"/>
          <w:sz w:val="28"/>
          <w:szCs w:val="28"/>
          <w:lang w:val="ro-RO"/>
        </w:rPr>
      </w:pPr>
    </w:p>
    <w:p w:rsidR="00412ED9" w:rsidRDefault="00412ED9" w:rsidP="00ED07FD">
      <w:pPr>
        <w:jc w:val="both"/>
        <w:rPr>
          <w:rFonts w:ascii="Times New Roman" w:hAnsi="Times New Roman" w:cs="Times New Roman"/>
          <w:sz w:val="28"/>
          <w:szCs w:val="28"/>
          <w:lang w:val="ro-RO"/>
        </w:rPr>
      </w:pPr>
    </w:p>
    <w:p w:rsidR="00412ED9" w:rsidRDefault="00412ED9" w:rsidP="00ED07FD">
      <w:pPr>
        <w:jc w:val="both"/>
        <w:rPr>
          <w:rFonts w:ascii="Times New Roman" w:hAnsi="Times New Roman" w:cs="Times New Roman"/>
          <w:sz w:val="28"/>
          <w:szCs w:val="28"/>
          <w:lang w:val="ro-RO"/>
        </w:rPr>
      </w:pPr>
    </w:p>
    <w:p w:rsidR="00412ED9" w:rsidRDefault="00412ED9" w:rsidP="00ED07FD">
      <w:pPr>
        <w:jc w:val="both"/>
        <w:rPr>
          <w:rFonts w:ascii="Times New Roman" w:hAnsi="Times New Roman" w:cs="Times New Roman"/>
          <w:sz w:val="28"/>
          <w:szCs w:val="28"/>
          <w:lang w:val="ro-RO"/>
        </w:rPr>
      </w:pPr>
    </w:p>
    <w:p w:rsidR="00091256" w:rsidRDefault="00091256" w:rsidP="00ED07FD">
      <w:pPr>
        <w:jc w:val="both"/>
        <w:rPr>
          <w:rFonts w:ascii="Times New Roman" w:hAnsi="Times New Roman" w:cs="Times New Roman"/>
          <w:sz w:val="28"/>
          <w:szCs w:val="28"/>
          <w:lang w:val="ro-RO"/>
        </w:rPr>
      </w:pPr>
    </w:p>
    <w:p w:rsidR="00091256" w:rsidRDefault="00091256" w:rsidP="00ED07FD">
      <w:pPr>
        <w:jc w:val="both"/>
        <w:rPr>
          <w:rFonts w:ascii="Times New Roman" w:hAnsi="Times New Roman" w:cs="Times New Roman"/>
          <w:sz w:val="28"/>
          <w:szCs w:val="28"/>
          <w:lang w:val="ro-RO"/>
        </w:rPr>
      </w:pPr>
    </w:p>
    <w:p w:rsidR="00412ED9" w:rsidRPr="008E7E49" w:rsidRDefault="00412ED9" w:rsidP="00ED07FD">
      <w:pPr>
        <w:jc w:val="both"/>
        <w:rPr>
          <w:rFonts w:ascii="Times New Roman" w:hAnsi="Times New Roman" w:cs="Times New Roman"/>
          <w:sz w:val="28"/>
          <w:szCs w:val="28"/>
          <w:lang w:val="ro-RO"/>
        </w:rPr>
      </w:pPr>
    </w:p>
    <w:p w:rsidR="00F748DD" w:rsidRDefault="00F748DD" w:rsidP="000C71A1">
      <w:pPr>
        <w:pStyle w:val="Heading1"/>
        <w:rPr>
          <w:rFonts w:cs="Times New Roman"/>
          <w:szCs w:val="28"/>
        </w:rPr>
      </w:pPr>
      <w:bookmarkStart w:id="401" w:name="_Toc470188938"/>
      <w:bookmarkStart w:id="402" w:name="_Toc470696614"/>
    </w:p>
    <w:p w:rsidR="00F748DD" w:rsidRPr="00F748DD" w:rsidRDefault="00F748DD" w:rsidP="00F748DD">
      <w:pPr>
        <w:rPr>
          <w:lang w:val="ro-RO"/>
        </w:rPr>
      </w:pPr>
    </w:p>
    <w:p w:rsidR="00F748DD" w:rsidRDefault="00F748DD" w:rsidP="000C71A1">
      <w:pPr>
        <w:pStyle w:val="Heading1"/>
        <w:rPr>
          <w:rFonts w:cs="Times New Roman"/>
          <w:szCs w:val="28"/>
        </w:rPr>
      </w:pPr>
    </w:p>
    <w:p w:rsidR="00F748DD" w:rsidRDefault="00F748DD" w:rsidP="000C71A1">
      <w:pPr>
        <w:pStyle w:val="Heading1"/>
        <w:rPr>
          <w:rFonts w:cs="Times New Roman"/>
          <w:szCs w:val="28"/>
        </w:rPr>
      </w:pPr>
    </w:p>
    <w:p w:rsidR="00F748DD" w:rsidRDefault="00F748DD" w:rsidP="000C71A1">
      <w:pPr>
        <w:pStyle w:val="Heading1"/>
        <w:rPr>
          <w:rFonts w:cs="Times New Roman"/>
          <w:szCs w:val="28"/>
        </w:rPr>
      </w:pPr>
    </w:p>
    <w:p w:rsidR="000C71A1" w:rsidRPr="000C71A1" w:rsidRDefault="00091256" w:rsidP="000C71A1">
      <w:pPr>
        <w:pStyle w:val="Heading1"/>
        <w:rPr>
          <w:rFonts w:cs="Times New Roman"/>
          <w:szCs w:val="28"/>
        </w:rPr>
      </w:pPr>
      <w:bookmarkStart w:id="403" w:name="_Toc470795924"/>
      <w:r w:rsidRPr="008E7E49">
        <w:rPr>
          <w:rFonts w:cs="Times New Roman"/>
          <w:szCs w:val="28"/>
        </w:rPr>
        <w:t>MINISTERUL MEDIULUI, APELOR ȘI PĂDURILOR</w:t>
      </w:r>
      <w:bookmarkEnd w:id="401"/>
      <w:bookmarkEnd w:id="402"/>
      <w:bookmarkEnd w:id="403"/>
      <w:r w:rsidRPr="008E7E49">
        <w:rPr>
          <w:rFonts w:cs="Times New Roman"/>
          <w:szCs w:val="28"/>
        </w:rPr>
        <w:t xml:space="preserve"> </w:t>
      </w:r>
    </w:p>
    <w:p w:rsidR="00091256" w:rsidRPr="000C71A1" w:rsidRDefault="00091256" w:rsidP="00751240">
      <w:pPr>
        <w:pStyle w:val="ListParagraph"/>
        <w:numPr>
          <w:ilvl w:val="0"/>
          <w:numId w:val="214"/>
        </w:numPr>
        <w:rPr>
          <w:rFonts w:ascii="Times New Roman" w:hAnsi="Times New Roman" w:cs="Times New Roman"/>
          <w:sz w:val="28"/>
          <w:szCs w:val="28"/>
        </w:rPr>
      </w:pPr>
      <w:r w:rsidRPr="000C71A1">
        <w:rPr>
          <w:rFonts w:ascii="Times New Roman" w:hAnsi="Times New Roman" w:cs="Times New Roman"/>
          <w:sz w:val="28"/>
          <w:szCs w:val="28"/>
        </w:rPr>
        <w:t>400 de zile de mandat, 300 de măsuri promovate:  o decizie la fiecare 36 de ore!</w:t>
      </w:r>
    </w:p>
    <w:p w:rsidR="00091256" w:rsidRPr="000C71A1" w:rsidRDefault="00091256" w:rsidP="00751240">
      <w:pPr>
        <w:pStyle w:val="ListParagraph"/>
        <w:numPr>
          <w:ilvl w:val="0"/>
          <w:numId w:val="214"/>
        </w:numPr>
        <w:rPr>
          <w:rFonts w:ascii="Times New Roman" w:hAnsi="Times New Roman" w:cs="Times New Roman"/>
          <w:sz w:val="28"/>
          <w:szCs w:val="28"/>
        </w:rPr>
      </w:pPr>
      <w:r w:rsidRPr="000C71A1">
        <w:rPr>
          <w:rFonts w:ascii="Times New Roman" w:hAnsi="Times New Roman" w:cs="Times New Roman"/>
          <w:sz w:val="28"/>
          <w:szCs w:val="28"/>
        </w:rPr>
        <w:t>Am luat două decizii istorice care au făcut înconjurul lumii : Delta Văcărești, stoparea vânătorii ilegale a animalelor sălbatice protejate</w:t>
      </w:r>
    </w:p>
    <w:p w:rsidR="00091256" w:rsidRPr="000C71A1" w:rsidRDefault="00091256" w:rsidP="00751240">
      <w:pPr>
        <w:pStyle w:val="ListParagraph"/>
        <w:numPr>
          <w:ilvl w:val="0"/>
          <w:numId w:val="214"/>
        </w:numPr>
        <w:rPr>
          <w:rFonts w:ascii="Times New Roman" w:hAnsi="Times New Roman" w:cs="Times New Roman"/>
          <w:sz w:val="28"/>
          <w:szCs w:val="28"/>
        </w:rPr>
      </w:pPr>
      <w:r w:rsidRPr="000C71A1">
        <w:rPr>
          <w:rFonts w:ascii="Times New Roman" w:hAnsi="Times New Roman" w:cs="Times New Roman"/>
          <w:sz w:val="28"/>
          <w:szCs w:val="28"/>
        </w:rPr>
        <w:t>Am efectuat peste 200.000 de controale pentru respectarea legislației de mediu și a capitalului natural</w:t>
      </w:r>
    </w:p>
    <w:p w:rsidR="00091256" w:rsidRPr="000C71A1" w:rsidRDefault="00091256" w:rsidP="00751240">
      <w:pPr>
        <w:pStyle w:val="ListParagraph"/>
        <w:numPr>
          <w:ilvl w:val="0"/>
          <w:numId w:val="214"/>
        </w:numPr>
        <w:rPr>
          <w:rFonts w:ascii="Times New Roman" w:hAnsi="Times New Roman" w:cs="Times New Roman"/>
          <w:sz w:val="28"/>
          <w:szCs w:val="28"/>
        </w:rPr>
      </w:pPr>
      <w:r w:rsidRPr="000C71A1">
        <w:rPr>
          <w:rFonts w:ascii="Times New Roman" w:hAnsi="Times New Roman" w:cs="Times New Roman"/>
          <w:sz w:val="28"/>
          <w:szCs w:val="28"/>
        </w:rPr>
        <w:t>Am clasat 11 proceduri de infringement prin care am salvat statul roman de amenzi care puteau ajunge la cel puțin 1. 000.000 de euro pe zi</w:t>
      </w:r>
    </w:p>
    <w:p w:rsidR="00091256" w:rsidRPr="000C71A1" w:rsidRDefault="00091256" w:rsidP="00751240">
      <w:pPr>
        <w:pStyle w:val="ListParagraph"/>
        <w:numPr>
          <w:ilvl w:val="0"/>
          <w:numId w:val="214"/>
        </w:numPr>
        <w:rPr>
          <w:rFonts w:ascii="Times New Roman" w:hAnsi="Times New Roman" w:cs="Times New Roman"/>
          <w:sz w:val="28"/>
          <w:szCs w:val="28"/>
        </w:rPr>
      </w:pPr>
      <w:r w:rsidRPr="000C71A1">
        <w:rPr>
          <w:rFonts w:ascii="Times New Roman" w:hAnsi="Times New Roman" w:cs="Times New Roman"/>
          <w:sz w:val="28"/>
          <w:szCs w:val="28"/>
        </w:rPr>
        <w:t>Am îndeplinit 8 condiționalități e</w:t>
      </w:r>
      <w:r w:rsidR="000C71A1" w:rsidRPr="000C71A1">
        <w:rPr>
          <w:rFonts w:ascii="Times New Roman" w:hAnsi="Times New Roman" w:cs="Times New Roman"/>
          <w:sz w:val="28"/>
          <w:szCs w:val="28"/>
        </w:rPr>
        <w:t>x-ante prin care statul roman p</w:t>
      </w:r>
      <w:r w:rsidRPr="000C71A1">
        <w:rPr>
          <w:rFonts w:ascii="Times New Roman" w:hAnsi="Times New Roman" w:cs="Times New Roman"/>
          <w:sz w:val="28"/>
          <w:szCs w:val="28"/>
        </w:rPr>
        <w:t>oate atrage sute de milioane de euro</w:t>
      </w:r>
    </w:p>
    <w:p w:rsidR="00091256" w:rsidRPr="000C71A1" w:rsidRDefault="00091256" w:rsidP="00751240">
      <w:pPr>
        <w:pStyle w:val="ListParagraph"/>
        <w:numPr>
          <w:ilvl w:val="0"/>
          <w:numId w:val="214"/>
        </w:numPr>
        <w:rPr>
          <w:rFonts w:ascii="Times New Roman" w:hAnsi="Times New Roman" w:cs="Times New Roman"/>
          <w:sz w:val="28"/>
          <w:szCs w:val="28"/>
        </w:rPr>
      </w:pPr>
      <w:r w:rsidRPr="000C71A1">
        <w:rPr>
          <w:rFonts w:ascii="Times New Roman" w:hAnsi="Times New Roman" w:cs="Times New Roman"/>
          <w:sz w:val="28"/>
          <w:szCs w:val="28"/>
        </w:rPr>
        <w:t>Am lansat aplicații revoluționare prin care tăierile ilegale de pădure pot fi suprinse în timp real</w:t>
      </w:r>
    </w:p>
    <w:p w:rsidR="00091256" w:rsidRPr="008E7E49" w:rsidRDefault="00091256" w:rsidP="00091256">
      <w:pPr>
        <w:jc w:val="both"/>
        <w:rPr>
          <w:rFonts w:ascii="Times New Roman" w:hAnsi="Times New Roman" w:cs="Times New Roman"/>
          <w:sz w:val="28"/>
          <w:szCs w:val="28"/>
          <w:lang w:val="ro-RO"/>
        </w:rPr>
      </w:pPr>
    </w:p>
    <w:p w:rsidR="00091256" w:rsidRPr="008E7E49" w:rsidRDefault="004B77FA" w:rsidP="004B77FA">
      <w:pPr>
        <w:pStyle w:val="Heading2"/>
      </w:pPr>
      <w:bookmarkStart w:id="404" w:name="_Toc470188939"/>
      <w:bookmarkStart w:id="405" w:name="_Toc470696615"/>
      <w:bookmarkStart w:id="406" w:name="_Toc470795925"/>
      <w:r w:rsidRPr="008E7E49">
        <w:t xml:space="preserve">Bilanț </w:t>
      </w:r>
      <w:r>
        <w:t>p</w:t>
      </w:r>
      <w:r w:rsidRPr="008E7E49">
        <w:t>ăduri</w:t>
      </w:r>
      <w:bookmarkEnd w:id="404"/>
      <w:bookmarkEnd w:id="405"/>
      <w:bookmarkEnd w:id="406"/>
      <w:r w:rsidRPr="008E7E49">
        <w:t xml:space="preserve"> </w:t>
      </w:r>
      <w:r w:rsidRPr="008E7E49">
        <w:tab/>
      </w:r>
    </w:p>
    <w:p w:rsidR="00091256" w:rsidRPr="004B77FA" w:rsidRDefault="004B77FA" w:rsidP="004B77FA">
      <w:pPr>
        <w:pStyle w:val="Heading3"/>
        <w:rPr>
          <w:rFonts w:cs="Times New Roman"/>
        </w:rPr>
      </w:pPr>
      <w:bookmarkStart w:id="407" w:name="_Toc470188940"/>
      <w:bookmarkStart w:id="408" w:name="_Toc470696616"/>
      <w:bookmarkStart w:id="409" w:name="_Toc470795926"/>
      <w:r>
        <w:rPr>
          <w:rFonts w:cs="Times New Roman"/>
        </w:rPr>
        <w:t>M</w:t>
      </w:r>
      <w:r w:rsidRPr="008E7E49">
        <w:rPr>
          <w:rFonts w:cs="Times New Roman"/>
        </w:rPr>
        <w:t>ăsuri pentru limitarea tăierilor ilegale</w:t>
      </w:r>
      <w:bookmarkEnd w:id="407"/>
      <w:bookmarkEnd w:id="408"/>
      <w:bookmarkEnd w:id="409"/>
    </w:p>
    <w:p w:rsidR="00091256" w:rsidRPr="004B77FA" w:rsidRDefault="00091256" w:rsidP="00751240">
      <w:pPr>
        <w:pStyle w:val="ListParagraph"/>
        <w:numPr>
          <w:ilvl w:val="0"/>
          <w:numId w:val="215"/>
        </w:numPr>
        <w:rPr>
          <w:rFonts w:ascii="Times New Roman" w:hAnsi="Times New Roman" w:cs="Times New Roman"/>
          <w:sz w:val="28"/>
          <w:szCs w:val="28"/>
        </w:rPr>
      </w:pPr>
      <w:r w:rsidRPr="004B77FA">
        <w:rPr>
          <w:rFonts w:ascii="Times New Roman" w:hAnsi="Times New Roman" w:cs="Times New Roman"/>
          <w:sz w:val="28"/>
          <w:szCs w:val="28"/>
        </w:rPr>
        <w:t>I</w:t>
      </w:r>
      <w:r w:rsidR="004B77FA" w:rsidRPr="004B77FA">
        <w:rPr>
          <w:rFonts w:ascii="Times New Roman" w:hAnsi="Times New Roman" w:cs="Times New Roman"/>
          <w:sz w:val="28"/>
          <w:szCs w:val="28"/>
        </w:rPr>
        <w:t>nfringement clasat – dovada că măsurile din acest an au limitat tăierile ilegale și le vor limita și mai mult în perioada următoare</w:t>
      </w:r>
    </w:p>
    <w:p w:rsidR="00091256" w:rsidRPr="004B77FA" w:rsidRDefault="00091256" w:rsidP="00751240">
      <w:pPr>
        <w:pStyle w:val="ListParagraph"/>
        <w:numPr>
          <w:ilvl w:val="1"/>
          <w:numId w:val="215"/>
        </w:numPr>
        <w:rPr>
          <w:rFonts w:ascii="Times New Roman" w:hAnsi="Times New Roman" w:cs="Times New Roman"/>
          <w:sz w:val="28"/>
          <w:szCs w:val="28"/>
        </w:rPr>
      </w:pPr>
      <w:r w:rsidRPr="004B77FA">
        <w:rPr>
          <w:rFonts w:ascii="Times New Roman" w:hAnsi="Times New Roman" w:cs="Times New Roman"/>
          <w:sz w:val="28"/>
          <w:szCs w:val="28"/>
        </w:rPr>
        <w:t>Infrigementul a fost declanșat pentru management defectuos în domeniul Păduri.</w:t>
      </w:r>
    </w:p>
    <w:p w:rsidR="00091256" w:rsidRPr="004B77FA" w:rsidRDefault="00091256" w:rsidP="00751240">
      <w:pPr>
        <w:pStyle w:val="ListParagraph"/>
        <w:numPr>
          <w:ilvl w:val="1"/>
          <w:numId w:val="215"/>
        </w:numPr>
        <w:rPr>
          <w:rFonts w:ascii="Times New Roman" w:hAnsi="Times New Roman" w:cs="Times New Roman"/>
          <w:sz w:val="28"/>
          <w:szCs w:val="28"/>
        </w:rPr>
      </w:pPr>
      <w:r w:rsidRPr="004B77FA">
        <w:rPr>
          <w:rFonts w:ascii="Times New Roman" w:hAnsi="Times New Roman" w:cs="Times New Roman"/>
          <w:sz w:val="28"/>
          <w:szCs w:val="28"/>
        </w:rPr>
        <w:t xml:space="preserve">Declanșarea infringementului ar fi însemnat penalități de până la 200.000 Euro în fiecare zi, până când România s-ar fi conformat cu legislația europeană. </w:t>
      </w:r>
    </w:p>
    <w:p w:rsidR="00091256" w:rsidRPr="00E715D4" w:rsidRDefault="00091256" w:rsidP="00751240">
      <w:pPr>
        <w:pStyle w:val="ListParagraph"/>
        <w:numPr>
          <w:ilvl w:val="0"/>
          <w:numId w:val="215"/>
        </w:numPr>
        <w:rPr>
          <w:rFonts w:ascii="Times New Roman" w:hAnsi="Times New Roman" w:cs="Times New Roman"/>
          <w:sz w:val="28"/>
          <w:szCs w:val="28"/>
        </w:rPr>
      </w:pPr>
      <w:r w:rsidRPr="009C3E00">
        <w:rPr>
          <w:rFonts w:ascii="Times New Roman" w:hAnsi="Times New Roman" w:cs="Times New Roman"/>
          <w:sz w:val="28"/>
          <w:szCs w:val="28"/>
        </w:rPr>
        <w:t>A</w:t>
      </w:r>
      <w:r w:rsidR="009C3E00" w:rsidRPr="009C3E00">
        <w:rPr>
          <w:rFonts w:ascii="Times New Roman" w:hAnsi="Times New Roman" w:cs="Times New Roman"/>
          <w:sz w:val="28"/>
          <w:szCs w:val="28"/>
        </w:rPr>
        <w:t>m declanșat o dinamică a controalelor unică în ultimii ani: 162.000 de acțiuni de control</w:t>
      </w:r>
    </w:p>
    <w:p w:rsidR="00091256" w:rsidRPr="00E715D4" w:rsidRDefault="00091256" w:rsidP="00751240">
      <w:pPr>
        <w:pStyle w:val="ListParagraph"/>
        <w:numPr>
          <w:ilvl w:val="1"/>
          <w:numId w:val="215"/>
        </w:numPr>
        <w:rPr>
          <w:rFonts w:ascii="Times New Roman" w:hAnsi="Times New Roman" w:cs="Times New Roman"/>
          <w:sz w:val="28"/>
          <w:szCs w:val="28"/>
        </w:rPr>
      </w:pPr>
      <w:r w:rsidRPr="00E715D4">
        <w:rPr>
          <w:rFonts w:ascii="Times New Roman" w:hAnsi="Times New Roman" w:cs="Times New Roman"/>
          <w:sz w:val="28"/>
          <w:szCs w:val="28"/>
        </w:rPr>
        <w:t>Gărzile Forestiere împreună cu Poliția Română au realizat 162.000 de controale în perioada august-septembrie 2016</w:t>
      </w:r>
    </w:p>
    <w:p w:rsidR="00091256" w:rsidRPr="00E715D4" w:rsidRDefault="00091256" w:rsidP="00751240">
      <w:pPr>
        <w:pStyle w:val="ListParagraph"/>
        <w:numPr>
          <w:ilvl w:val="1"/>
          <w:numId w:val="215"/>
        </w:numPr>
        <w:rPr>
          <w:rFonts w:ascii="Times New Roman" w:hAnsi="Times New Roman" w:cs="Times New Roman"/>
          <w:sz w:val="28"/>
          <w:szCs w:val="28"/>
        </w:rPr>
      </w:pPr>
      <w:r w:rsidRPr="00E715D4">
        <w:rPr>
          <w:rFonts w:ascii="Times New Roman" w:hAnsi="Times New Roman" w:cs="Times New Roman"/>
          <w:sz w:val="28"/>
          <w:szCs w:val="28"/>
        </w:rPr>
        <w:t>Din acestea 72.000 au fost controale în pădure și 80.919 controale pe șosele</w:t>
      </w:r>
    </w:p>
    <w:p w:rsidR="00091256" w:rsidRPr="00E715D4" w:rsidRDefault="00091256" w:rsidP="00751240">
      <w:pPr>
        <w:pStyle w:val="ListParagraph"/>
        <w:numPr>
          <w:ilvl w:val="1"/>
          <w:numId w:val="215"/>
        </w:numPr>
        <w:rPr>
          <w:rFonts w:ascii="Times New Roman" w:hAnsi="Times New Roman" w:cs="Times New Roman"/>
          <w:sz w:val="28"/>
          <w:szCs w:val="28"/>
        </w:rPr>
      </w:pPr>
      <w:r w:rsidRPr="00E715D4">
        <w:rPr>
          <w:rFonts w:ascii="Times New Roman" w:hAnsi="Times New Roman" w:cs="Times New Roman"/>
          <w:sz w:val="28"/>
          <w:szCs w:val="28"/>
        </w:rPr>
        <w:t>S-au confiscat 100 de mașini</w:t>
      </w:r>
    </w:p>
    <w:p w:rsidR="00091256" w:rsidRPr="00E715D4" w:rsidRDefault="00091256" w:rsidP="00751240">
      <w:pPr>
        <w:pStyle w:val="ListParagraph"/>
        <w:numPr>
          <w:ilvl w:val="1"/>
          <w:numId w:val="215"/>
        </w:numPr>
        <w:rPr>
          <w:rFonts w:ascii="Times New Roman" w:hAnsi="Times New Roman" w:cs="Times New Roman"/>
          <w:sz w:val="28"/>
          <w:szCs w:val="28"/>
        </w:rPr>
      </w:pPr>
      <w:r w:rsidRPr="00E715D4">
        <w:rPr>
          <w:rFonts w:ascii="Times New Roman" w:hAnsi="Times New Roman" w:cs="Times New Roman"/>
          <w:sz w:val="28"/>
          <w:szCs w:val="28"/>
        </w:rPr>
        <w:t xml:space="preserve">Am constatat în teren tăierea ilegală a 187.523 mc masă lemnoasă, cu o valoare totală de 30.489.588 lei. </w:t>
      </w:r>
    </w:p>
    <w:p w:rsidR="00091256" w:rsidRPr="00E715D4" w:rsidRDefault="00091256" w:rsidP="00751240">
      <w:pPr>
        <w:pStyle w:val="ListParagraph"/>
        <w:numPr>
          <w:ilvl w:val="1"/>
          <w:numId w:val="215"/>
        </w:numPr>
        <w:rPr>
          <w:rFonts w:ascii="Times New Roman" w:hAnsi="Times New Roman" w:cs="Times New Roman"/>
          <w:sz w:val="28"/>
          <w:szCs w:val="28"/>
        </w:rPr>
      </w:pPr>
      <w:r w:rsidRPr="00E715D4">
        <w:rPr>
          <w:rFonts w:ascii="Times New Roman" w:hAnsi="Times New Roman" w:cs="Times New Roman"/>
          <w:sz w:val="28"/>
          <w:szCs w:val="28"/>
        </w:rPr>
        <w:t xml:space="preserve">În urma controalelor s-au depus aproape 3000 de sesizări penale și s-au aplocat aproape 10.000 de amenzi pentru tăierea ilegală a 107.135 mc (57% din total). </w:t>
      </w:r>
    </w:p>
    <w:p w:rsidR="00091256" w:rsidRPr="00E715D4" w:rsidRDefault="00091256" w:rsidP="00751240">
      <w:pPr>
        <w:pStyle w:val="ListParagraph"/>
        <w:numPr>
          <w:ilvl w:val="1"/>
          <w:numId w:val="215"/>
        </w:numPr>
        <w:rPr>
          <w:rFonts w:ascii="Times New Roman" w:hAnsi="Times New Roman" w:cs="Times New Roman"/>
          <w:sz w:val="28"/>
          <w:szCs w:val="28"/>
        </w:rPr>
      </w:pPr>
      <w:r w:rsidRPr="00E715D4">
        <w:rPr>
          <w:rFonts w:ascii="Times New Roman" w:hAnsi="Times New Roman" w:cs="Times New Roman"/>
          <w:sz w:val="28"/>
          <w:szCs w:val="28"/>
        </w:rPr>
        <w:t>În total, s-au aplicat  33.775 contravenții și s-au confiscat 193.481 mc masă lemnoasă.</w:t>
      </w:r>
    </w:p>
    <w:p w:rsidR="00091256" w:rsidRPr="008E7E49" w:rsidRDefault="00091256" w:rsidP="00091256">
      <w:pPr>
        <w:jc w:val="both"/>
        <w:rPr>
          <w:rFonts w:ascii="Times New Roman" w:hAnsi="Times New Roman" w:cs="Times New Roman"/>
          <w:sz w:val="28"/>
          <w:szCs w:val="28"/>
          <w:lang w:val="ro-RO"/>
        </w:rPr>
      </w:pPr>
    </w:p>
    <w:p w:rsidR="00091256" w:rsidRPr="00E715D4" w:rsidRDefault="00091256" w:rsidP="00751240">
      <w:pPr>
        <w:pStyle w:val="ListParagraph"/>
        <w:numPr>
          <w:ilvl w:val="0"/>
          <w:numId w:val="216"/>
        </w:numPr>
        <w:rPr>
          <w:rFonts w:ascii="Times New Roman" w:hAnsi="Times New Roman" w:cs="Times New Roman"/>
          <w:sz w:val="28"/>
          <w:szCs w:val="28"/>
        </w:rPr>
      </w:pPr>
      <w:r w:rsidRPr="00E715D4">
        <w:rPr>
          <w:rFonts w:ascii="Times New Roman" w:hAnsi="Times New Roman" w:cs="Times New Roman"/>
          <w:sz w:val="28"/>
          <w:szCs w:val="28"/>
        </w:rPr>
        <w:t>A</w:t>
      </w:r>
      <w:r w:rsidR="00E715D4" w:rsidRPr="00E715D4">
        <w:rPr>
          <w:rFonts w:ascii="Times New Roman" w:hAnsi="Times New Roman" w:cs="Times New Roman"/>
          <w:sz w:val="28"/>
          <w:szCs w:val="28"/>
        </w:rPr>
        <w:t>m lansat aplicații revoluționare prin care punem pe butuci tăierile ilegae din pădurile țării</w:t>
      </w:r>
    </w:p>
    <w:p w:rsidR="00091256" w:rsidRPr="00E715D4" w:rsidRDefault="00091256" w:rsidP="00751240">
      <w:pPr>
        <w:pStyle w:val="ListParagraph"/>
        <w:numPr>
          <w:ilvl w:val="1"/>
          <w:numId w:val="216"/>
        </w:numPr>
        <w:rPr>
          <w:rFonts w:ascii="Times New Roman" w:hAnsi="Times New Roman" w:cs="Times New Roman"/>
          <w:sz w:val="28"/>
          <w:szCs w:val="28"/>
        </w:rPr>
      </w:pPr>
      <w:r w:rsidRPr="00E715D4">
        <w:rPr>
          <w:rFonts w:ascii="Times New Roman" w:hAnsi="Times New Roman" w:cs="Times New Roman"/>
          <w:sz w:val="28"/>
          <w:szCs w:val="28"/>
        </w:rPr>
        <w:t>PORTALUL WEB  WWW.INSPECTORULPADURII.RO  -  prin acest sistem am încredere că vom putea pune pe butuci tăierile ilegale din România</w:t>
      </w:r>
    </w:p>
    <w:p w:rsidR="00091256" w:rsidRPr="00E715D4" w:rsidRDefault="00091256" w:rsidP="00751240">
      <w:pPr>
        <w:pStyle w:val="ListParagraph"/>
        <w:numPr>
          <w:ilvl w:val="2"/>
          <w:numId w:val="216"/>
        </w:numPr>
        <w:rPr>
          <w:rFonts w:ascii="Times New Roman" w:hAnsi="Times New Roman" w:cs="Times New Roman"/>
          <w:sz w:val="28"/>
          <w:szCs w:val="28"/>
        </w:rPr>
      </w:pPr>
      <w:r w:rsidRPr="00E715D4">
        <w:rPr>
          <w:rFonts w:ascii="Times New Roman" w:hAnsi="Times New Roman" w:cs="Times New Roman"/>
          <w:sz w:val="28"/>
          <w:szCs w:val="28"/>
        </w:rPr>
        <w:t xml:space="preserve">Sistemul permite în premieră în România supravegherea în timp real și prin imagini satelitare a legalității sau ilegalității tăierilor din păduri. </w:t>
      </w:r>
    </w:p>
    <w:p w:rsidR="00091256" w:rsidRPr="00E715D4" w:rsidRDefault="00091256" w:rsidP="00751240">
      <w:pPr>
        <w:pStyle w:val="ListParagraph"/>
        <w:numPr>
          <w:ilvl w:val="2"/>
          <w:numId w:val="216"/>
        </w:numPr>
        <w:rPr>
          <w:rFonts w:ascii="Times New Roman" w:hAnsi="Times New Roman" w:cs="Times New Roman"/>
          <w:sz w:val="28"/>
          <w:szCs w:val="28"/>
        </w:rPr>
      </w:pPr>
      <w:r w:rsidRPr="00E715D4">
        <w:rPr>
          <w:rFonts w:ascii="Times New Roman" w:hAnsi="Times New Roman" w:cs="Times New Roman"/>
          <w:sz w:val="28"/>
          <w:szCs w:val="28"/>
        </w:rPr>
        <w:t xml:space="preserve">Are dublu rol și dublă interfață: </w:t>
      </w:r>
    </w:p>
    <w:p w:rsidR="00091256" w:rsidRPr="00E715D4" w:rsidRDefault="00091256" w:rsidP="00751240">
      <w:pPr>
        <w:pStyle w:val="ListParagraph"/>
        <w:numPr>
          <w:ilvl w:val="3"/>
          <w:numId w:val="216"/>
        </w:numPr>
        <w:rPr>
          <w:rFonts w:ascii="Times New Roman" w:hAnsi="Times New Roman" w:cs="Times New Roman"/>
          <w:sz w:val="28"/>
          <w:szCs w:val="28"/>
        </w:rPr>
      </w:pPr>
      <w:r w:rsidRPr="00E715D4">
        <w:rPr>
          <w:rFonts w:ascii="Times New Roman" w:hAnsi="Times New Roman" w:cs="Times New Roman"/>
          <w:sz w:val="28"/>
          <w:szCs w:val="28"/>
        </w:rPr>
        <w:t>pe de-o parte portalul este un instrument de lucru inovativ pentru autoritățile responsabile cu controlul silvic (Garda Forestieră, Poliția română și Jandarmeria). Orice tăiere ilegală generează automat o alertă către cei care trebuie să intervină.</w:t>
      </w:r>
    </w:p>
    <w:p w:rsidR="00091256" w:rsidRPr="00E715D4" w:rsidRDefault="00091256" w:rsidP="00751240">
      <w:pPr>
        <w:pStyle w:val="ListParagraph"/>
        <w:numPr>
          <w:ilvl w:val="3"/>
          <w:numId w:val="216"/>
        </w:numPr>
        <w:rPr>
          <w:rFonts w:ascii="Times New Roman" w:hAnsi="Times New Roman" w:cs="Times New Roman"/>
          <w:sz w:val="28"/>
          <w:szCs w:val="28"/>
        </w:rPr>
      </w:pPr>
      <w:r w:rsidRPr="00E715D4">
        <w:rPr>
          <w:rFonts w:ascii="Times New Roman" w:hAnsi="Times New Roman" w:cs="Times New Roman"/>
          <w:sz w:val="28"/>
          <w:szCs w:val="28"/>
        </w:rPr>
        <w:t>pe de altă parte, portalul este o formă de transparentizare a tuturor tăierilor de masa lemnoasă din România pentru publicul larg</w:t>
      </w:r>
    </w:p>
    <w:p w:rsidR="00091256" w:rsidRPr="00E715D4" w:rsidRDefault="00091256" w:rsidP="00751240">
      <w:pPr>
        <w:pStyle w:val="ListParagraph"/>
        <w:numPr>
          <w:ilvl w:val="2"/>
          <w:numId w:val="216"/>
        </w:numPr>
        <w:rPr>
          <w:rFonts w:ascii="Times New Roman" w:hAnsi="Times New Roman" w:cs="Times New Roman"/>
          <w:sz w:val="28"/>
          <w:szCs w:val="28"/>
        </w:rPr>
      </w:pPr>
      <w:r w:rsidRPr="00E715D4">
        <w:rPr>
          <w:rFonts w:ascii="Times New Roman" w:hAnsi="Times New Roman" w:cs="Times New Roman"/>
          <w:sz w:val="28"/>
          <w:szCs w:val="28"/>
        </w:rPr>
        <w:t>Practic, oricare din cei doi actori (autoritate/public) poate vedea în timp real în portal ce se întâmplă în pădurile României: cine taie , unde taie, cât taie, cu acordul cui , de unde încarcă marfa, și posibilele tăieri ilegale</w:t>
      </w:r>
    </w:p>
    <w:p w:rsidR="008376EC" w:rsidRDefault="00091256" w:rsidP="00751240">
      <w:pPr>
        <w:pStyle w:val="ListParagraph"/>
        <w:numPr>
          <w:ilvl w:val="1"/>
          <w:numId w:val="216"/>
        </w:numPr>
        <w:rPr>
          <w:rFonts w:ascii="Times New Roman" w:hAnsi="Times New Roman" w:cs="Times New Roman"/>
          <w:sz w:val="28"/>
          <w:szCs w:val="28"/>
        </w:rPr>
      </w:pPr>
      <w:r w:rsidRPr="00414AF1">
        <w:rPr>
          <w:rFonts w:ascii="Times New Roman" w:hAnsi="Times New Roman" w:cs="Times New Roman"/>
          <w:sz w:val="28"/>
          <w:szCs w:val="28"/>
        </w:rPr>
        <w:t xml:space="preserve">APLICAȚIA MOBILĂ INSPECTORUL PĂDURII:  A înregistrat un număr total de peste 60.000 de descărcări și 1. 000.000 de accesări ale bazei de date SUMAL. </w:t>
      </w:r>
    </w:p>
    <w:p w:rsidR="00091256" w:rsidRPr="008376EC" w:rsidRDefault="00091256" w:rsidP="00751240">
      <w:pPr>
        <w:pStyle w:val="ListParagraph"/>
        <w:numPr>
          <w:ilvl w:val="1"/>
          <w:numId w:val="216"/>
        </w:numPr>
        <w:rPr>
          <w:rFonts w:ascii="Times New Roman" w:hAnsi="Times New Roman" w:cs="Times New Roman"/>
          <w:sz w:val="28"/>
          <w:szCs w:val="28"/>
        </w:rPr>
      </w:pPr>
      <w:r w:rsidRPr="008376EC">
        <w:rPr>
          <w:rFonts w:ascii="Times New Roman" w:hAnsi="Times New Roman" w:cs="Times New Roman"/>
          <w:sz w:val="28"/>
          <w:szCs w:val="28"/>
        </w:rPr>
        <w:t xml:space="preserve">DEZVOLTAREA SUMAL-ULUI: sistemul permite în premieră înregistrarea informațiilor din amenajamentele silvice, evidențierea arboretelor în care s-au făcut marcări în vederea exploatării, înregistrarea actelor de punere în valoare, monitorizarea exploatărilor forestiere efectuate în baza amenajamentelor silvice. Am lucrat de asemenea la îmbunătățirea sistemului de urmărire a materialelor lemnoase de la locul în care se taie lemnul până în depozite și de la ieșirea din depozite până la destinația de pe teritoriul țării sau până la graniță. </w:t>
      </w:r>
    </w:p>
    <w:p w:rsidR="00091256" w:rsidRPr="00BF1904" w:rsidRDefault="00091256" w:rsidP="00751240">
      <w:pPr>
        <w:pStyle w:val="ListParagraph"/>
        <w:numPr>
          <w:ilvl w:val="0"/>
          <w:numId w:val="217"/>
        </w:numPr>
        <w:rPr>
          <w:rFonts w:ascii="Times New Roman" w:hAnsi="Times New Roman" w:cs="Times New Roman"/>
          <w:sz w:val="28"/>
          <w:szCs w:val="28"/>
        </w:rPr>
      </w:pPr>
      <w:r w:rsidRPr="008376EC">
        <w:rPr>
          <w:rFonts w:ascii="Times New Roman" w:hAnsi="Times New Roman" w:cs="Times New Roman"/>
          <w:sz w:val="28"/>
          <w:szCs w:val="28"/>
        </w:rPr>
        <w:t xml:space="preserve">100 </w:t>
      </w:r>
      <w:r w:rsidR="002277E4" w:rsidRPr="008376EC">
        <w:rPr>
          <w:rFonts w:ascii="Times New Roman" w:hAnsi="Times New Roman" w:cs="Times New Roman"/>
          <w:sz w:val="28"/>
          <w:szCs w:val="28"/>
        </w:rPr>
        <w:t>de noi sancțiuni pentru tăieri abuzive de pădure</w:t>
      </w:r>
    </w:p>
    <w:p w:rsidR="00091256" w:rsidRPr="00BF1904" w:rsidRDefault="00091256" w:rsidP="00751240">
      <w:pPr>
        <w:pStyle w:val="ListParagraph"/>
        <w:numPr>
          <w:ilvl w:val="1"/>
          <w:numId w:val="217"/>
        </w:numPr>
        <w:rPr>
          <w:rFonts w:ascii="Times New Roman" w:hAnsi="Times New Roman" w:cs="Times New Roman"/>
          <w:sz w:val="28"/>
          <w:szCs w:val="28"/>
        </w:rPr>
      </w:pPr>
      <w:r w:rsidRPr="00BF1904">
        <w:rPr>
          <w:rFonts w:ascii="Times New Roman" w:hAnsi="Times New Roman" w:cs="Times New Roman"/>
          <w:sz w:val="28"/>
          <w:szCs w:val="28"/>
        </w:rPr>
        <w:t>EXEMPLU : orice transport de lemn ilegal surprins de organele de control poate fi sancționat inclusiv cu confiscarea autoturisumului de transport.</w:t>
      </w:r>
    </w:p>
    <w:p w:rsidR="00091256" w:rsidRPr="00BF1904" w:rsidRDefault="00091256" w:rsidP="00751240">
      <w:pPr>
        <w:pStyle w:val="ListParagraph"/>
        <w:numPr>
          <w:ilvl w:val="1"/>
          <w:numId w:val="217"/>
        </w:numPr>
        <w:rPr>
          <w:rFonts w:ascii="Times New Roman" w:hAnsi="Times New Roman" w:cs="Times New Roman"/>
          <w:sz w:val="28"/>
          <w:szCs w:val="28"/>
        </w:rPr>
      </w:pPr>
      <w:r w:rsidRPr="00BF1904">
        <w:rPr>
          <w:rFonts w:ascii="Times New Roman" w:hAnsi="Times New Roman" w:cs="Times New Roman"/>
          <w:sz w:val="28"/>
          <w:szCs w:val="28"/>
        </w:rPr>
        <w:t>ALT EXEMPLU:  orice societate care vrea să taie lemn, chiar și o cantitate foarte mica,  și care nu își înregistrează activitatea în sistemul electronic de trasabilitate a lemnului (SUMAL)- UL pierde licența de funcționare timp de un an.</w:t>
      </w:r>
    </w:p>
    <w:p w:rsidR="004F7649" w:rsidRPr="00E63C3C" w:rsidRDefault="00091256" w:rsidP="00751240">
      <w:pPr>
        <w:pStyle w:val="ListParagraph"/>
        <w:numPr>
          <w:ilvl w:val="1"/>
          <w:numId w:val="217"/>
        </w:numPr>
        <w:rPr>
          <w:rFonts w:ascii="Times New Roman" w:hAnsi="Times New Roman" w:cs="Times New Roman"/>
          <w:sz w:val="28"/>
          <w:szCs w:val="28"/>
        </w:rPr>
      </w:pPr>
      <w:r w:rsidRPr="00BF1904">
        <w:rPr>
          <w:rFonts w:ascii="Times New Roman" w:hAnsi="Times New Roman" w:cs="Times New Roman"/>
          <w:sz w:val="28"/>
          <w:szCs w:val="28"/>
        </w:rPr>
        <w:t>EXEMPLUL 3.: Oricine deține sau are în proprietate o pădure are responsabilitatea ei.Cei care nu-și asigură paza pădurilor proprii riscă amenzi de până la 5.000 de lei. Toate pădurile din țară trebuie păzite indiferent că sunt în proprietatea statului sau în proprietate private</w:t>
      </w:r>
    </w:p>
    <w:p w:rsidR="003903A7" w:rsidRPr="00E63C3C" w:rsidRDefault="00091256" w:rsidP="00751240">
      <w:pPr>
        <w:pStyle w:val="ListParagraph"/>
        <w:numPr>
          <w:ilvl w:val="0"/>
          <w:numId w:val="217"/>
        </w:numPr>
        <w:rPr>
          <w:rFonts w:ascii="Times New Roman" w:hAnsi="Times New Roman" w:cs="Times New Roman"/>
          <w:sz w:val="28"/>
          <w:szCs w:val="28"/>
        </w:rPr>
      </w:pPr>
      <w:r w:rsidRPr="003903A7">
        <w:rPr>
          <w:rFonts w:ascii="Times New Roman" w:hAnsi="Times New Roman" w:cs="Times New Roman"/>
          <w:sz w:val="28"/>
          <w:szCs w:val="28"/>
        </w:rPr>
        <w:t>D</w:t>
      </w:r>
      <w:r w:rsidR="003903A7" w:rsidRPr="003903A7">
        <w:rPr>
          <w:rFonts w:ascii="Times New Roman" w:hAnsi="Times New Roman" w:cs="Times New Roman"/>
          <w:sz w:val="28"/>
          <w:szCs w:val="28"/>
        </w:rPr>
        <w:t xml:space="preserve">ublarea și chiar triplarea cuantumului amenzilor pentru contravențiile silvice </w:t>
      </w:r>
    </w:p>
    <w:p w:rsidR="00091256" w:rsidRPr="00C22E3B" w:rsidRDefault="00091256" w:rsidP="00751240">
      <w:pPr>
        <w:pStyle w:val="ListParagraph"/>
        <w:numPr>
          <w:ilvl w:val="0"/>
          <w:numId w:val="217"/>
        </w:numPr>
        <w:rPr>
          <w:rFonts w:ascii="Times New Roman" w:hAnsi="Times New Roman" w:cs="Times New Roman"/>
          <w:sz w:val="28"/>
          <w:szCs w:val="28"/>
        </w:rPr>
      </w:pPr>
      <w:r w:rsidRPr="003903A7">
        <w:rPr>
          <w:rFonts w:ascii="Times New Roman" w:hAnsi="Times New Roman" w:cs="Times New Roman"/>
          <w:sz w:val="28"/>
          <w:szCs w:val="28"/>
        </w:rPr>
        <w:t>S</w:t>
      </w:r>
      <w:r w:rsidR="003903A7" w:rsidRPr="003903A7">
        <w:rPr>
          <w:rFonts w:ascii="Times New Roman" w:hAnsi="Times New Roman" w:cs="Times New Roman"/>
          <w:sz w:val="28"/>
          <w:szCs w:val="28"/>
        </w:rPr>
        <w:t>usținerea în premieră din bugetul de stat și în proporție de 100% a cheltuielilor de pază și a lucrărilor silvice în pădurile private mici din românia (până în 30 de hectare)</w:t>
      </w:r>
    </w:p>
    <w:p w:rsidR="00091256" w:rsidRPr="00C22E3B" w:rsidRDefault="00091256" w:rsidP="00751240">
      <w:pPr>
        <w:pStyle w:val="ListParagraph"/>
        <w:numPr>
          <w:ilvl w:val="1"/>
          <w:numId w:val="217"/>
        </w:numPr>
        <w:rPr>
          <w:rFonts w:ascii="Times New Roman" w:hAnsi="Times New Roman" w:cs="Times New Roman"/>
          <w:sz w:val="28"/>
          <w:szCs w:val="28"/>
        </w:rPr>
      </w:pPr>
      <w:r w:rsidRPr="00C22E3B">
        <w:rPr>
          <w:rFonts w:ascii="Times New Roman" w:hAnsi="Times New Roman" w:cs="Times New Roman"/>
          <w:sz w:val="28"/>
          <w:szCs w:val="28"/>
        </w:rPr>
        <w:t>600.000 de hectare în această situație</w:t>
      </w:r>
    </w:p>
    <w:p w:rsidR="00091256" w:rsidRPr="00C22E3B" w:rsidRDefault="00091256" w:rsidP="00751240">
      <w:pPr>
        <w:pStyle w:val="ListParagraph"/>
        <w:numPr>
          <w:ilvl w:val="1"/>
          <w:numId w:val="217"/>
        </w:numPr>
        <w:rPr>
          <w:rFonts w:ascii="Times New Roman" w:hAnsi="Times New Roman" w:cs="Times New Roman"/>
          <w:sz w:val="28"/>
          <w:szCs w:val="28"/>
        </w:rPr>
      </w:pPr>
      <w:r w:rsidRPr="00C22E3B">
        <w:rPr>
          <w:rFonts w:ascii="Times New Roman" w:hAnsi="Times New Roman" w:cs="Times New Roman"/>
          <w:sz w:val="28"/>
          <w:szCs w:val="28"/>
        </w:rPr>
        <w:t>suma alocată în 2016 pentru astfel de suprafețe evaluate la nivel național: 14,5 milioane de euro;</w:t>
      </w:r>
    </w:p>
    <w:p w:rsidR="00091256" w:rsidRPr="00E63C3C" w:rsidRDefault="00091256" w:rsidP="00751240">
      <w:pPr>
        <w:pStyle w:val="ListParagraph"/>
        <w:numPr>
          <w:ilvl w:val="1"/>
          <w:numId w:val="217"/>
        </w:numPr>
        <w:rPr>
          <w:rFonts w:ascii="Times New Roman" w:hAnsi="Times New Roman" w:cs="Times New Roman"/>
          <w:sz w:val="28"/>
          <w:szCs w:val="28"/>
        </w:rPr>
      </w:pPr>
      <w:r w:rsidRPr="00C22E3B">
        <w:rPr>
          <w:rFonts w:ascii="Times New Roman" w:hAnsi="Times New Roman" w:cs="Times New Roman"/>
          <w:sz w:val="28"/>
          <w:szCs w:val="28"/>
        </w:rPr>
        <w:t>Precizare importantă: toate pădurile de stat din România sunt păzite. Cifrele demonstrează asta: în pădurile statului fenomenul tăierile ilegale este în proporție de 0,5% din totalul lemnului recoltat (9,5 milioane de mc anual)</w:t>
      </w:r>
    </w:p>
    <w:p w:rsidR="00091256" w:rsidRPr="00E63C3C" w:rsidRDefault="00091256" w:rsidP="00751240">
      <w:pPr>
        <w:pStyle w:val="ListParagraph"/>
        <w:numPr>
          <w:ilvl w:val="0"/>
          <w:numId w:val="218"/>
        </w:numPr>
        <w:rPr>
          <w:rFonts w:ascii="Times New Roman" w:hAnsi="Times New Roman" w:cs="Times New Roman"/>
          <w:sz w:val="28"/>
          <w:szCs w:val="28"/>
        </w:rPr>
      </w:pPr>
      <w:r w:rsidRPr="004F7649">
        <w:rPr>
          <w:rFonts w:ascii="Times New Roman" w:hAnsi="Times New Roman" w:cs="Times New Roman"/>
          <w:sz w:val="28"/>
          <w:szCs w:val="28"/>
        </w:rPr>
        <w:t>I</w:t>
      </w:r>
      <w:r w:rsidR="004F7649" w:rsidRPr="004F7649">
        <w:rPr>
          <w:rFonts w:ascii="Times New Roman" w:hAnsi="Times New Roman" w:cs="Times New Roman"/>
          <w:sz w:val="28"/>
          <w:szCs w:val="28"/>
        </w:rPr>
        <w:t>ntroducerea dreptului de preemțiune în licitațiile de masă lemnoasă pentru producătorii de mobilă autohtoni (hg 617/2016)</w:t>
      </w:r>
    </w:p>
    <w:p w:rsidR="00091256" w:rsidRPr="00E3065F" w:rsidRDefault="00091256" w:rsidP="00751240">
      <w:pPr>
        <w:pStyle w:val="ListParagraph"/>
        <w:numPr>
          <w:ilvl w:val="0"/>
          <w:numId w:val="218"/>
        </w:numPr>
        <w:rPr>
          <w:rFonts w:ascii="Times New Roman" w:hAnsi="Times New Roman" w:cs="Times New Roman"/>
          <w:sz w:val="28"/>
          <w:szCs w:val="28"/>
        </w:rPr>
      </w:pPr>
      <w:r w:rsidRPr="004F7649">
        <w:rPr>
          <w:rFonts w:ascii="Times New Roman" w:hAnsi="Times New Roman" w:cs="Times New Roman"/>
          <w:sz w:val="28"/>
          <w:szCs w:val="28"/>
        </w:rPr>
        <w:t>A</w:t>
      </w:r>
      <w:r w:rsidR="004F7649" w:rsidRPr="004F7649">
        <w:rPr>
          <w:rFonts w:ascii="Times New Roman" w:hAnsi="Times New Roman" w:cs="Times New Roman"/>
          <w:sz w:val="28"/>
          <w:szCs w:val="28"/>
        </w:rPr>
        <w:t xml:space="preserve">m publicat prima formă a catalogului național al pădurilor virgine </w:t>
      </w:r>
    </w:p>
    <w:p w:rsidR="00091256" w:rsidRPr="002036D6" w:rsidRDefault="00091256" w:rsidP="00751240">
      <w:pPr>
        <w:pStyle w:val="ListParagraph"/>
        <w:numPr>
          <w:ilvl w:val="1"/>
          <w:numId w:val="218"/>
        </w:numPr>
        <w:rPr>
          <w:rFonts w:ascii="Times New Roman" w:hAnsi="Times New Roman" w:cs="Times New Roman"/>
          <w:sz w:val="28"/>
          <w:szCs w:val="28"/>
        </w:rPr>
      </w:pPr>
      <w:r w:rsidRPr="002036D6">
        <w:rPr>
          <w:rFonts w:ascii="Times New Roman" w:hAnsi="Times New Roman" w:cs="Times New Roman"/>
          <w:sz w:val="28"/>
          <w:szCs w:val="28"/>
        </w:rPr>
        <w:t>Am lansat prima formă a Catalogului Național al Pădurilor Virgine:  primele 10.000 de ha au fost deja identificate</w:t>
      </w:r>
    </w:p>
    <w:p w:rsidR="00091256" w:rsidRPr="002036D6" w:rsidRDefault="00091256" w:rsidP="00751240">
      <w:pPr>
        <w:pStyle w:val="ListParagraph"/>
        <w:numPr>
          <w:ilvl w:val="1"/>
          <w:numId w:val="218"/>
        </w:numPr>
        <w:rPr>
          <w:rFonts w:ascii="Times New Roman" w:hAnsi="Times New Roman" w:cs="Times New Roman"/>
          <w:sz w:val="28"/>
          <w:szCs w:val="28"/>
        </w:rPr>
      </w:pPr>
      <w:r w:rsidRPr="002036D6">
        <w:rPr>
          <w:rFonts w:ascii="Times New Roman" w:hAnsi="Times New Roman" w:cs="Times New Roman"/>
          <w:sz w:val="28"/>
          <w:szCs w:val="28"/>
        </w:rPr>
        <w:t>Catalogul este un instrument dinamic: așteptăm introducerea de noi suprafețe</w:t>
      </w:r>
    </w:p>
    <w:p w:rsidR="00091256" w:rsidRPr="00E63C3C" w:rsidRDefault="00091256" w:rsidP="00751240">
      <w:pPr>
        <w:pStyle w:val="ListParagraph"/>
        <w:numPr>
          <w:ilvl w:val="1"/>
          <w:numId w:val="218"/>
        </w:numPr>
        <w:rPr>
          <w:rFonts w:ascii="Times New Roman" w:hAnsi="Times New Roman" w:cs="Times New Roman"/>
          <w:sz w:val="28"/>
          <w:szCs w:val="28"/>
        </w:rPr>
      </w:pPr>
      <w:r w:rsidRPr="002036D6">
        <w:rPr>
          <w:rFonts w:ascii="Times New Roman" w:hAnsi="Times New Roman" w:cs="Times New Roman"/>
          <w:sz w:val="28"/>
          <w:szCs w:val="28"/>
        </w:rPr>
        <w:t xml:space="preserve">Am identificat și sursa de finanțare pentru realizarea studiilor prin care pădurile virgine vor fi integrate în Catalogul Național al Pădurilor Virgine : 2,6 milioane de lei) </w:t>
      </w:r>
    </w:p>
    <w:p w:rsidR="00E3065F" w:rsidRPr="00E63C3C" w:rsidRDefault="00091256" w:rsidP="00751240">
      <w:pPr>
        <w:pStyle w:val="ListParagraph"/>
        <w:numPr>
          <w:ilvl w:val="0"/>
          <w:numId w:val="219"/>
        </w:numPr>
        <w:rPr>
          <w:rFonts w:ascii="Times New Roman" w:hAnsi="Times New Roman" w:cs="Times New Roman"/>
          <w:sz w:val="28"/>
          <w:szCs w:val="28"/>
        </w:rPr>
      </w:pPr>
      <w:r w:rsidRPr="00E3065F">
        <w:rPr>
          <w:rFonts w:ascii="Times New Roman" w:hAnsi="Times New Roman" w:cs="Times New Roman"/>
          <w:sz w:val="28"/>
          <w:szCs w:val="28"/>
        </w:rPr>
        <w:t>Î</w:t>
      </w:r>
      <w:r w:rsidR="00E3065F" w:rsidRPr="00E3065F">
        <w:rPr>
          <w:rFonts w:ascii="Times New Roman" w:hAnsi="Times New Roman" w:cs="Times New Roman"/>
          <w:sz w:val="28"/>
          <w:szCs w:val="28"/>
        </w:rPr>
        <w:t xml:space="preserve">ntărirea capacității de control a direcției generale de păduri: a fost creat un nou departament de control în cadrul </w:t>
      </w:r>
      <w:r w:rsidR="00E63C3C" w:rsidRPr="00E3065F">
        <w:rPr>
          <w:rFonts w:ascii="Times New Roman" w:hAnsi="Times New Roman" w:cs="Times New Roman"/>
          <w:sz w:val="28"/>
          <w:szCs w:val="28"/>
        </w:rPr>
        <w:t>MMAP</w:t>
      </w:r>
      <w:r w:rsidR="00E3065F" w:rsidRPr="00E3065F">
        <w:rPr>
          <w:rFonts w:ascii="Times New Roman" w:hAnsi="Times New Roman" w:cs="Times New Roman"/>
          <w:sz w:val="28"/>
          <w:szCs w:val="28"/>
        </w:rPr>
        <w:t>;</w:t>
      </w:r>
    </w:p>
    <w:p w:rsidR="00091256" w:rsidRPr="00E63C3C" w:rsidRDefault="00091256" w:rsidP="00751240">
      <w:pPr>
        <w:pStyle w:val="ListParagraph"/>
        <w:numPr>
          <w:ilvl w:val="0"/>
          <w:numId w:val="219"/>
        </w:numPr>
        <w:rPr>
          <w:rFonts w:ascii="Times New Roman" w:hAnsi="Times New Roman" w:cs="Times New Roman"/>
          <w:sz w:val="28"/>
          <w:szCs w:val="28"/>
        </w:rPr>
      </w:pPr>
      <w:r w:rsidRPr="00E3065F">
        <w:rPr>
          <w:rFonts w:ascii="Times New Roman" w:hAnsi="Times New Roman" w:cs="Times New Roman"/>
          <w:sz w:val="28"/>
          <w:szCs w:val="28"/>
        </w:rPr>
        <w:t>A</w:t>
      </w:r>
      <w:r w:rsidR="00E3065F" w:rsidRPr="00E3065F">
        <w:rPr>
          <w:rFonts w:ascii="Times New Roman" w:hAnsi="Times New Roman" w:cs="Times New Roman"/>
          <w:sz w:val="28"/>
          <w:szCs w:val="28"/>
        </w:rPr>
        <w:t>m completat garda forestieră cu personal integru și calificat.</w:t>
      </w:r>
    </w:p>
    <w:p w:rsidR="00091256" w:rsidRPr="00E63C3C" w:rsidRDefault="00091256" w:rsidP="00751240">
      <w:pPr>
        <w:pStyle w:val="ListParagraph"/>
        <w:numPr>
          <w:ilvl w:val="1"/>
          <w:numId w:val="219"/>
        </w:numPr>
        <w:rPr>
          <w:rFonts w:ascii="Times New Roman" w:hAnsi="Times New Roman" w:cs="Times New Roman"/>
          <w:sz w:val="28"/>
          <w:szCs w:val="28"/>
        </w:rPr>
      </w:pPr>
      <w:r w:rsidRPr="00E63C3C">
        <w:rPr>
          <w:rFonts w:ascii="Times New Roman" w:hAnsi="Times New Roman" w:cs="Times New Roman"/>
          <w:sz w:val="28"/>
          <w:szCs w:val="28"/>
        </w:rPr>
        <w:t>În prezent funcționăm cu peste 430 de angajați</w:t>
      </w:r>
    </w:p>
    <w:p w:rsidR="00091256" w:rsidRPr="00E63C3C" w:rsidRDefault="00091256" w:rsidP="00751240">
      <w:pPr>
        <w:pStyle w:val="ListParagraph"/>
        <w:numPr>
          <w:ilvl w:val="1"/>
          <w:numId w:val="219"/>
        </w:numPr>
        <w:rPr>
          <w:rFonts w:ascii="Times New Roman" w:hAnsi="Times New Roman" w:cs="Times New Roman"/>
          <w:sz w:val="28"/>
          <w:szCs w:val="28"/>
        </w:rPr>
      </w:pPr>
      <w:r w:rsidRPr="00E63C3C">
        <w:rPr>
          <w:rFonts w:ascii="Times New Roman" w:hAnsi="Times New Roman" w:cs="Times New Roman"/>
          <w:sz w:val="28"/>
          <w:szCs w:val="28"/>
        </w:rPr>
        <w:t>Suntem în plin proces de recrutare de personal ca să asigurăm grila de 617</w:t>
      </w:r>
    </w:p>
    <w:p w:rsidR="00091256" w:rsidRPr="00E63C3C" w:rsidRDefault="00091256" w:rsidP="00751240">
      <w:pPr>
        <w:pStyle w:val="ListParagraph"/>
        <w:numPr>
          <w:ilvl w:val="1"/>
          <w:numId w:val="219"/>
        </w:numPr>
        <w:rPr>
          <w:rFonts w:ascii="Times New Roman" w:hAnsi="Times New Roman" w:cs="Times New Roman"/>
          <w:sz w:val="28"/>
          <w:szCs w:val="28"/>
        </w:rPr>
      </w:pPr>
      <w:r w:rsidRPr="00E63C3C">
        <w:rPr>
          <w:rFonts w:ascii="Times New Roman" w:hAnsi="Times New Roman" w:cs="Times New Roman"/>
          <w:sz w:val="28"/>
          <w:szCs w:val="28"/>
        </w:rPr>
        <w:t>S-au organizat concursuri în:</w:t>
      </w:r>
    </w:p>
    <w:p w:rsidR="00091256" w:rsidRPr="00E63C3C" w:rsidRDefault="00091256" w:rsidP="00751240">
      <w:pPr>
        <w:pStyle w:val="ListParagraph"/>
        <w:numPr>
          <w:ilvl w:val="2"/>
          <w:numId w:val="219"/>
        </w:numPr>
        <w:rPr>
          <w:rFonts w:ascii="Times New Roman" w:hAnsi="Times New Roman" w:cs="Times New Roman"/>
          <w:sz w:val="28"/>
          <w:szCs w:val="28"/>
        </w:rPr>
      </w:pPr>
      <w:r w:rsidRPr="00E63C3C">
        <w:rPr>
          <w:rFonts w:ascii="Times New Roman" w:hAnsi="Times New Roman" w:cs="Times New Roman"/>
          <w:sz w:val="28"/>
          <w:szCs w:val="28"/>
        </w:rPr>
        <w:t>GF Cluj – martie-aprilie (161 înscriși, 7 angajați),</w:t>
      </w:r>
    </w:p>
    <w:p w:rsidR="00091256" w:rsidRPr="00E63C3C" w:rsidRDefault="00091256" w:rsidP="00751240">
      <w:pPr>
        <w:pStyle w:val="ListParagraph"/>
        <w:numPr>
          <w:ilvl w:val="2"/>
          <w:numId w:val="219"/>
        </w:numPr>
        <w:rPr>
          <w:rFonts w:ascii="Times New Roman" w:hAnsi="Times New Roman" w:cs="Times New Roman"/>
          <w:sz w:val="28"/>
          <w:szCs w:val="28"/>
        </w:rPr>
      </w:pPr>
      <w:r w:rsidRPr="00E63C3C">
        <w:rPr>
          <w:rFonts w:ascii="Times New Roman" w:hAnsi="Times New Roman" w:cs="Times New Roman"/>
          <w:sz w:val="28"/>
          <w:szCs w:val="28"/>
        </w:rPr>
        <w:t>GF București – iulie 2016 (12 înscriși, 0 angajați),</w:t>
      </w:r>
    </w:p>
    <w:p w:rsidR="00091256" w:rsidRPr="005C198C" w:rsidRDefault="005C198C" w:rsidP="00751240">
      <w:pPr>
        <w:pStyle w:val="ListParagraph"/>
        <w:numPr>
          <w:ilvl w:val="0"/>
          <w:numId w:val="219"/>
        </w:numPr>
        <w:rPr>
          <w:rFonts w:ascii="Times New Roman" w:hAnsi="Times New Roman" w:cs="Times New Roman"/>
          <w:sz w:val="28"/>
          <w:szCs w:val="28"/>
        </w:rPr>
      </w:pPr>
      <w:bookmarkStart w:id="410" w:name="_Toc470188941"/>
      <w:bookmarkStart w:id="411" w:name="_Toc470696617"/>
      <w:r w:rsidRPr="005C198C">
        <w:rPr>
          <w:rFonts w:ascii="Times New Roman" w:hAnsi="Times New Roman" w:cs="Times New Roman"/>
          <w:sz w:val="28"/>
          <w:szCs w:val="28"/>
        </w:rPr>
        <w:t>Am restructurat RNP ROMSILVA, pentru prima dată în istoria acestei instituții, pe baza principiilor de bună guvernanță corporatistă,</w:t>
      </w:r>
      <w:bookmarkEnd w:id="410"/>
      <w:bookmarkEnd w:id="411"/>
      <w:r w:rsidRPr="005C198C">
        <w:rPr>
          <w:rFonts w:ascii="Times New Roman" w:hAnsi="Times New Roman" w:cs="Times New Roman"/>
          <w:sz w:val="28"/>
          <w:szCs w:val="28"/>
        </w:rPr>
        <w:t xml:space="preserve"> </w:t>
      </w:r>
    </w:p>
    <w:p w:rsidR="00091256" w:rsidRPr="005C198C" w:rsidRDefault="00091256" w:rsidP="00751240">
      <w:pPr>
        <w:pStyle w:val="ListParagraph"/>
        <w:numPr>
          <w:ilvl w:val="1"/>
          <w:numId w:val="219"/>
        </w:numPr>
        <w:rPr>
          <w:rFonts w:ascii="Times New Roman" w:hAnsi="Times New Roman" w:cs="Times New Roman"/>
          <w:sz w:val="28"/>
          <w:szCs w:val="28"/>
        </w:rPr>
      </w:pPr>
      <w:r w:rsidRPr="005C198C">
        <w:rPr>
          <w:rFonts w:ascii="Times New Roman" w:hAnsi="Times New Roman" w:cs="Times New Roman"/>
          <w:sz w:val="28"/>
          <w:szCs w:val="28"/>
        </w:rPr>
        <w:t xml:space="preserve">Am promovat pentru prima dată indicatori de performanță care să acopere întregul spectru de management al Regiei Naționale Romsilva; </w:t>
      </w:r>
    </w:p>
    <w:p w:rsidR="00091256" w:rsidRPr="005818D3" w:rsidRDefault="00091256" w:rsidP="00751240">
      <w:pPr>
        <w:pStyle w:val="ListParagraph"/>
        <w:numPr>
          <w:ilvl w:val="1"/>
          <w:numId w:val="219"/>
        </w:numPr>
        <w:rPr>
          <w:rFonts w:ascii="Times New Roman" w:hAnsi="Times New Roman" w:cs="Times New Roman"/>
          <w:sz w:val="28"/>
          <w:szCs w:val="28"/>
        </w:rPr>
      </w:pPr>
      <w:r w:rsidRPr="005C198C">
        <w:rPr>
          <w:rFonts w:ascii="Times New Roman" w:hAnsi="Times New Roman" w:cs="Times New Roman"/>
          <w:sz w:val="28"/>
          <w:szCs w:val="28"/>
        </w:rPr>
        <w:t>A fost realizat Planul de Administrare și Management RNP prin care se promovează o abordare total nouă în managementull Regiei Naționale Romsilva</w:t>
      </w:r>
    </w:p>
    <w:p w:rsidR="00091256" w:rsidRPr="005818D3" w:rsidRDefault="00091256" w:rsidP="00751240">
      <w:pPr>
        <w:pStyle w:val="ListParagraph"/>
        <w:numPr>
          <w:ilvl w:val="0"/>
          <w:numId w:val="220"/>
        </w:numPr>
        <w:rPr>
          <w:rFonts w:ascii="Times New Roman" w:hAnsi="Times New Roman" w:cs="Times New Roman"/>
          <w:sz w:val="28"/>
          <w:szCs w:val="28"/>
        </w:rPr>
      </w:pPr>
      <w:bookmarkStart w:id="412" w:name="_Toc470188942"/>
      <w:bookmarkStart w:id="413" w:name="_Toc470696618"/>
      <w:r w:rsidRPr="005818D3">
        <w:rPr>
          <w:rFonts w:ascii="Times New Roman" w:hAnsi="Times New Roman" w:cs="Times New Roman"/>
          <w:sz w:val="28"/>
          <w:szCs w:val="28"/>
        </w:rPr>
        <w:t>A</w:t>
      </w:r>
      <w:r w:rsidR="005818D3" w:rsidRPr="005818D3">
        <w:rPr>
          <w:rFonts w:ascii="Times New Roman" w:hAnsi="Times New Roman" w:cs="Times New Roman"/>
          <w:sz w:val="28"/>
          <w:szCs w:val="28"/>
        </w:rPr>
        <w:t>m demarat conceperea unei baze electronice care să cuprindă toți proprietarii de pădure privați din România.</w:t>
      </w:r>
      <w:bookmarkEnd w:id="412"/>
      <w:bookmarkEnd w:id="413"/>
    </w:p>
    <w:p w:rsidR="00091256" w:rsidRPr="005818D3" w:rsidRDefault="00091256" w:rsidP="00751240">
      <w:pPr>
        <w:pStyle w:val="ListParagraph"/>
        <w:numPr>
          <w:ilvl w:val="1"/>
          <w:numId w:val="220"/>
        </w:numPr>
        <w:rPr>
          <w:rFonts w:ascii="Times New Roman" w:hAnsi="Times New Roman" w:cs="Times New Roman"/>
          <w:sz w:val="28"/>
          <w:szCs w:val="28"/>
        </w:rPr>
      </w:pPr>
      <w:r w:rsidRPr="005818D3">
        <w:rPr>
          <w:rFonts w:ascii="Times New Roman" w:hAnsi="Times New Roman" w:cs="Times New Roman"/>
          <w:sz w:val="28"/>
          <w:szCs w:val="28"/>
        </w:rPr>
        <w:t xml:space="preserve">Oricine deține sau are în proprietate o pădure are și responsabilitatea administrării ei. </w:t>
      </w:r>
    </w:p>
    <w:p w:rsidR="00091256" w:rsidRPr="005818D3" w:rsidRDefault="00091256" w:rsidP="00751240">
      <w:pPr>
        <w:pStyle w:val="ListParagraph"/>
        <w:numPr>
          <w:ilvl w:val="1"/>
          <w:numId w:val="220"/>
        </w:numPr>
        <w:rPr>
          <w:rFonts w:ascii="Times New Roman" w:hAnsi="Times New Roman" w:cs="Times New Roman"/>
          <w:sz w:val="28"/>
          <w:szCs w:val="28"/>
        </w:rPr>
      </w:pPr>
      <w:r w:rsidRPr="005818D3">
        <w:rPr>
          <w:rFonts w:ascii="Times New Roman" w:hAnsi="Times New Roman" w:cs="Times New Roman"/>
          <w:sz w:val="28"/>
          <w:szCs w:val="28"/>
        </w:rPr>
        <w:t xml:space="preserve">Pentru ca politicile de responsabilizare, monitorizare și control să funcționeze, statul trebuie să știe cui aparține fiecare petic de pădure privată. </w:t>
      </w:r>
    </w:p>
    <w:p w:rsidR="00091256" w:rsidRPr="005818D3" w:rsidRDefault="00091256" w:rsidP="00751240">
      <w:pPr>
        <w:pStyle w:val="ListParagraph"/>
        <w:numPr>
          <w:ilvl w:val="1"/>
          <w:numId w:val="220"/>
        </w:numPr>
        <w:rPr>
          <w:rFonts w:ascii="Times New Roman" w:hAnsi="Times New Roman" w:cs="Times New Roman"/>
          <w:sz w:val="28"/>
          <w:szCs w:val="28"/>
        </w:rPr>
      </w:pPr>
      <w:r w:rsidRPr="005818D3">
        <w:rPr>
          <w:rFonts w:ascii="Times New Roman" w:hAnsi="Times New Roman" w:cs="Times New Roman"/>
          <w:sz w:val="28"/>
          <w:szCs w:val="28"/>
        </w:rPr>
        <w:t xml:space="preserve">Surprinzător, după ani și ani de reforme, România nu deține o bază de date electronică în acest sens. Pentru prima dată de la inițierea procesului de retrocedare a terenurilor forestiere, s-a realizat structura unei baze de date cu proprietarii de pădure, iar ocoalele silvice și gărzile forestiere vor începe completarea ei. </w:t>
      </w:r>
    </w:p>
    <w:p w:rsidR="00091256" w:rsidRPr="00601F19" w:rsidRDefault="00091256" w:rsidP="00751240">
      <w:pPr>
        <w:pStyle w:val="ListParagraph"/>
        <w:numPr>
          <w:ilvl w:val="1"/>
          <w:numId w:val="220"/>
        </w:numPr>
        <w:rPr>
          <w:rFonts w:ascii="Times New Roman" w:hAnsi="Times New Roman" w:cs="Times New Roman"/>
          <w:sz w:val="28"/>
          <w:szCs w:val="28"/>
        </w:rPr>
      </w:pPr>
      <w:r w:rsidRPr="005818D3">
        <w:rPr>
          <w:rFonts w:ascii="Times New Roman" w:hAnsi="Times New Roman" w:cs="Times New Roman"/>
          <w:sz w:val="28"/>
          <w:szCs w:val="28"/>
        </w:rPr>
        <w:t xml:space="preserve">Baza de date va contribui semnificativ la îmbunătățirea monitorizării modului în care se face managementul forestier. </w:t>
      </w:r>
    </w:p>
    <w:p w:rsidR="00091256" w:rsidRPr="00C276F2" w:rsidRDefault="009F0704" w:rsidP="00C276F2">
      <w:pPr>
        <w:pStyle w:val="Heading3"/>
        <w:jc w:val="both"/>
      </w:pPr>
      <w:bookmarkStart w:id="414" w:name="_Toc470795927"/>
      <w:r>
        <w:t>M</w:t>
      </w:r>
      <w:r w:rsidRPr="008E7E49">
        <w:t>ăsuri promovate pentru protecția drumurilor naționale prin crearea de perdele fores</w:t>
      </w:r>
      <w:r w:rsidR="00CD23E2">
        <w:t>tiere</w:t>
      </w:r>
      <w:bookmarkEnd w:id="414"/>
    </w:p>
    <w:p w:rsidR="00091256" w:rsidRPr="00C276F2" w:rsidRDefault="00091256" w:rsidP="00751240">
      <w:pPr>
        <w:pStyle w:val="ListParagraph"/>
        <w:numPr>
          <w:ilvl w:val="0"/>
          <w:numId w:val="220"/>
        </w:numPr>
        <w:rPr>
          <w:rFonts w:ascii="Times New Roman" w:hAnsi="Times New Roman" w:cs="Times New Roman"/>
          <w:sz w:val="28"/>
          <w:szCs w:val="28"/>
        </w:rPr>
      </w:pPr>
      <w:r w:rsidRPr="00C276F2">
        <w:rPr>
          <w:rFonts w:ascii="Times New Roman" w:hAnsi="Times New Roman" w:cs="Times New Roman"/>
          <w:sz w:val="28"/>
          <w:szCs w:val="28"/>
        </w:rPr>
        <w:t>Am deblocat procesul de realizare a peste 1.700 de km de perdele forestiere de protecție</w:t>
      </w:r>
    </w:p>
    <w:p w:rsidR="00091256" w:rsidRPr="00C276F2" w:rsidRDefault="00091256" w:rsidP="00751240">
      <w:pPr>
        <w:pStyle w:val="ListParagraph"/>
        <w:numPr>
          <w:ilvl w:val="0"/>
          <w:numId w:val="220"/>
        </w:numPr>
        <w:rPr>
          <w:rFonts w:ascii="Times New Roman" w:hAnsi="Times New Roman" w:cs="Times New Roman"/>
          <w:sz w:val="28"/>
          <w:szCs w:val="28"/>
        </w:rPr>
      </w:pPr>
      <w:r w:rsidRPr="00C276F2">
        <w:rPr>
          <w:rFonts w:ascii="Times New Roman" w:hAnsi="Times New Roman" w:cs="Times New Roman"/>
          <w:sz w:val="28"/>
          <w:szCs w:val="28"/>
        </w:rPr>
        <w:t xml:space="preserve">Procesul a fost un proces împotmolit de 10 ani între două legi. </w:t>
      </w:r>
    </w:p>
    <w:p w:rsidR="00091256" w:rsidRPr="00C276F2" w:rsidRDefault="00091256" w:rsidP="00751240">
      <w:pPr>
        <w:pStyle w:val="ListParagraph"/>
        <w:numPr>
          <w:ilvl w:val="0"/>
          <w:numId w:val="220"/>
        </w:numPr>
        <w:rPr>
          <w:rFonts w:ascii="Times New Roman" w:hAnsi="Times New Roman" w:cs="Times New Roman"/>
          <w:sz w:val="28"/>
          <w:szCs w:val="28"/>
        </w:rPr>
      </w:pPr>
      <w:r w:rsidRPr="00C276F2">
        <w:rPr>
          <w:rFonts w:ascii="Times New Roman" w:hAnsi="Times New Roman" w:cs="Times New Roman"/>
          <w:sz w:val="28"/>
          <w:szCs w:val="28"/>
        </w:rPr>
        <w:t xml:space="preserve">Rezultatul?! 9 km de perdele forestiere realizați în 10 ani. Nevoia reală a României?! 1720 de km la nivel național. </w:t>
      </w:r>
    </w:p>
    <w:p w:rsidR="00091256" w:rsidRPr="00601F19" w:rsidRDefault="00091256" w:rsidP="00751240">
      <w:pPr>
        <w:pStyle w:val="ListParagraph"/>
        <w:numPr>
          <w:ilvl w:val="0"/>
          <w:numId w:val="220"/>
        </w:numPr>
        <w:rPr>
          <w:rFonts w:ascii="Times New Roman" w:hAnsi="Times New Roman" w:cs="Times New Roman"/>
          <w:sz w:val="28"/>
          <w:szCs w:val="28"/>
        </w:rPr>
      </w:pPr>
      <w:r w:rsidRPr="00C276F2">
        <w:rPr>
          <w:rFonts w:ascii="Times New Roman" w:hAnsi="Times New Roman" w:cs="Times New Roman"/>
          <w:sz w:val="28"/>
          <w:szCs w:val="28"/>
        </w:rPr>
        <w:t>Estimăm că procedura de expropriere va dura între 8 și 10 luni, ceea ce înseamnă că plantarea efectivă poate începe în campania de toamnă din 2017.</w:t>
      </w:r>
    </w:p>
    <w:p w:rsidR="00091256" w:rsidRPr="008E7E49" w:rsidRDefault="00324158" w:rsidP="00324158">
      <w:pPr>
        <w:pStyle w:val="Heading3"/>
      </w:pPr>
      <w:bookmarkStart w:id="415" w:name="_Toc470795928"/>
      <w:r>
        <w:t>M</w:t>
      </w:r>
      <w:r w:rsidRPr="008E7E49">
        <w:t>ăsuri promovate pentru extinderea și</w:t>
      </w:r>
      <w:r>
        <w:t xml:space="preserve"> conservarea fondului forestier</w:t>
      </w:r>
      <w:bookmarkEnd w:id="415"/>
    </w:p>
    <w:p w:rsidR="00091256" w:rsidRPr="00324158" w:rsidRDefault="00091256" w:rsidP="00751240">
      <w:pPr>
        <w:pStyle w:val="ListParagraph"/>
        <w:numPr>
          <w:ilvl w:val="0"/>
          <w:numId w:val="221"/>
        </w:numPr>
        <w:rPr>
          <w:rFonts w:ascii="Times New Roman" w:hAnsi="Times New Roman" w:cs="Times New Roman"/>
          <w:sz w:val="28"/>
          <w:szCs w:val="28"/>
        </w:rPr>
      </w:pPr>
      <w:r w:rsidRPr="00324158">
        <w:rPr>
          <w:rFonts w:ascii="Times New Roman" w:hAnsi="Times New Roman" w:cs="Times New Roman"/>
          <w:sz w:val="28"/>
          <w:szCs w:val="28"/>
        </w:rPr>
        <w:t xml:space="preserve">Acțiuni de împăduriri în 2016:  3.761 de hectare împădurite și 10.250 de hectare conservate prin lucrări de regenerare a pădurii pe cale naturală. </w:t>
      </w:r>
    </w:p>
    <w:p w:rsidR="00091256" w:rsidRPr="008E7E49" w:rsidRDefault="00091256" w:rsidP="00091256">
      <w:pPr>
        <w:jc w:val="both"/>
        <w:rPr>
          <w:rFonts w:ascii="Times New Roman" w:hAnsi="Times New Roman" w:cs="Times New Roman"/>
          <w:sz w:val="28"/>
          <w:szCs w:val="28"/>
          <w:lang w:val="ro-RO"/>
        </w:rPr>
      </w:pPr>
    </w:p>
    <w:p w:rsidR="002B1B21" w:rsidRDefault="00091256" w:rsidP="00601F19">
      <w:pPr>
        <w:pStyle w:val="Heading2"/>
      </w:pPr>
      <w:bookmarkStart w:id="416" w:name="_Toc470188943"/>
      <w:bookmarkStart w:id="417" w:name="_Toc470696619"/>
      <w:bookmarkStart w:id="418" w:name="_Toc470795929"/>
      <w:r w:rsidRPr="008E7E49">
        <w:t>B</w:t>
      </w:r>
      <w:r w:rsidR="002B1B21" w:rsidRPr="008E7E49">
        <w:t>ilanț biodiversitate</w:t>
      </w:r>
      <w:bookmarkEnd w:id="416"/>
      <w:bookmarkEnd w:id="417"/>
      <w:bookmarkEnd w:id="418"/>
    </w:p>
    <w:p w:rsidR="00091256" w:rsidRPr="008E7E49" w:rsidRDefault="00091256" w:rsidP="002B1B21">
      <w:pPr>
        <w:pStyle w:val="Heading3"/>
        <w:jc w:val="both"/>
      </w:pPr>
      <w:bookmarkStart w:id="419" w:name="_Toc470795930"/>
      <w:r w:rsidRPr="008E7E49">
        <w:t>D</w:t>
      </w:r>
      <w:r w:rsidR="002B1B21" w:rsidRPr="008E7E49">
        <w:t xml:space="preserve">ecizie istorică </w:t>
      </w:r>
      <w:r w:rsidRPr="008E7E49">
        <w:t xml:space="preserve">– “DELTA DINTRE BLOCURI” </w:t>
      </w:r>
      <w:r w:rsidR="002B1B21" w:rsidRPr="008E7E49">
        <w:t xml:space="preserve">declarată oficial </w:t>
      </w:r>
      <w:r w:rsidR="002B1B21">
        <w:t>P</w:t>
      </w:r>
      <w:r w:rsidR="002B1B21" w:rsidRPr="008E7E49">
        <w:t>arc natural urban</w:t>
      </w:r>
      <w:bookmarkEnd w:id="419"/>
      <w:r w:rsidR="002B1B21" w:rsidRPr="008E7E49">
        <w:t xml:space="preserve"> </w:t>
      </w:r>
    </w:p>
    <w:p w:rsidR="00091256" w:rsidRPr="002B1B21" w:rsidRDefault="00091256" w:rsidP="00751240">
      <w:pPr>
        <w:pStyle w:val="ListParagraph"/>
        <w:numPr>
          <w:ilvl w:val="0"/>
          <w:numId w:val="221"/>
        </w:numPr>
        <w:rPr>
          <w:rFonts w:ascii="Times New Roman" w:hAnsi="Times New Roman" w:cs="Times New Roman"/>
          <w:sz w:val="28"/>
          <w:szCs w:val="28"/>
        </w:rPr>
      </w:pPr>
      <w:r w:rsidRPr="002B1B21">
        <w:rPr>
          <w:rFonts w:ascii="Times New Roman" w:hAnsi="Times New Roman" w:cs="Times New Roman"/>
          <w:sz w:val="28"/>
          <w:szCs w:val="28"/>
        </w:rPr>
        <w:t>În 11 mai 2016 (după 5 luni de mandat) am declarat acumularea Văcărești ca primul parc natural urban din România după 5 ani de blocaj.</w:t>
      </w:r>
    </w:p>
    <w:p w:rsidR="00C740B6" w:rsidRPr="00601F19" w:rsidRDefault="00091256" w:rsidP="00751240">
      <w:pPr>
        <w:pStyle w:val="ListParagraph"/>
        <w:numPr>
          <w:ilvl w:val="0"/>
          <w:numId w:val="221"/>
        </w:numPr>
        <w:rPr>
          <w:rFonts w:ascii="Times New Roman" w:hAnsi="Times New Roman" w:cs="Times New Roman"/>
          <w:sz w:val="28"/>
          <w:szCs w:val="28"/>
        </w:rPr>
      </w:pPr>
      <w:r w:rsidRPr="002B1B21">
        <w:rPr>
          <w:rFonts w:ascii="Times New Roman" w:hAnsi="Times New Roman" w:cs="Times New Roman"/>
          <w:sz w:val="28"/>
          <w:szCs w:val="28"/>
        </w:rPr>
        <w:t>Am reușit să modificăm legea prin OUG și chiar luna aceasta am reușit să publicăm anunțul pentru apelul de administrare a 7 arii naturale, printre care și Parcul Văcărești. Așteptăm cât mai multe dosare să fie depuse în perioada următoare, pentru a putea selecta cel mai bun administrator.</w:t>
      </w:r>
    </w:p>
    <w:p w:rsidR="00091256" w:rsidRPr="008E7E49" w:rsidRDefault="00C740B6" w:rsidP="00C740B6">
      <w:pPr>
        <w:pStyle w:val="Heading3"/>
      </w:pPr>
      <w:bookmarkStart w:id="420" w:name="_Toc470795931"/>
      <w:r w:rsidRPr="008E7E49">
        <w:t>210 planuri de management aprobate, 200 de milioane de euro câștigate</w:t>
      </w:r>
      <w:bookmarkEnd w:id="420"/>
    </w:p>
    <w:p w:rsidR="00091256" w:rsidRPr="00C740B6" w:rsidRDefault="00091256" w:rsidP="00751240">
      <w:pPr>
        <w:pStyle w:val="ListParagraph"/>
        <w:numPr>
          <w:ilvl w:val="0"/>
          <w:numId w:val="222"/>
        </w:numPr>
        <w:rPr>
          <w:rFonts w:ascii="Times New Roman" w:hAnsi="Times New Roman" w:cs="Times New Roman"/>
          <w:sz w:val="28"/>
          <w:szCs w:val="28"/>
        </w:rPr>
      </w:pPr>
      <w:r w:rsidRPr="00C740B6">
        <w:rPr>
          <w:rFonts w:ascii="Times New Roman" w:hAnsi="Times New Roman" w:cs="Times New Roman"/>
          <w:sz w:val="28"/>
          <w:szCs w:val="28"/>
        </w:rPr>
        <w:t xml:space="preserve">Planurile de management aprobate instaurează măsuri clare de protecție a speciilor pentru peste 500 de situri de importanță comunitară și avifaunistică. </w:t>
      </w:r>
    </w:p>
    <w:p w:rsidR="00091256" w:rsidRPr="00C740B6" w:rsidRDefault="00091256" w:rsidP="00751240">
      <w:pPr>
        <w:pStyle w:val="ListParagraph"/>
        <w:numPr>
          <w:ilvl w:val="0"/>
          <w:numId w:val="222"/>
        </w:numPr>
        <w:rPr>
          <w:rFonts w:ascii="Times New Roman" w:hAnsi="Times New Roman" w:cs="Times New Roman"/>
          <w:sz w:val="28"/>
          <w:szCs w:val="28"/>
        </w:rPr>
      </w:pPr>
      <w:r w:rsidRPr="00C740B6">
        <w:rPr>
          <w:rFonts w:ascii="Times New Roman" w:hAnsi="Times New Roman" w:cs="Times New Roman"/>
          <w:sz w:val="28"/>
          <w:szCs w:val="28"/>
        </w:rPr>
        <w:t xml:space="preserve">Am preluat mandatul cu doar 10 planuri aprobate pe parcursul a 3 ani.  </w:t>
      </w:r>
    </w:p>
    <w:p w:rsidR="00091256" w:rsidRPr="00601F19" w:rsidRDefault="00091256" w:rsidP="00751240">
      <w:pPr>
        <w:pStyle w:val="ListParagraph"/>
        <w:numPr>
          <w:ilvl w:val="0"/>
          <w:numId w:val="222"/>
        </w:numPr>
        <w:rPr>
          <w:rFonts w:ascii="Times New Roman" w:hAnsi="Times New Roman" w:cs="Times New Roman"/>
          <w:sz w:val="28"/>
          <w:szCs w:val="28"/>
        </w:rPr>
      </w:pPr>
      <w:r w:rsidRPr="00C740B6">
        <w:rPr>
          <w:rFonts w:ascii="Times New Roman" w:hAnsi="Times New Roman" w:cs="Times New Roman"/>
          <w:sz w:val="28"/>
          <w:szCs w:val="28"/>
        </w:rPr>
        <w:t xml:space="preserve">Miza a fost mare: dacă planurile nu ar fi fost aprobate în timp util, România ar fi pierdut 200 de milioane de euro din fonduri europene, bani destinați managementului ariilor naturale protejate. În plus, de aprobarea planurilor de management depindea și deschiderea liniei de finanțare pentru Biodiversitate din Programul Operațional Infrastructură Mare. </w:t>
      </w:r>
    </w:p>
    <w:p w:rsidR="00091256" w:rsidRPr="008E7E49" w:rsidRDefault="00091256" w:rsidP="00C740B6">
      <w:pPr>
        <w:pStyle w:val="Heading3"/>
      </w:pPr>
      <w:bookmarkStart w:id="421" w:name="_Toc470795932"/>
      <w:r w:rsidRPr="008E7E49">
        <w:t xml:space="preserve">ANANP- </w:t>
      </w:r>
      <w:r w:rsidR="00C740B6" w:rsidRPr="008E7E49">
        <w:t>instituția care va administra unitar ariile naturale protejate</w:t>
      </w:r>
      <w:bookmarkEnd w:id="421"/>
    </w:p>
    <w:p w:rsidR="00091256" w:rsidRPr="00601F19" w:rsidRDefault="00091256" w:rsidP="00751240">
      <w:pPr>
        <w:pStyle w:val="ListParagraph"/>
        <w:numPr>
          <w:ilvl w:val="0"/>
          <w:numId w:val="223"/>
        </w:numPr>
        <w:rPr>
          <w:rFonts w:ascii="Times New Roman" w:hAnsi="Times New Roman" w:cs="Times New Roman"/>
          <w:sz w:val="28"/>
          <w:szCs w:val="28"/>
        </w:rPr>
      </w:pPr>
      <w:r w:rsidRPr="00702299">
        <w:rPr>
          <w:rFonts w:ascii="Times New Roman" w:hAnsi="Times New Roman" w:cs="Times New Roman"/>
          <w:sz w:val="28"/>
          <w:szCs w:val="28"/>
        </w:rPr>
        <w:t xml:space="preserve">În cele 400 de zile am înființat Agenția Națională pentru Arii Naturale Protejate, un nucleu central gândit să asigure administrarea durabilă a acestor arii, să promoveze o viziune coerentă și unitară la nivel național, criterii de evaluare a managementului, monitorizarea sistemului și resursele necesare gestionării eficiente a patrimoniului natural. </w:t>
      </w:r>
    </w:p>
    <w:p w:rsidR="00091256" w:rsidRPr="00DF1BC5" w:rsidRDefault="00091256" w:rsidP="00DF1BC5">
      <w:pPr>
        <w:pStyle w:val="Heading3"/>
      </w:pPr>
      <w:bookmarkStart w:id="422" w:name="_Toc470795933"/>
      <w:r w:rsidRPr="008E7E49">
        <w:t>P</w:t>
      </w:r>
      <w:r w:rsidR="00DF1BC5" w:rsidRPr="008E7E49">
        <w:t xml:space="preserve">arcul </w:t>
      </w:r>
      <w:r w:rsidR="009D6C13">
        <w:t>Național Făgăraș – Yellowstone-u</w:t>
      </w:r>
      <w:r w:rsidR="00DF1BC5" w:rsidRPr="008E7E49">
        <w:t xml:space="preserve">l European </w:t>
      </w:r>
      <w:r w:rsidR="00DF1BC5">
        <w:t>g</w:t>
      </w:r>
      <w:r w:rsidR="00DF1BC5" w:rsidRPr="008E7E49">
        <w:t xml:space="preserve">ăzduit </w:t>
      </w:r>
      <w:r w:rsidR="00DF1BC5">
        <w:t>î</w:t>
      </w:r>
      <w:r w:rsidR="00DF1BC5" w:rsidRPr="008E7E49">
        <w:t>n România</w:t>
      </w:r>
      <w:bookmarkEnd w:id="422"/>
    </w:p>
    <w:p w:rsidR="00091256" w:rsidRPr="00DF1BC5" w:rsidRDefault="00091256" w:rsidP="00751240">
      <w:pPr>
        <w:pStyle w:val="ListParagraph"/>
        <w:numPr>
          <w:ilvl w:val="0"/>
          <w:numId w:val="223"/>
        </w:numPr>
        <w:rPr>
          <w:rFonts w:ascii="Times New Roman" w:hAnsi="Times New Roman" w:cs="Times New Roman"/>
          <w:sz w:val="28"/>
          <w:szCs w:val="28"/>
        </w:rPr>
      </w:pPr>
      <w:r w:rsidRPr="00DF1BC5">
        <w:rPr>
          <w:rFonts w:ascii="Times New Roman" w:hAnsi="Times New Roman" w:cs="Times New Roman"/>
          <w:sz w:val="28"/>
          <w:szCs w:val="28"/>
        </w:rPr>
        <w:t xml:space="preserve">Am promovat la nivelul Guvernului un Memorandum prin care a fost aprobată începerea demersurilor de declarare a Munților Făgăraș ca Parc Național. </w:t>
      </w:r>
    </w:p>
    <w:p w:rsidR="00091256" w:rsidRPr="00DF1BC5" w:rsidRDefault="00091256" w:rsidP="00751240">
      <w:pPr>
        <w:pStyle w:val="ListParagraph"/>
        <w:numPr>
          <w:ilvl w:val="0"/>
          <w:numId w:val="223"/>
        </w:numPr>
        <w:rPr>
          <w:rFonts w:ascii="Times New Roman" w:hAnsi="Times New Roman" w:cs="Times New Roman"/>
          <w:sz w:val="28"/>
          <w:szCs w:val="28"/>
        </w:rPr>
      </w:pPr>
      <w:r w:rsidRPr="00DF1BC5">
        <w:rPr>
          <w:rFonts w:ascii="Times New Roman" w:hAnsi="Times New Roman" w:cs="Times New Roman"/>
          <w:sz w:val="28"/>
          <w:szCs w:val="28"/>
        </w:rPr>
        <w:t>Dacă alături de Parcul Național Făgăraș luăm în calcul și ariile protejate adiacente, respectiv Parcul Național Bucegi, Parcul Național Piatra Craiului, Munții Leaota și Iezer Păpușa – avem o suprafață de 280.000 de ha, care reprezintă cea mai întinsă zonă de sălbăticie din Europa; practic, am putea vorbi de un Yellowstone European găzduit în România.</w:t>
      </w:r>
    </w:p>
    <w:p w:rsidR="00091256" w:rsidRPr="00DF1BC5" w:rsidRDefault="00091256" w:rsidP="00751240">
      <w:pPr>
        <w:pStyle w:val="ListParagraph"/>
        <w:numPr>
          <w:ilvl w:val="0"/>
          <w:numId w:val="223"/>
        </w:numPr>
        <w:rPr>
          <w:rFonts w:ascii="Times New Roman" w:hAnsi="Times New Roman" w:cs="Times New Roman"/>
          <w:sz w:val="28"/>
          <w:szCs w:val="28"/>
        </w:rPr>
      </w:pPr>
      <w:r w:rsidRPr="00DF1BC5">
        <w:rPr>
          <w:rFonts w:ascii="Times New Roman" w:hAnsi="Times New Roman" w:cs="Times New Roman"/>
          <w:sz w:val="28"/>
          <w:szCs w:val="28"/>
        </w:rPr>
        <w:t xml:space="preserve">Constituirea parcului înseamnă un proces ce se va întinde pe câțiva ani în care trebuie urmați mai mult pași, conform legislației. În acest scop, a fost decisă crearea unui grup de lucru interministerial sub coordonarea Ministerului Mediului, Apelor și Pădurilor, responsabil cu activitățile de analiză, aprobare și planificare. </w:t>
      </w:r>
    </w:p>
    <w:p w:rsidR="00091256" w:rsidRPr="00601F19" w:rsidRDefault="00091256" w:rsidP="00751240">
      <w:pPr>
        <w:pStyle w:val="ListParagraph"/>
        <w:numPr>
          <w:ilvl w:val="0"/>
          <w:numId w:val="223"/>
        </w:numPr>
        <w:rPr>
          <w:rFonts w:ascii="Times New Roman" w:hAnsi="Times New Roman" w:cs="Times New Roman"/>
          <w:sz w:val="28"/>
          <w:szCs w:val="28"/>
        </w:rPr>
      </w:pPr>
      <w:r w:rsidRPr="00DF1BC5">
        <w:rPr>
          <w:rFonts w:ascii="Times New Roman" w:hAnsi="Times New Roman" w:cs="Times New Roman"/>
          <w:sz w:val="28"/>
          <w:szCs w:val="28"/>
        </w:rPr>
        <w:t>Prima etapă este lansarea studiului de fundamentare științifică care să certifice valoarea capitalului natural, dar și a studiilor socio-economice care să identifice oportunitățile concrete de dezvoltare pentru comunitățile locale.</w:t>
      </w:r>
    </w:p>
    <w:p w:rsidR="00091256" w:rsidRPr="00633615" w:rsidRDefault="00091256" w:rsidP="00633615">
      <w:pPr>
        <w:pStyle w:val="Heading3"/>
        <w:jc w:val="both"/>
      </w:pPr>
      <w:bookmarkStart w:id="423" w:name="_Toc470795934"/>
      <w:r w:rsidRPr="008E7E49">
        <w:t>D</w:t>
      </w:r>
      <w:r w:rsidR="005678BB">
        <w:t>ecizia</w:t>
      </w:r>
      <w:r w:rsidR="005678BB" w:rsidRPr="008E7E49">
        <w:t xml:space="preserve"> care a făcut înconjurul lumii: interzis vânătorii preventive a animalelor sălbatice protejate</w:t>
      </w:r>
      <w:bookmarkEnd w:id="423"/>
    </w:p>
    <w:p w:rsidR="00091256" w:rsidRPr="00633615" w:rsidRDefault="00091256" w:rsidP="00751240">
      <w:pPr>
        <w:pStyle w:val="ListParagraph"/>
        <w:numPr>
          <w:ilvl w:val="0"/>
          <w:numId w:val="224"/>
        </w:numPr>
        <w:rPr>
          <w:rFonts w:ascii="Times New Roman" w:hAnsi="Times New Roman" w:cs="Times New Roman"/>
          <w:sz w:val="28"/>
          <w:szCs w:val="28"/>
        </w:rPr>
      </w:pPr>
      <w:r w:rsidRPr="00633615">
        <w:rPr>
          <w:rFonts w:ascii="Times New Roman" w:hAnsi="Times New Roman" w:cs="Times New Roman"/>
          <w:sz w:val="28"/>
          <w:szCs w:val="28"/>
        </w:rPr>
        <w:t xml:space="preserve">Statutul de specie protejată interzice categoric vânătoarea carnivorelor mari în România. An de an însă, în baza unui studiu, se avizau cote de vânătoare denumite ”de prevenție” care în realitate erau utilizate și pentru vânătoarea sportivă de trofee. </w:t>
      </w:r>
    </w:p>
    <w:p w:rsidR="00091256" w:rsidRPr="00633615" w:rsidRDefault="00091256" w:rsidP="00751240">
      <w:pPr>
        <w:pStyle w:val="ListParagraph"/>
        <w:numPr>
          <w:ilvl w:val="0"/>
          <w:numId w:val="224"/>
        </w:numPr>
        <w:rPr>
          <w:rFonts w:ascii="Times New Roman" w:hAnsi="Times New Roman" w:cs="Times New Roman"/>
          <w:sz w:val="28"/>
          <w:szCs w:val="28"/>
        </w:rPr>
      </w:pPr>
      <w:r w:rsidRPr="00633615">
        <w:rPr>
          <w:rFonts w:ascii="Times New Roman" w:hAnsi="Times New Roman" w:cs="Times New Roman"/>
          <w:sz w:val="28"/>
          <w:szCs w:val="28"/>
        </w:rPr>
        <w:t xml:space="preserve">Studiile au fost întocmite în perioada 2007-2015 de entități științifice care adjudecau prin licitație cercetarea anuală. La finalul cercetării autorii făceau recomandări de cote de împușcare pentru 4 specii protejate: ursul brun, lup, râs, pisică sălbatică. </w:t>
      </w:r>
    </w:p>
    <w:p w:rsidR="00091256" w:rsidRPr="00633615" w:rsidRDefault="00091256" w:rsidP="00751240">
      <w:pPr>
        <w:pStyle w:val="ListParagraph"/>
        <w:numPr>
          <w:ilvl w:val="0"/>
          <w:numId w:val="224"/>
        </w:numPr>
        <w:rPr>
          <w:rFonts w:ascii="Times New Roman" w:hAnsi="Times New Roman" w:cs="Times New Roman"/>
          <w:sz w:val="28"/>
          <w:szCs w:val="28"/>
        </w:rPr>
      </w:pPr>
      <w:r w:rsidRPr="00633615">
        <w:rPr>
          <w:rFonts w:ascii="Times New Roman" w:hAnsi="Times New Roman" w:cs="Times New Roman"/>
          <w:sz w:val="28"/>
          <w:szCs w:val="28"/>
        </w:rPr>
        <w:t>Acest proces a dus la împușcarea în ultimii 8 ani a aproximativ 5.000 de animale sălbatice în urma derogărilor stabilite prin ordinul miniștrilor Mediului și în baza articolului 16 din Directiva Habitate a Uniunii Europene (UE)</w:t>
      </w:r>
    </w:p>
    <w:p w:rsidR="00091256" w:rsidRPr="00633615" w:rsidRDefault="00091256" w:rsidP="00751240">
      <w:pPr>
        <w:pStyle w:val="ListParagraph"/>
        <w:numPr>
          <w:ilvl w:val="0"/>
          <w:numId w:val="224"/>
        </w:numPr>
        <w:rPr>
          <w:rFonts w:ascii="Times New Roman" w:hAnsi="Times New Roman" w:cs="Times New Roman"/>
          <w:sz w:val="28"/>
          <w:szCs w:val="28"/>
        </w:rPr>
      </w:pPr>
      <w:r w:rsidRPr="00633615">
        <w:rPr>
          <w:rFonts w:ascii="Times New Roman" w:hAnsi="Times New Roman" w:cs="Times New Roman"/>
          <w:sz w:val="28"/>
          <w:szCs w:val="28"/>
        </w:rPr>
        <w:t>Am decis să punem capăt unui proces mecanic și tacit prin care România tolera, din 2007 încoace, vânătorea a sute de exemplare anual de urs brun și alte animale sălbatice aflate pe lista speciilor protejate.</w:t>
      </w:r>
    </w:p>
    <w:p w:rsidR="00091256" w:rsidRPr="008E7E49" w:rsidRDefault="00091256" w:rsidP="00091256">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 xml:space="preserve"> </w:t>
      </w:r>
    </w:p>
    <w:p w:rsidR="00091256" w:rsidRPr="008E7E49" w:rsidRDefault="00091256" w:rsidP="00B7073C">
      <w:pPr>
        <w:pStyle w:val="Heading2"/>
      </w:pPr>
      <w:bookmarkStart w:id="424" w:name="_Toc470188944"/>
      <w:bookmarkStart w:id="425" w:name="_Toc470696620"/>
      <w:bookmarkStart w:id="426" w:name="_Toc470795935"/>
      <w:r w:rsidRPr="008E7E49">
        <w:t>2016</w:t>
      </w:r>
      <w:r w:rsidRPr="008E7E49">
        <w:tab/>
        <w:t>- P</w:t>
      </w:r>
      <w:r w:rsidR="00B7073C" w:rsidRPr="008E7E49">
        <w:t>rimul an cu cotă zero!</w:t>
      </w:r>
      <w:bookmarkEnd w:id="424"/>
      <w:bookmarkEnd w:id="425"/>
      <w:bookmarkEnd w:id="426"/>
    </w:p>
    <w:p w:rsidR="00091256" w:rsidRPr="00B7073C" w:rsidRDefault="00091256" w:rsidP="00751240">
      <w:pPr>
        <w:pStyle w:val="ListParagraph"/>
        <w:numPr>
          <w:ilvl w:val="0"/>
          <w:numId w:val="225"/>
        </w:numPr>
        <w:rPr>
          <w:rFonts w:ascii="Times New Roman" w:hAnsi="Times New Roman" w:cs="Times New Roman"/>
          <w:sz w:val="28"/>
          <w:szCs w:val="28"/>
        </w:rPr>
      </w:pPr>
      <w:r w:rsidRPr="00B7073C">
        <w:rPr>
          <w:rFonts w:ascii="Times New Roman" w:hAnsi="Times New Roman" w:cs="Times New Roman"/>
          <w:sz w:val="28"/>
          <w:szCs w:val="28"/>
        </w:rPr>
        <w:t>Pentru anul acesta cota propusă de cercetători pentru a fi recoltată în sezonul 2016 – 2017 a fost de 552 de urși, 657 de lupi, 482 de pisici sălbatice. Am decis cotă ZERO, refacerea studiului și elaborarea procedurii SUAS – procedură pentru intervenția rapidă în cazurile de conflict om-natură.</w:t>
      </w:r>
    </w:p>
    <w:p w:rsidR="00091256" w:rsidRPr="00B7073C" w:rsidRDefault="00091256" w:rsidP="00751240">
      <w:pPr>
        <w:pStyle w:val="ListParagraph"/>
        <w:numPr>
          <w:ilvl w:val="0"/>
          <w:numId w:val="225"/>
        </w:numPr>
        <w:rPr>
          <w:rFonts w:ascii="Times New Roman" w:hAnsi="Times New Roman" w:cs="Times New Roman"/>
          <w:sz w:val="28"/>
          <w:szCs w:val="28"/>
        </w:rPr>
      </w:pPr>
      <w:r w:rsidRPr="00B7073C">
        <w:rPr>
          <w:rFonts w:ascii="Times New Roman" w:hAnsi="Times New Roman" w:cs="Times New Roman"/>
          <w:sz w:val="28"/>
          <w:szCs w:val="28"/>
        </w:rPr>
        <w:t>D</w:t>
      </w:r>
      <w:r w:rsidR="00AC2301" w:rsidRPr="00B7073C">
        <w:rPr>
          <w:rFonts w:ascii="Times New Roman" w:hAnsi="Times New Roman" w:cs="Times New Roman"/>
          <w:sz w:val="28"/>
          <w:szCs w:val="28"/>
        </w:rPr>
        <w:t xml:space="preserve">e ce am decis cota zero pentru sezonul </w:t>
      </w:r>
      <w:r w:rsidRPr="00B7073C">
        <w:rPr>
          <w:rFonts w:ascii="Times New Roman" w:hAnsi="Times New Roman" w:cs="Times New Roman"/>
          <w:sz w:val="28"/>
          <w:szCs w:val="28"/>
        </w:rPr>
        <w:t>2016 -2017?</w:t>
      </w:r>
    </w:p>
    <w:p w:rsidR="00091256" w:rsidRPr="00B7073C" w:rsidRDefault="00091256" w:rsidP="00751240">
      <w:pPr>
        <w:pStyle w:val="ListParagraph"/>
        <w:numPr>
          <w:ilvl w:val="0"/>
          <w:numId w:val="225"/>
        </w:numPr>
        <w:rPr>
          <w:rFonts w:ascii="Times New Roman" w:hAnsi="Times New Roman" w:cs="Times New Roman"/>
          <w:sz w:val="28"/>
          <w:szCs w:val="28"/>
        </w:rPr>
      </w:pPr>
      <w:r w:rsidRPr="00B7073C">
        <w:rPr>
          <w:rFonts w:ascii="Times New Roman" w:hAnsi="Times New Roman" w:cs="Times New Roman"/>
          <w:sz w:val="28"/>
          <w:szCs w:val="28"/>
        </w:rPr>
        <w:t>Pentru că studiul care fundamentează emiterea acestor Ordine anuale a ridicat destul de multe suspiciuni privind:</w:t>
      </w:r>
    </w:p>
    <w:p w:rsidR="00091256" w:rsidRPr="00B7073C" w:rsidRDefault="00091256" w:rsidP="00751240">
      <w:pPr>
        <w:pStyle w:val="ListParagraph"/>
        <w:numPr>
          <w:ilvl w:val="1"/>
          <w:numId w:val="225"/>
        </w:numPr>
        <w:rPr>
          <w:rFonts w:ascii="Times New Roman" w:hAnsi="Times New Roman" w:cs="Times New Roman"/>
          <w:sz w:val="28"/>
          <w:szCs w:val="28"/>
        </w:rPr>
      </w:pPr>
      <w:r w:rsidRPr="00B7073C">
        <w:rPr>
          <w:rFonts w:ascii="Times New Roman" w:hAnsi="Times New Roman" w:cs="Times New Roman"/>
          <w:sz w:val="28"/>
          <w:szCs w:val="28"/>
        </w:rPr>
        <w:t>Structura acestuia și a datelor puțin relevante: studiul oferea informații privind numărul aproximativ al populațiilor și distribuția lor pe județe/zone. Un studiu eficient pentru un management cinegetic ar trebui să fie structurat pe vârsta populațiilor, sex, spor natural și mortalitate.</w:t>
      </w:r>
    </w:p>
    <w:p w:rsidR="00091256" w:rsidRPr="00B7073C" w:rsidRDefault="00091256" w:rsidP="00751240">
      <w:pPr>
        <w:pStyle w:val="ListParagraph"/>
        <w:numPr>
          <w:ilvl w:val="1"/>
          <w:numId w:val="225"/>
        </w:numPr>
        <w:rPr>
          <w:rFonts w:ascii="Times New Roman" w:hAnsi="Times New Roman" w:cs="Times New Roman"/>
          <w:sz w:val="28"/>
          <w:szCs w:val="28"/>
        </w:rPr>
      </w:pPr>
      <w:r w:rsidRPr="00B7073C">
        <w:rPr>
          <w:rFonts w:ascii="Times New Roman" w:hAnsi="Times New Roman" w:cs="Times New Roman"/>
          <w:sz w:val="28"/>
          <w:szCs w:val="28"/>
        </w:rPr>
        <w:t>Distribuția derogărilor: derogările erau distribuite pe zone mai degrabă de interes vânătoresc și nu erau corelate la modul real cu nivelul pagubelor înregistrate în acestea.</w:t>
      </w:r>
    </w:p>
    <w:p w:rsidR="00091256" w:rsidRPr="00B7073C" w:rsidRDefault="00091256" w:rsidP="00751240">
      <w:pPr>
        <w:pStyle w:val="ListParagraph"/>
        <w:numPr>
          <w:ilvl w:val="1"/>
          <w:numId w:val="225"/>
        </w:numPr>
        <w:rPr>
          <w:rFonts w:ascii="Times New Roman" w:hAnsi="Times New Roman" w:cs="Times New Roman"/>
          <w:sz w:val="28"/>
          <w:szCs w:val="28"/>
        </w:rPr>
      </w:pPr>
      <w:r w:rsidRPr="00B7073C">
        <w:rPr>
          <w:rFonts w:ascii="Times New Roman" w:hAnsi="Times New Roman" w:cs="Times New Roman"/>
          <w:sz w:val="28"/>
          <w:szCs w:val="28"/>
        </w:rPr>
        <w:t>Studiul prevedea cote la animale care nu produc pagube: studiul indica și cote pentru pisică sălbatică și râs – specii care nu au produs pagube în România</w:t>
      </w:r>
    </w:p>
    <w:p w:rsidR="00091256" w:rsidRPr="00B7073C" w:rsidRDefault="00091256" w:rsidP="00751240">
      <w:pPr>
        <w:pStyle w:val="ListParagraph"/>
        <w:numPr>
          <w:ilvl w:val="1"/>
          <w:numId w:val="225"/>
        </w:numPr>
        <w:rPr>
          <w:rFonts w:ascii="Times New Roman" w:hAnsi="Times New Roman" w:cs="Times New Roman"/>
          <w:sz w:val="28"/>
          <w:szCs w:val="28"/>
        </w:rPr>
      </w:pPr>
      <w:r w:rsidRPr="00B7073C">
        <w:rPr>
          <w:rFonts w:ascii="Times New Roman" w:hAnsi="Times New Roman" w:cs="Times New Roman"/>
          <w:sz w:val="28"/>
          <w:szCs w:val="28"/>
        </w:rPr>
        <w:t>Metodologia de numărare a populațiilor: aceasta este profund învechită - autorii studiului aplicau metoda numărarării urmelor acestor animale care poate conduce la numărarea aceluiași exemplar și de două sau chiar trei ori (ursul parcurge într-o zi distanțe foarte lungi și poate ajunge în mai multe fonduri cinegetice)</w:t>
      </w:r>
    </w:p>
    <w:p w:rsidR="00091256" w:rsidRPr="00B7073C" w:rsidRDefault="00091256" w:rsidP="00751240">
      <w:pPr>
        <w:pStyle w:val="ListParagraph"/>
        <w:numPr>
          <w:ilvl w:val="1"/>
          <w:numId w:val="225"/>
        </w:numPr>
        <w:rPr>
          <w:rFonts w:ascii="Times New Roman" w:hAnsi="Times New Roman" w:cs="Times New Roman"/>
          <w:sz w:val="28"/>
          <w:szCs w:val="28"/>
        </w:rPr>
      </w:pPr>
      <w:r w:rsidRPr="00B7073C">
        <w:rPr>
          <w:rFonts w:ascii="Times New Roman" w:hAnsi="Times New Roman" w:cs="Times New Roman"/>
          <w:sz w:val="28"/>
          <w:szCs w:val="28"/>
        </w:rPr>
        <w:t>Neconcordanță între sezoanele de vânătoare din România și perioada cu atacuri intense ale urșilor: sezoanele de vânătoare din România sunt stabilite în perioadele 15 martie – 15 mai și 15 septembrie – 31 decembrie în timp ce perioada cu atacuri frecvente ale ursului este între lunile iunie - octombrie. De aici se poate specula că aceste derogări puteau fi un paravan legal pentru vânătoarea de trofee (in lunile de iarnă ursul are mai multă valoare economică)</w:t>
      </w:r>
    </w:p>
    <w:p w:rsidR="00091256" w:rsidRPr="004A0303" w:rsidRDefault="00091256" w:rsidP="00751240">
      <w:pPr>
        <w:pStyle w:val="ListParagraph"/>
        <w:numPr>
          <w:ilvl w:val="1"/>
          <w:numId w:val="225"/>
        </w:numPr>
        <w:rPr>
          <w:rFonts w:ascii="Times New Roman" w:hAnsi="Times New Roman" w:cs="Times New Roman"/>
          <w:sz w:val="28"/>
          <w:szCs w:val="28"/>
        </w:rPr>
      </w:pPr>
      <w:r w:rsidRPr="00B7073C">
        <w:rPr>
          <w:rFonts w:ascii="Times New Roman" w:hAnsi="Times New Roman" w:cs="Times New Roman"/>
          <w:sz w:val="28"/>
          <w:szCs w:val="28"/>
        </w:rPr>
        <w:t xml:space="preserve">Întrebări privind corectitudinea intervențiilor din anii precedenți: ex. Brașov a avut anul acesta o cota alocată de peste 50 de urși iar în vara acestui an a cerut o nouă derogare. </w:t>
      </w:r>
    </w:p>
    <w:p w:rsidR="00091256" w:rsidRPr="004A0303" w:rsidRDefault="004A0303" w:rsidP="00751240">
      <w:pPr>
        <w:pStyle w:val="ListParagraph"/>
        <w:numPr>
          <w:ilvl w:val="0"/>
          <w:numId w:val="225"/>
        </w:numPr>
        <w:rPr>
          <w:rFonts w:ascii="Times New Roman" w:hAnsi="Times New Roman" w:cs="Times New Roman"/>
          <w:sz w:val="28"/>
          <w:szCs w:val="28"/>
        </w:rPr>
      </w:pPr>
      <w:r>
        <w:rPr>
          <w:rFonts w:ascii="Times New Roman" w:hAnsi="Times New Roman" w:cs="Times New Roman"/>
          <w:sz w:val="28"/>
          <w:szCs w:val="28"/>
        </w:rPr>
        <w:t>P</w:t>
      </w:r>
      <w:r w:rsidRPr="004A0303">
        <w:rPr>
          <w:rFonts w:ascii="Times New Roman" w:hAnsi="Times New Roman" w:cs="Times New Roman"/>
          <w:sz w:val="28"/>
          <w:szCs w:val="28"/>
        </w:rPr>
        <w:t>romovarea de politici alternative, altele decât împușcarea, pentru animalele sălbatice protejate</w:t>
      </w:r>
    </w:p>
    <w:p w:rsidR="00091256" w:rsidRPr="004A0303" w:rsidRDefault="00091256" w:rsidP="00751240">
      <w:pPr>
        <w:pStyle w:val="ListParagraph"/>
        <w:numPr>
          <w:ilvl w:val="1"/>
          <w:numId w:val="225"/>
        </w:numPr>
        <w:rPr>
          <w:rFonts w:ascii="Times New Roman" w:hAnsi="Times New Roman" w:cs="Times New Roman"/>
          <w:sz w:val="28"/>
          <w:szCs w:val="28"/>
        </w:rPr>
      </w:pPr>
      <w:r w:rsidRPr="004A0303">
        <w:rPr>
          <w:rFonts w:ascii="Times New Roman" w:hAnsi="Times New Roman" w:cs="Times New Roman"/>
          <w:sz w:val="28"/>
          <w:szCs w:val="28"/>
        </w:rPr>
        <w:t>P</w:t>
      </w:r>
      <w:r w:rsidR="00440A66" w:rsidRPr="004A0303">
        <w:rPr>
          <w:rFonts w:ascii="Times New Roman" w:hAnsi="Times New Roman" w:cs="Times New Roman"/>
          <w:sz w:val="28"/>
          <w:szCs w:val="28"/>
        </w:rPr>
        <w:t xml:space="preserve">rocedura de intervenție rapidă </w:t>
      </w:r>
      <w:r w:rsidRPr="004A0303">
        <w:rPr>
          <w:rFonts w:ascii="Times New Roman" w:hAnsi="Times New Roman" w:cs="Times New Roman"/>
          <w:sz w:val="28"/>
          <w:szCs w:val="28"/>
        </w:rPr>
        <w:t>SUAS</w:t>
      </w:r>
    </w:p>
    <w:p w:rsidR="00091256" w:rsidRPr="00601F19" w:rsidRDefault="00091256" w:rsidP="00751240">
      <w:pPr>
        <w:pStyle w:val="ListParagraph"/>
        <w:numPr>
          <w:ilvl w:val="2"/>
          <w:numId w:val="225"/>
        </w:numPr>
        <w:rPr>
          <w:rFonts w:ascii="Times New Roman" w:hAnsi="Times New Roman" w:cs="Times New Roman"/>
          <w:sz w:val="28"/>
          <w:szCs w:val="28"/>
        </w:rPr>
      </w:pPr>
      <w:r w:rsidRPr="004A0303">
        <w:rPr>
          <w:rFonts w:ascii="Times New Roman" w:hAnsi="Times New Roman" w:cs="Times New Roman"/>
          <w:sz w:val="28"/>
          <w:szCs w:val="28"/>
        </w:rPr>
        <w:t xml:space="preserve">Procedura a fost realizată sub forma unui Ghid de acțiune recomandat instituțiilor și organizațiilor pentru gestionarea incidentelor și situațiilor de urgență generate de animale salbatice la nivel județean. </w:t>
      </w:r>
    </w:p>
    <w:p w:rsidR="00091256" w:rsidRPr="008E7E49" w:rsidRDefault="00091256" w:rsidP="00091256">
      <w:pPr>
        <w:pStyle w:val="Heading3"/>
        <w:rPr>
          <w:rFonts w:cs="Times New Roman"/>
        </w:rPr>
      </w:pPr>
      <w:bookmarkStart w:id="427" w:name="_Toc470188945"/>
      <w:bookmarkStart w:id="428" w:name="_Toc470696621"/>
      <w:bookmarkStart w:id="429" w:name="_Toc470795936"/>
      <w:r w:rsidRPr="008E7E49">
        <w:rPr>
          <w:rFonts w:cs="Times New Roman"/>
        </w:rPr>
        <w:t>G</w:t>
      </w:r>
      <w:r w:rsidR="005B1628" w:rsidRPr="008E7E49">
        <w:rPr>
          <w:rFonts w:cs="Times New Roman"/>
        </w:rPr>
        <w:t>rup de lucru pentru o nouă metodologie de evaluare a populațiilor animalelor protejate</w:t>
      </w:r>
      <w:bookmarkEnd w:id="427"/>
      <w:bookmarkEnd w:id="428"/>
      <w:bookmarkEnd w:id="429"/>
    </w:p>
    <w:p w:rsidR="005B1628" w:rsidRPr="00601F19" w:rsidRDefault="00091256" w:rsidP="00751240">
      <w:pPr>
        <w:pStyle w:val="ListParagraph"/>
        <w:numPr>
          <w:ilvl w:val="0"/>
          <w:numId w:val="226"/>
        </w:numPr>
        <w:rPr>
          <w:rFonts w:ascii="Times New Roman" w:hAnsi="Times New Roman" w:cs="Times New Roman"/>
          <w:sz w:val="28"/>
          <w:szCs w:val="28"/>
        </w:rPr>
      </w:pPr>
      <w:r w:rsidRPr="005B1628">
        <w:rPr>
          <w:rFonts w:ascii="Times New Roman" w:hAnsi="Times New Roman" w:cs="Times New Roman"/>
          <w:sz w:val="28"/>
          <w:szCs w:val="28"/>
        </w:rPr>
        <w:t xml:space="preserve">Am activat un grup de lucru format din experti in domeniul carnivorelor mari, care sa propună: o metodologie adecvata de studiu a populațiilor de carnivore și metode de management în conformitate cu Directiva Habitate pentru carnivorele mari care produc pagube și conflict om-natură. </w:t>
      </w:r>
    </w:p>
    <w:p w:rsidR="00091256" w:rsidRPr="008E7E49" w:rsidRDefault="00091256" w:rsidP="00091256">
      <w:pPr>
        <w:pStyle w:val="Heading3"/>
        <w:rPr>
          <w:rFonts w:cs="Times New Roman"/>
        </w:rPr>
      </w:pPr>
      <w:bookmarkStart w:id="430" w:name="_Toc470188946"/>
      <w:bookmarkStart w:id="431" w:name="_Toc470696622"/>
      <w:bookmarkStart w:id="432" w:name="_Toc470795937"/>
      <w:r w:rsidRPr="008E7E49">
        <w:rPr>
          <w:rFonts w:cs="Times New Roman"/>
        </w:rPr>
        <w:t>D</w:t>
      </w:r>
      <w:r w:rsidR="005B1628" w:rsidRPr="008E7E49">
        <w:rPr>
          <w:rFonts w:cs="Times New Roman"/>
        </w:rPr>
        <w:t>eblocarea despăgubirilor populației – proces în stop cadru din 2014</w:t>
      </w:r>
      <w:bookmarkEnd w:id="430"/>
      <w:bookmarkEnd w:id="431"/>
      <w:bookmarkEnd w:id="432"/>
    </w:p>
    <w:p w:rsidR="00091256" w:rsidRPr="006C0519" w:rsidRDefault="00091256" w:rsidP="00751240">
      <w:pPr>
        <w:pStyle w:val="ListParagraph"/>
        <w:numPr>
          <w:ilvl w:val="0"/>
          <w:numId w:val="226"/>
        </w:numPr>
        <w:rPr>
          <w:rFonts w:ascii="Times New Roman" w:hAnsi="Times New Roman" w:cs="Times New Roman"/>
          <w:sz w:val="28"/>
          <w:szCs w:val="28"/>
        </w:rPr>
      </w:pPr>
      <w:r w:rsidRPr="006C0519">
        <w:rPr>
          <w:rFonts w:ascii="Times New Roman" w:hAnsi="Times New Roman" w:cs="Times New Roman"/>
          <w:sz w:val="28"/>
          <w:szCs w:val="28"/>
        </w:rPr>
        <w:t xml:space="preserve">Anul acesta am deblocat o situație neplăcută: sute de dosare de despăgubiri depuse de gospodăriile care au suferit pagube materiale în urma atacurilor carnivorelor mari în 2014, 2015 și 2016 au stat în așteptarea plății ministerului de multă vreme. </w:t>
      </w:r>
    </w:p>
    <w:p w:rsidR="00091256" w:rsidRPr="006C0519" w:rsidRDefault="00091256" w:rsidP="00751240">
      <w:pPr>
        <w:pStyle w:val="ListParagraph"/>
        <w:numPr>
          <w:ilvl w:val="0"/>
          <w:numId w:val="226"/>
        </w:numPr>
        <w:rPr>
          <w:rFonts w:ascii="Times New Roman" w:hAnsi="Times New Roman" w:cs="Times New Roman"/>
          <w:sz w:val="28"/>
          <w:szCs w:val="28"/>
        </w:rPr>
      </w:pPr>
      <w:r w:rsidRPr="006C0519">
        <w:rPr>
          <w:rFonts w:ascii="Times New Roman" w:hAnsi="Times New Roman" w:cs="Times New Roman"/>
          <w:sz w:val="28"/>
          <w:szCs w:val="28"/>
        </w:rPr>
        <w:t xml:space="preserve">Am pus în plată toate aceste dosare, în număr de 721, și am plătit din bugetul ministerului aproape 1.500.000 lei. </w:t>
      </w:r>
    </w:p>
    <w:p w:rsidR="00091256" w:rsidRPr="008E7E49" w:rsidRDefault="00091256" w:rsidP="00091256">
      <w:pPr>
        <w:jc w:val="both"/>
        <w:rPr>
          <w:rFonts w:ascii="Times New Roman" w:hAnsi="Times New Roman" w:cs="Times New Roman"/>
          <w:sz w:val="28"/>
          <w:szCs w:val="28"/>
          <w:lang w:val="ro-RO"/>
        </w:rPr>
      </w:pPr>
    </w:p>
    <w:p w:rsidR="00981FA4" w:rsidRPr="00981FA4" w:rsidRDefault="00091256" w:rsidP="00601F19">
      <w:pPr>
        <w:pStyle w:val="Heading2"/>
      </w:pPr>
      <w:bookmarkStart w:id="433" w:name="_Toc470188947"/>
      <w:bookmarkStart w:id="434" w:name="_Toc470696623"/>
      <w:bookmarkStart w:id="435" w:name="_Toc470795938"/>
      <w:r w:rsidRPr="008E7E49">
        <w:t>B</w:t>
      </w:r>
      <w:r w:rsidR="00981FA4" w:rsidRPr="008E7E49">
        <w:t>ilanț deșeuri</w:t>
      </w:r>
      <w:bookmarkEnd w:id="433"/>
      <w:bookmarkEnd w:id="434"/>
      <w:bookmarkEnd w:id="435"/>
    </w:p>
    <w:p w:rsidR="00091256" w:rsidRPr="008E7E49" w:rsidRDefault="00981FA4" w:rsidP="00091256">
      <w:pPr>
        <w:pStyle w:val="Heading3"/>
        <w:rPr>
          <w:rFonts w:cs="Times New Roman"/>
        </w:rPr>
      </w:pPr>
      <w:bookmarkStart w:id="436" w:name="_Toc470188948"/>
      <w:bookmarkStart w:id="437" w:name="_Toc470696624"/>
      <w:bookmarkStart w:id="438" w:name="_Toc470795939"/>
      <w:r>
        <w:rPr>
          <w:rFonts w:cs="Times New Roman"/>
        </w:rPr>
        <w:t>M</w:t>
      </w:r>
      <w:r w:rsidRPr="008E7E49">
        <w:rPr>
          <w:rFonts w:cs="Times New Roman"/>
        </w:rPr>
        <w:t>ăsuri pentru accelerarea reformei deșeurilor</w:t>
      </w:r>
      <w:bookmarkEnd w:id="436"/>
      <w:bookmarkEnd w:id="437"/>
      <w:bookmarkEnd w:id="438"/>
    </w:p>
    <w:p w:rsidR="00091256" w:rsidRPr="00981FA4" w:rsidRDefault="00981FA4" w:rsidP="00751240">
      <w:pPr>
        <w:pStyle w:val="ListParagraph"/>
        <w:numPr>
          <w:ilvl w:val="0"/>
          <w:numId w:val="227"/>
        </w:numPr>
        <w:rPr>
          <w:rFonts w:ascii="Times New Roman" w:hAnsi="Times New Roman" w:cs="Times New Roman"/>
          <w:sz w:val="28"/>
          <w:szCs w:val="28"/>
        </w:rPr>
      </w:pPr>
      <w:r w:rsidRPr="00981FA4">
        <w:rPr>
          <w:rFonts w:ascii="Times New Roman" w:hAnsi="Times New Roman" w:cs="Times New Roman"/>
          <w:sz w:val="28"/>
          <w:szCs w:val="28"/>
        </w:rPr>
        <w:t xml:space="preserve">Am schimbat legea ambalajelor: am dat logică sistemului de recuperare a deșeurilor din piață </w:t>
      </w:r>
    </w:p>
    <w:p w:rsidR="00091256" w:rsidRPr="00981FA4" w:rsidRDefault="00091256" w:rsidP="00751240">
      <w:pPr>
        <w:pStyle w:val="ListParagraph"/>
        <w:numPr>
          <w:ilvl w:val="1"/>
          <w:numId w:val="228"/>
        </w:numPr>
        <w:rPr>
          <w:rFonts w:ascii="Times New Roman" w:hAnsi="Times New Roman" w:cs="Times New Roman"/>
          <w:sz w:val="28"/>
          <w:szCs w:val="28"/>
        </w:rPr>
      </w:pPr>
      <w:r w:rsidRPr="00981FA4">
        <w:rPr>
          <w:rFonts w:ascii="Times New Roman" w:hAnsi="Times New Roman" w:cs="Times New Roman"/>
          <w:sz w:val="28"/>
          <w:szCs w:val="28"/>
        </w:rPr>
        <w:t xml:space="preserve">Legea 249/2015 era în anumite puncte inaplicabilă. De exemplu, legea obliga producătorii să își recupereze doar ambalajele provenind de la produsele proprii. </w:t>
      </w:r>
    </w:p>
    <w:p w:rsidR="00091256" w:rsidRPr="008F1318" w:rsidRDefault="00091256" w:rsidP="00751240">
      <w:pPr>
        <w:pStyle w:val="ListParagraph"/>
        <w:numPr>
          <w:ilvl w:val="1"/>
          <w:numId w:val="228"/>
        </w:numPr>
        <w:rPr>
          <w:rFonts w:ascii="Times New Roman" w:hAnsi="Times New Roman" w:cs="Times New Roman"/>
          <w:sz w:val="28"/>
          <w:szCs w:val="28"/>
        </w:rPr>
      </w:pPr>
      <w:r w:rsidRPr="00981FA4">
        <w:rPr>
          <w:rFonts w:ascii="Times New Roman" w:hAnsi="Times New Roman" w:cs="Times New Roman"/>
          <w:sz w:val="28"/>
          <w:szCs w:val="28"/>
        </w:rPr>
        <w:t xml:space="preserve">Am clarificat acest aspect: producătorii pot finanța colectarea si reciclarea oricăror deșeuri care corespund tipurilor de ambalaje pe care ei le comercializează. </w:t>
      </w:r>
    </w:p>
    <w:p w:rsidR="00091256" w:rsidRPr="00460302" w:rsidRDefault="00091256" w:rsidP="00751240">
      <w:pPr>
        <w:pStyle w:val="ListParagraph"/>
        <w:numPr>
          <w:ilvl w:val="0"/>
          <w:numId w:val="227"/>
        </w:numPr>
        <w:rPr>
          <w:rFonts w:ascii="Times New Roman" w:hAnsi="Times New Roman" w:cs="Times New Roman"/>
          <w:i/>
          <w:sz w:val="28"/>
          <w:szCs w:val="28"/>
        </w:rPr>
      </w:pPr>
      <w:r w:rsidRPr="008F1318">
        <w:rPr>
          <w:rFonts w:ascii="Times New Roman" w:hAnsi="Times New Roman" w:cs="Times New Roman"/>
          <w:sz w:val="28"/>
          <w:szCs w:val="28"/>
        </w:rPr>
        <w:t>A</w:t>
      </w:r>
      <w:r w:rsidR="008F1318" w:rsidRPr="008F1318">
        <w:rPr>
          <w:rFonts w:ascii="Times New Roman" w:hAnsi="Times New Roman" w:cs="Times New Roman"/>
          <w:sz w:val="28"/>
          <w:szCs w:val="28"/>
        </w:rPr>
        <w:t xml:space="preserve">m introdus instrumentul </w:t>
      </w:r>
      <w:r w:rsidR="008F1318" w:rsidRPr="00460302">
        <w:rPr>
          <w:rFonts w:ascii="Times New Roman" w:hAnsi="Times New Roman" w:cs="Times New Roman"/>
          <w:i/>
          <w:sz w:val="28"/>
          <w:szCs w:val="28"/>
        </w:rPr>
        <w:t>plătești pentru cât arunci</w:t>
      </w:r>
    </w:p>
    <w:p w:rsidR="00091256" w:rsidRPr="009A705D" w:rsidRDefault="00091256" w:rsidP="00751240">
      <w:pPr>
        <w:pStyle w:val="ListParagraph"/>
        <w:numPr>
          <w:ilvl w:val="1"/>
          <w:numId w:val="227"/>
        </w:numPr>
        <w:rPr>
          <w:rFonts w:ascii="Times New Roman" w:hAnsi="Times New Roman" w:cs="Times New Roman"/>
          <w:sz w:val="28"/>
          <w:szCs w:val="28"/>
        </w:rPr>
      </w:pPr>
      <w:r w:rsidRPr="008F1318">
        <w:rPr>
          <w:rFonts w:ascii="Times New Roman" w:hAnsi="Times New Roman" w:cs="Times New Roman"/>
          <w:sz w:val="28"/>
          <w:szCs w:val="28"/>
        </w:rPr>
        <w:t xml:space="preserve">Prin acesta autoritățile locale pot încuraja colectarea selective și costuri mai mici pentru serviciile de salubritate </w:t>
      </w:r>
    </w:p>
    <w:p w:rsidR="00091256" w:rsidRPr="009A705D" w:rsidRDefault="00091256" w:rsidP="00751240">
      <w:pPr>
        <w:pStyle w:val="ListParagraph"/>
        <w:numPr>
          <w:ilvl w:val="0"/>
          <w:numId w:val="227"/>
        </w:numPr>
        <w:rPr>
          <w:rFonts w:ascii="Times New Roman" w:hAnsi="Times New Roman" w:cs="Times New Roman"/>
          <w:sz w:val="28"/>
          <w:szCs w:val="28"/>
        </w:rPr>
      </w:pPr>
      <w:r w:rsidRPr="009A705D">
        <w:rPr>
          <w:rFonts w:ascii="Times New Roman" w:hAnsi="Times New Roman" w:cs="Times New Roman"/>
          <w:sz w:val="28"/>
          <w:szCs w:val="28"/>
        </w:rPr>
        <w:t>G</w:t>
      </w:r>
      <w:r w:rsidR="009A705D">
        <w:rPr>
          <w:rFonts w:ascii="Times New Roman" w:hAnsi="Times New Roman" w:cs="Times New Roman"/>
          <w:sz w:val="28"/>
          <w:szCs w:val="28"/>
        </w:rPr>
        <w:t>aranție-returnare– S</w:t>
      </w:r>
      <w:r w:rsidR="009A705D" w:rsidRPr="009A705D">
        <w:rPr>
          <w:rFonts w:ascii="Times New Roman" w:hAnsi="Times New Roman" w:cs="Times New Roman"/>
          <w:sz w:val="28"/>
          <w:szCs w:val="28"/>
        </w:rPr>
        <w:t>istemul care poate reduce cantitățile de ambalaje puse pe piață și, deci, cantitățile de deșeuri</w:t>
      </w:r>
    </w:p>
    <w:p w:rsidR="00091256" w:rsidRPr="009A705D" w:rsidRDefault="00091256" w:rsidP="00751240">
      <w:pPr>
        <w:pStyle w:val="ListParagraph"/>
        <w:numPr>
          <w:ilvl w:val="1"/>
          <w:numId w:val="227"/>
        </w:numPr>
        <w:rPr>
          <w:rFonts w:ascii="Times New Roman" w:hAnsi="Times New Roman" w:cs="Times New Roman"/>
          <w:sz w:val="28"/>
          <w:szCs w:val="28"/>
        </w:rPr>
      </w:pPr>
      <w:r w:rsidRPr="009A705D">
        <w:rPr>
          <w:rFonts w:ascii="Times New Roman" w:hAnsi="Times New Roman" w:cs="Times New Roman"/>
          <w:sz w:val="28"/>
          <w:szCs w:val="28"/>
        </w:rPr>
        <w:t>Sub umbrela aceleași clarificări a L249/2015 am promovat extinderea utilizării sistemului de garanție–returnare a ambalajelor reutilizabile.</w:t>
      </w:r>
    </w:p>
    <w:p w:rsidR="00091256" w:rsidRPr="00C760C0" w:rsidRDefault="00091256" w:rsidP="00751240">
      <w:pPr>
        <w:pStyle w:val="ListParagraph"/>
        <w:numPr>
          <w:ilvl w:val="1"/>
          <w:numId w:val="227"/>
        </w:numPr>
        <w:rPr>
          <w:rFonts w:ascii="Times New Roman" w:hAnsi="Times New Roman" w:cs="Times New Roman"/>
          <w:sz w:val="28"/>
          <w:szCs w:val="28"/>
        </w:rPr>
      </w:pPr>
      <w:r w:rsidRPr="009A705D">
        <w:rPr>
          <w:rFonts w:ascii="Times New Roman" w:hAnsi="Times New Roman" w:cs="Times New Roman"/>
          <w:sz w:val="28"/>
          <w:szCs w:val="28"/>
        </w:rPr>
        <w:t>Cum funcționează? Pentru fiecare dintre produsele ambalate poate fi introdusă o garanție a ambalajului, care odată returnat se întoarce la cumpărător.</w:t>
      </w:r>
    </w:p>
    <w:p w:rsidR="00091256" w:rsidRPr="00C760C0" w:rsidRDefault="00091256" w:rsidP="00751240">
      <w:pPr>
        <w:pStyle w:val="ListParagraph"/>
        <w:numPr>
          <w:ilvl w:val="0"/>
          <w:numId w:val="227"/>
        </w:numPr>
        <w:rPr>
          <w:rFonts w:ascii="Times New Roman" w:hAnsi="Times New Roman" w:cs="Times New Roman"/>
          <w:sz w:val="28"/>
          <w:szCs w:val="28"/>
        </w:rPr>
      </w:pPr>
      <w:r w:rsidRPr="00C760C0">
        <w:rPr>
          <w:rFonts w:ascii="Times New Roman" w:hAnsi="Times New Roman" w:cs="Times New Roman"/>
          <w:sz w:val="28"/>
          <w:szCs w:val="28"/>
        </w:rPr>
        <w:t xml:space="preserve">15% </w:t>
      </w:r>
      <w:r w:rsidR="00C760C0" w:rsidRPr="00C760C0">
        <w:rPr>
          <w:rFonts w:ascii="Times New Roman" w:hAnsi="Times New Roman" w:cs="Times New Roman"/>
          <w:sz w:val="28"/>
          <w:szCs w:val="28"/>
        </w:rPr>
        <w:t>mai puține deșeuri depozitate la groapă anual</w:t>
      </w:r>
    </w:p>
    <w:p w:rsidR="00091256" w:rsidRPr="00C760C0" w:rsidRDefault="00091256" w:rsidP="00751240">
      <w:pPr>
        <w:pStyle w:val="ListParagraph"/>
        <w:numPr>
          <w:ilvl w:val="1"/>
          <w:numId w:val="227"/>
        </w:numPr>
        <w:rPr>
          <w:rFonts w:ascii="Times New Roman" w:hAnsi="Times New Roman" w:cs="Times New Roman"/>
          <w:sz w:val="28"/>
          <w:szCs w:val="28"/>
        </w:rPr>
      </w:pPr>
      <w:r w:rsidRPr="00C760C0">
        <w:rPr>
          <w:rFonts w:ascii="Times New Roman" w:hAnsi="Times New Roman" w:cs="Times New Roman"/>
          <w:sz w:val="28"/>
          <w:szCs w:val="28"/>
        </w:rPr>
        <w:t xml:space="preserve">Am stabilit pentru primării o țintă de reducere a deșeurilor depozitate la groapa de gunoi și o metodă de calcul pentru aceasta: 15% în minus anual, față de anul precedent. </w:t>
      </w:r>
    </w:p>
    <w:p w:rsidR="00091256" w:rsidRPr="00082658" w:rsidRDefault="00091256" w:rsidP="00751240">
      <w:pPr>
        <w:pStyle w:val="ListParagraph"/>
        <w:numPr>
          <w:ilvl w:val="1"/>
          <w:numId w:val="227"/>
        </w:numPr>
        <w:rPr>
          <w:rFonts w:ascii="Times New Roman" w:hAnsi="Times New Roman" w:cs="Times New Roman"/>
          <w:sz w:val="28"/>
          <w:szCs w:val="28"/>
        </w:rPr>
      </w:pPr>
      <w:r w:rsidRPr="00C760C0">
        <w:rPr>
          <w:rFonts w:ascii="Times New Roman" w:hAnsi="Times New Roman" w:cs="Times New Roman"/>
          <w:sz w:val="28"/>
          <w:szCs w:val="28"/>
        </w:rPr>
        <w:t>Primăria care nu respectă această țintă va contribui la Fondului pentru Mediu din bugetul local.</w:t>
      </w:r>
    </w:p>
    <w:p w:rsidR="00091256" w:rsidRPr="00082658" w:rsidRDefault="007E0713" w:rsidP="00751240">
      <w:pPr>
        <w:pStyle w:val="ListParagraph"/>
        <w:numPr>
          <w:ilvl w:val="0"/>
          <w:numId w:val="229"/>
        </w:numPr>
        <w:rPr>
          <w:rFonts w:ascii="Times New Roman" w:hAnsi="Times New Roman" w:cs="Times New Roman"/>
          <w:sz w:val="28"/>
          <w:szCs w:val="28"/>
        </w:rPr>
      </w:pPr>
      <w:r>
        <w:rPr>
          <w:rFonts w:ascii="Times New Roman" w:hAnsi="Times New Roman" w:cs="Times New Roman"/>
          <w:sz w:val="28"/>
          <w:szCs w:val="28"/>
        </w:rPr>
        <w:t>16 t</w:t>
      </w:r>
      <w:r w:rsidR="00E97C47" w:rsidRPr="00C760C0">
        <w:rPr>
          <w:rFonts w:ascii="Times New Roman" w:hAnsi="Times New Roman" w:cs="Times New Roman"/>
          <w:sz w:val="28"/>
          <w:szCs w:val="28"/>
        </w:rPr>
        <w:t>ransporturi de deșeuri ilegale d</w:t>
      </w:r>
      <w:r>
        <w:rPr>
          <w:rFonts w:ascii="Times New Roman" w:hAnsi="Times New Roman" w:cs="Times New Roman"/>
          <w:sz w:val="28"/>
          <w:szCs w:val="28"/>
        </w:rPr>
        <w:t>in alte țări oprite la granița R</w:t>
      </w:r>
      <w:r w:rsidR="00E97C47" w:rsidRPr="00C760C0">
        <w:rPr>
          <w:rFonts w:ascii="Times New Roman" w:hAnsi="Times New Roman" w:cs="Times New Roman"/>
          <w:sz w:val="28"/>
          <w:szCs w:val="28"/>
        </w:rPr>
        <w:t>omâniei</w:t>
      </w:r>
    </w:p>
    <w:p w:rsidR="00091256" w:rsidRPr="007E0713" w:rsidRDefault="00091256" w:rsidP="00751240">
      <w:pPr>
        <w:pStyle w:val="ListParagraph"/>
        <w:numPr>
          <w:ilvl w:val="1"/>
          <w:numId w:val="229"/>
        </w:numPr>
        <w:rPr>
          <w:rFonts w:ascii="Times New Roman" w:hAnsi="Times New Roman" w:cs="Times New Roman"/>
          <w:sz w:val="28"/>
          <w:szCs w:val="28"/>
        </w:rPr>
      </w:pPr>
      <w:r w:rsidRPr="00C760C0">
        <w:rPr>
          <w:rFonts w:ascii="Times New Roman" w:hAnsi="Times New Roman" w:cs="Times New Roman"/>
          <w:sz w:val="28"/>
          <w:szCs w:val="28"/>
        </w:rPr>
        <w:t xml:space="preserve">În colaborare cu Poliția de Frontieră, Garda Națională de Mediu a reușit să stopeze la graniță 16 transporturi de deșeuri ilegale. Acestea urmau să introducă în țară 300 de tone de deșeuri. </w:t>
      </w:r>
    </w:p>
    <w:p w:rsidR="00091256" w:rsidRPr="007E0713" w:rsidRDefault="00091256" w:rsidP="00751240">
      <w:pPr>
        <w:pStyle w:val="ListParagraph"/>
        <w:numPr>
          <w:ilvl w:val="0"/>
          <w:numId w:val="229"/>
        </w:numPr>
        <w:rPr>
          <w:rFonts w:ascii="Times New Roman" w:hAnsi="Times New Roman" w:cs="Times New Roman"/>
          <w:sz w:val="28"/>
          <w:szCs w:val="28"/>
        </w:rPr>
      </w:pPr>
      <w:r w:rsidRPr="007E0713">
        <w:rPr>
          <w:rFonts w:ascii="Times New Roman" w:hAnsi="Times New Roman" w:cs="Times New Roman"/>
          <w:sz w:val="28"/>
          <w:szCs w:val="28"/>
        </w:rPr>
        <w:t>A</w:t>
      </w:r>
      <w:r w:rsidR="007E0713" w:rsidRPr="007E0713">
        <w:rPr>
          <w:rFonts w:ascii="Times New Roman" w:hAnsi="Times New Roman" w:cs="Times New Roman"/>
          <w:sz w:val="28"/>
          <w:szCs w:val="28"/>
        </w:rPr>
        <w:t>m demarat controale prin GNM</w:t>
      </w:r>
      <w:r w:rsidR="007E0713">
        <w:rPr>
          <w:rFonts w:ascii="Times New Roman" w:hAnsi="Times New Roman" w:cs="Times New Roman"/>
          <w:sz w:val="28"/>
          <w:szCs w:val="28"/>
        </w:rPr>
        <w:t xml:space="preserve"> la gropile de gunoi din R</w:t>
      </w:r>
      <w:r w:rsidR="007E0713" w:rsidRPr="007E0713">
        <w:rPr>
          <w:rFonts w:ascii="Times New Roman" w:hAnsi="Times New Roman" w:cs="Times New Roman"/>
          <w:sz w:val="28"/>
          <w:szCs w:val="28"/>
        </w:rPr>
        <w:t>omânia</w:t>
      </w:r>
    </w:p>
    <w:p w:rsidR="00091256" w:rsidRPr="007E0713" w:rsidRDefault="00091256" w:rsidP="00751240">
      <w:pPr>
        <w:pStyle w:val="ListParagraph"/>
        <w:numPr>
          <w:ilvl w:val="1"/>
          <w:numId w:val="229"/>
        </w:numPr>
        <w:rPr>
          <w:rFonts w:ascii="Times New Roman" w:hAnsi="Times New Roman" w:cs="Times New Roman"/>
          <w:sz w:val="28"/>
          <w:szCs w:val="28"/>
        </w:rPr>
      </w:pPr>
      <w:r w:rsidRPr="007E0713">
        <w:rPr>
          <w:rFonts w:ascii="Times New Roman" w:hAnsi="Times New Roman" w:cs="Times New Roman"/>
          <w:sz w:val="28"/>
          <w:szCs w:val="28"/>
        </w:rPr>
        <w:t>61 de controale în perioada 18 august - 7 septembrie;</w:t>
      </w:r>
    </w:p>
    <w:p w:rsidR="00091256" w:rsidRPr="007E0713" w:rsidRDefault="00091256" w:rsidP="00751240">
      <w:pPr>
        <w:pStyle w:val="ListParagraph"/>
        <w:numPr>
          <w:ilvl w:val="1"/>
          <w:numId w:val="229"/>
        </w:numPr>
        <w:rPr>
          <w:rFonts w:ascii="Times New Roman" w:hAnsi="Times New Roman" w:cs="Times New Roman"/>
          <w:sz w:val="28"/>
          <w:szCs w:val="28"/>
        </w:rPr>
      </w:pPr>
      <w:r w:rsidRPr="007E0713">
        <w:rPr>
          <w:rFonts w:ascii="Times New Roman" w:hAnsi="Times New Roman" w:cs="Times New Roman"/>
          <w:sz w:val="28"/>
          <w:szCs w:val="28"/>
        </w:rPr>
        <w:t>13 amenzi contravenționale în valoare de 232.500 lei pentru fapte precum:</w:t>
      </w:r>
    </w:p>
    <w:p w:rsidR="00091256" w:rsidRPr="007E0713" w:rsidRDefault="00091256" w:rsidP="00751240">
      <w:pPr>
        <w:pStyle w:val="ListParagraph"/>
        <w:numPr>
          <w:ilvl w:val="2"/>
          <w:numId w:val="229"/>
        </w:numPr>
        <w:rPr>
          <w:rFonts w:ascii="Times New Roman" w:hAnsi="Times New Roman" w:cs="Times New Roman"/>
          <w:sz w:val="28"/>
          <w:szCs w:val="28"/>
        </w:rPr>
      </w:pPr>
      <w:r w:rsidRPr="007E0713">
        <w:rPr>
          <w:rFonts w:ascii="Times New Roman" w:hAnsi="Times New Roman" w:cs="Times New Roman"/>
          <w:sz w:val="28"/>
          <w:szCs w:val="28"/>
        </w:rPr>
        <w:t>neefectuarea întreținerii, supravegherii și monitorizării postînchidere a depozitelor neconforme;</w:t>
      </w:r>
    </w:p>
    <w:p w:rsidR="00091256" w:rsidRPr="007E0713" w:rsidRDefault="00091256" w:rsidP="00751240">
      <w:pPr>
        <w:pStyle w:val="ListParagraph"/>
        <w:numPr>
          <w:ilvl w:val="2"/>
          <w:numId w:val="229"/>
        </w:numPr>
        <w:rPr>
          <w:rFonts w:ascii="Times New Roman" w:hAnsi="Times New Roman" w:cs="Times New Roman"/>
          <w:sz w:val="28"/>
          <w:szCs w:val="28"/>
        </w:rPr>
      </w:pPr>
      <w:r w:rsidRPr="007E0713">
        <w:rPr>
          <w:rFonts w:ascii="Times New Roman" w:hAnsi="Times New Roman" w:cs="Times New Roman"/>
          <w:sz w:val="28"/>
          <w:szCs w:val="28"/>
        </w:rPr>
        <w:t>eliminarea deșeurilor în afara spațiilor autorizate pentru depozitare;</w:t>
      </w:r>
    </w:p>
    <w:p w:rsidR="00091256" w:rsidRPr="007E0713" w:rsidRDefault="00091256" w:rsidP="00751240">
      <w:pPr>
        <w:pStyle w:val="ListParagraph"/>
        <w:numPr>
          <w:ilvl w:val="2"/>
          <w:numId w:val="229"/>
        </w:numPr>
        <w:rPr>
          <w:rFonts w:ascii="Times New Roman" w:hAnsi="Times New Roman" w:cs="Times New Roman"/>
          <w:sz w:val="28"/>
          <w:szCs w:val="28"/>
        </w:rPr>
      </w:pPr>
      <w:r w:rsidRPr="007E0713">
        <w:rPr>
          <w:rFonts w:ascii="Times New Roman" w:hAnsi="Times New Roman" w:cs="Times New Roman"/>
          <w:sz w:val="28"/>
          <w:szCs w:val="28"/>
        </w:rPr>
        <w:t>depozitări de deșeuri pe amplasamentele depozitelor care și-au sistat activitatea;</w:t>
      </w:r>
    </w:p>
    <w:p w:rsidR="00091256" w:rsidRPr="00601F19" w:rsidRDefault="00091256" w:rsidP="00751240">
      <w:pPr>
        <w:pStyle w:val="ListParagraph"/>
        <w:numPr>
          <w:ilvl w:val="2"/>
          <w:numId w:val="229"/>
        </w:numPr>
        <w:rPr>
          <w:rFonts w:ascii="Times New Roman" w:hAnsi="Times New Roman" w:cs="Times New Roman"/>
          <w:sz w:val="28"/>
          <w:szCs w:val="28"/>
        </w:rPr>
      </w:pPr>
      <w:r w:rsidRPr="007E0713">
        <w:rPr>
          <w:rFonts w:ascii="Times New Roman" w:hAnsi="Times New Roman" w:cs="Times New Roman"/>
          <w:sz w:val="28"/>
          <w:szCs w:val="28"/>
        </w:rPr>
        <w:t>incinerarea materialelor plastice rezultate din operațiunile de închidere a depozitului, direct pe sol.</w:t>
      </w:r>
    </w:p>
    <w:p w:rsidR="00091256" w:rsidRPr="000A45F8" w:rsidRDefault="00091256" w:rsidP="000A45F8">
      <w:pPr>
        <w:pStyle w:val="Heading3"/>
        <w:rPr>
          <w:rFonts w:cs="Times New Roman"/>
        </w:rPr>
      </w:pPr>
      <w:bookmarkStart w:id="439" w:name="_Toc470188949"/>
      <w:bookmarkStart w:id="440" w:name="_Toc470696625"/>
      <w:bookmarkStart w:id="441" w:name="_Toc470795940"/>
      <w:r w:rsidRPr="008E7E49">
        <w:rPr>
          <w:rFonts w:cs="Times New Roman"/>
        </w:rPr>
        <w:t>C</w:t>
      </w:r>
      <w:r w:rsidR="000A45F8" w:rsidRPr="008E7E49">
        <w:rPr>
          <w:rFonts w:cs="Times New Roman"/>
        </w:rPr>
        <w:t>azul</w:t>
      </w:r>
      <w:r w:rsidRPr="008E7E49">
        <w:rPr>
          <w:rFonts w:cs="Times New Roman"/>
        </w:rPr>
        <w:t xml:space="preserve"> IRIDEX (</w:t>
      </w:r>
      <w:r w:rsidR="000A45F8">
        <w:rPr>
          <w:rFonts w:cs="Times New Roman"/>
        </w:rPr>
        <w:t>Groapa Rudeni) din nordul C</w:t>
      </w:r>
      <w:r w:rsidR="000A45F8" w:rsidRPr="008E7E49">
        <w:rPr>
          <w:rFonts w:cs="Times New Roman"/>
        </w:rPr>
        <w:t>apitalei</w:t>
      </w:r>
      <w:bookmarkEnd w:id="439"/>
      <w:bookmarkEnd w:id="440"/>
      <w:bookmarkEnd w:id="441"/>
    </w:p>
    <w:p w:rsidR="00091256" w:rsidRPr="000A45F8" w:rsidRDefault="00091256" w:rsidP="00751240">
      <w:pPr>
        <w:pStyle w:val="ListParagraph"/>
        <w:numPr>
          <w:ilvl w:val="0"/>
          <w:numId w:val="230"/>
        </w:numPr>
        <w:rPr>
          <w:rFonts w:ascii="Times New Roman" w:hAnsi="Times New Roman" w:cs="Times New Roman"/>
          <w:sz w:val="28"/>
          <w:szCs w:val="28"/>
        </w:rPr>
      </w:pPr>
      <w:r w:rsidRPr="000A45F8">
        <w:rPr>
          <w:rFonts w:ascii="Times New Roman" w:hAnsi="Times New Roman" w:cs="Times New Roman"/>
          <w:sz w:val="28"/>
          <w:szCs w:val="28"/>
        </w:rPr>
        <w:t>GNM și ANPM au determinat anul acesta, pe baza măsurătorilor, că principala sursă de disconfort olfactiv pentru locuitorii din nordul Capitalei o reprezintă acest agent economic.</w:t>
      </w:r>
    </w:p>
    <w:p w:rsidR="00091256" w:rsidRPr="000A45F8" w:rsidRDefault="00091256" w:rsidP="00751240">
      <w:pPr>
        <w:pStyle w:val="ListParagraph"/>
        <w:numPr>
          <w:ilvl w:val="0"/>
          <w:numId w:val="230"/>
        </w:numPr>
        <w:rPr>
          <w:rFonts w:ascii="Times New Roman" w:hAnsi="Times New Roman" w:cs="Times New Roman"/>
          <w:sz w:val="28"/>
          <w:szCs w:val="28"/>
        </w:rPr>
      </w:pPr>
      <w:r w:rsidRPr="000A45F8">
        <w:rPr>
          <w:rFonts w:ascii="Times New Roman" w:hAnsi="Times New Roman" w:cs="Times New Roman"/>
          <w:sz w:val="28"/>
          <w:szCs w:val="28"/>
        </w:rPr>
        <w:t xml:space="preserve">GNM a dispus măsuri </w:t>
      </w:r>
    </w:p>
    <w:p w:rsidR="00091256" w:rsidRPr="000A45F8" w:rsidRDefault="00091256" w:rsidP="00751240">
      <w:pPr>
        <w:pStyle w:val="ListParagraph"/>
        <w:numPr>
          <w:ilvl w:val="1"/>
          <w:numId w:val="230"/>
        </w:numPr>
        <w:rPr>
          <w:rFonts w:ascii="Times New Roman" w:hAnsi="Times New Roman" w:cs="Times New Roman"/>
          <w:sz w:val="28"/>
          <w:szCs w:val="28"/>
        </w:rPr>
      </w:pPr>
      <w:r w:rsidRPr="000A45F8">
        <w:rPr>
          <w:rFonts w:ascii="Times New Roman" w:hAnsi="Times New Roman" w:cs="Times New Roman"/>
          <w:sz w:val="28"/>
          <w:szCs w:val="28"/>
        </w:rPr>
        <w:t>Închiderea definitivă a celor 5 celule care produc biogaz - cu membrană sintetică, prin care gazul nu poate pătrunde. Astfel, excesul de gaz poate fi eliminat doar prin ardere.</w:t>
      </w:r>
    </w:p>
    <w:p w:rsidR="00091256" w:rsidRPr="000A45F8" w:rsidRDefault="002C001B" w:rsidP="00751240">
      <w:pPr>
        <w:pStyle w:val="ListParagraph"/>
        <w:numPr>
          <w:ilvl w:val="1"/>
          <w:numId w:val="230"/>
        </w:numPr>
        <w:rPr>
          <w:rFonts w:ascii="Times New Roman" w:hAnsi="Times New Roman" w:cs="Times New Roman"/>
          <w:sz w:val="28"/>
          <w:szCs w:val="28"/>
        </w:rPr>
      </w:pPr>
      <w:r>
        <w:rPr>
          <w:rFonts w:ascii="Times New Roman" w:hAnsi="Times New Roman" w:cs="Times New Roman"/>
          <w:sz w:val="28"/>
          <w:szCs w:val="28"/>
        </w:rPr>
        <w:t>M</w:t>
      </w:r>
      <w:r w:rsidR="00091256" w:rsidRPr="000A45F8">
        <w:rPr>
          <w:rFonts w:ascii="Times New Roman" w:hAnsi="Times New Roman" w:cs="Times New Roman"/>
          <w:sz w:val="28"/>
          <w:szCs w:val="28"/>
        </w:rPr>
        <w:t>onitorizare bisăptămânal</w:t>
      </w:r>
      <w:r w:rsidR="000A45F8">
        <w:rPr>
          <w:rFonts w:ascii="Times New Roman" w:hAnsi="Times New Roman" w:cs="Times New Roman"/>
          <w:sz w:val="28"/>
          <w:szCs w:val="28"/>
        </w:rPr>
        <w:t>ă</w:t>
      </w:r>
      <w:r w:rsidR="00091256" w:rsidRPr="000A45F8">
        <w:rPr>
          <w:rFonts w:ascii="Times New Roman" w:hAnsi="Times New Roman" w:cs="Times New Roman"/>
          <w:sz w:val="28"/>
          <w:szCs w:val="28"/>
        </w:rPr>
        <w:t xml:space="preserve"> la instalația de ardere, pentru a urmări ciclul arderii.</w:t>
      </w:r>
    </w:p>
    <w:p w:rsidR="00091256" w:rsidRPr="00601F19" w:rsidRDefault="00091256" w:rsidP="00751240">
      <w:pPr>
        <w:pStyle w:val="ListParagraph"/>
        <w:numPr>
          <w:ilvl w:val="2"/>
          <w:numId w:val="230"/>
        </w:numPr>
        <w:rPr>
          <w:rFonts w:ascii="Times New Roman" w:hAnsi="Times New Roman" w:cs="Times New Roman"/>
          <w:sz w:val="28"/>
          <w:szCs w:val="28"/>
        </w:rPr>
      </w:pPr>
      <w:r w:rsidRPr="000A45F8">
        <w:rPr>
          <w:rFonts w:ascii="Times New Roman" w:hAnsi="Times New Roman" w:cs="Times New Roman"/>
          <w:sz w:val="28"/>
          <w:szCs w:val="28"/>
        </w:rPr>
        <w:t>În plus, autorizarea integrată de mediu este în proces de revizuire. Autorizația revizuită va stabili obligația monitorizorilor continue și on-line. Astfel, fiecare va putea vedea valorile arderilor la coș, în timp real.</w:t>
      </w:r>
    </w:p>
    <w:p w:rsidR="00091256" w:rsidRPr="001D6316" w:rsidRDefault="00091256" w:rsidP="001D6316">
      <w:pPr>
        <w:pStyle w:val="Heading3"/>
        <w:rPr>
          <w:rFonts w:cs="Times New Roman"/>
        </w:rPr>
      </w:pPr>
      <w:bookmarkStart w:id="442" w:name="_Toc470188950"/>
      <w:bookmarkStart w:id="443" w:name="_Toc470696626"/>
      <w:bookmarkStart w:id="444" w:name="_Toc470795941"/>
      <w:r w:rsidRPr="008E7E49">
        <w:rPr>
          <w:rFonts w:cs="Times New Roman"/>
        </w:rPr>
        <w:t>C</w:t>
      </w:r>
      <w:r w:rsidR="00432D0A" w:rsidRPr="008E7E49">
        <w:rPr>
          <w:rFonts w:cs="Times New Roman"/>
        </w:rPr>
        <w:t>azul Glina</w:t>
      </w:r>
      <w:bookmarkEnd w:id="442"/>
      <w:bookmarkEnd w:id="443"/>
      <w:bookmarkEnd w:id="444"/>
    </w:p>
    <w:p w:rsidR="00091256" w:rsidRPr="001D6316" w:rsidRDefault="00091256" w:rsidP="00751240">
      <w:pPr>
        <w:pStyle w:val="ListParagraph"/>
        <w:numPr>
          <w:ilvl w:val="0"/>
          <w:numId w:val="231"/>
        </w:numPr>
        <w:rPr>
          <w:rFonts w:ascii="Times New Roman" w:hAnsi="Times New Roman" w:cs="Times New Roman"/>
          <w:sz w:val="28"/>
          <w:szCs w:val="28"/>
        </w:rPr>
      </w:pPr>
      <w:r w:rsidRPr="001D6316">
        <w:rPr>
          <w:rFonts w:ascii="Times New Roman" w:hAnsi="Times New Roman" w:cs="Times New Roman"/>
          <w:sz w:val="28"/>
          <w:szCs w:val="28"/>
        </w:rPr>
        <w:t>Luna aceasta GNM a derulat un control la acest agent economic;</w:t>
      </w:r>
    </w:p>
    <w:p w:rsidR="00091256" w:rsidRPr="001D6316" w:rsidRDefault="00091256" w:rsidP="00751240">
      <w:pPr>
        <w:pStyle w:val="ListParagraph"/>
        <w:numPr>
          <w:ilvl w:val="0"/>
          <w:numId w:val="231"/>
        </w:numPr>
        <w:rPr>
          <w:rFonts w:ascii="Times New Roman" w:hAnsi="Times New Roman" w:cs="Times New Roman"/>
          <w:sz w:val="28"/>
          <w:szCs w:val="28"/>
        </w:rPr>
      </w:pPr>
      <w:r w:rsidRPr="001D6316">
        <w:rPr>
          <w:rFonts w:ascii="Times New Roman" w:hAnsi="Times New Roman" w:cs="Times New Roman"/>
          <w:sz w:val="28"/>
          <w:szCs w:val="28"/>
        </w:rPr>
        <w:t>A fost sancționată cu 100.000 lei pentru depozitarea deșeurilor pe o suprafață mai mare decât cea prevăzută în autorizație - 7000-8000 de mp vs. 2500 mp, cât prevede Autorizația.</w:t>
      </w:r>
    </w:p>
    <w:p w:rsidR="00091256" w:rsidRPr="001D6316" w:rsidRDefault="00091256" w:rsidP="00751240">
      <w:pPr>
        <w:pStyle w:val="ListParagraph"/>
        <w:numPr>
          <w:ilvl w:val="0"/>
          <w:numId w:val="231"/>
        </w:numPr>
        <w:rPr>
          <w:rFonts w:ascii="Times New Roman" w:hAnsi="Times New Roman" w:cs="Times New Roman"/>
          <w:sz w:val="28"/>
          <w:szCs w:val="28"/>
        </w:rPr>
      </w:pPr>
      <w:r w:rsidRPr="001D6316">
        <w:rPr>
          <w:rFonts w:ascii="Times New Roman" w:hAnsi="Times New Roman" w:cs="Times New Roman"/>
          <w:sz w:val="28"/>
          <w:szCs w:val="28"/>
        </w:rPr>
        <w:t>În plus, au fost date o serie de măsuri obligatorii, precum:</w:t>
      </w:r>
    </w:p>
    <w:p w:rsidR="00091256" w:rsidRPr="001D6316" w:rsidRDefault="00091256" w:rsidP="00751240">
      <w:pPr>
        <w:pStyle w:val="ListParagraph"/>
        <w:numPr>
          <w:ilvl w:val="1"/>
          <w:numId w:val="233"/>
        </w:numPr>
        <w:rPr>
          <w:rFonts w:ascii="Times New Roman" w:hAnsi="Times New Roman" w:cs="Times New Roman"/>
          <w:sz w:val="28"/>
          <w:szCs w:val="28"/>
        </w:rPr>
      </w:pPr>
      <w:r w:rsidRPr="001D6316">
        <w:rPr>
          <w:rFonts w:ascii="Times New Roman" w:hAnsi="Times New Roman" w:cs="Times New Roman"/>
          <w:sz w:val="28"/>
          <w:szCs w:val="28"/>
        </w:rPr>
        <w:t>acoperirea cu pământ a celulelor închise;</w:t>
      </w:r>
    </w:p>
    <w:p w:rsidR="00091256" w:rsidRPr="001D6316" w:rsidRDefault="00091256" w:rsidP="00751240">
      <w:pPr>
        <w:pStyle w:val="ListParagraph"/>
        <w:numPr>
          <w:ilvl w:val="1"/>
          <w:numId w:val="233"/>
        </w:numPr>
        <w:rPr>
          <w:rFonts w:ascii="Times New Roman" w:hAnsi="Times New Roman" w:cs="Times New Roman"/>
          <w:sz w:val="28"/>
          <w:szCs w:val="28"/>
        </w:rPr>
      </w:pPr>
      <w:r w:rsidRPr="001D6316">
        <w:rPr>
          <w:rFonts w:ascii="Times New Roman" w:hAnsi="Times New Roman" w:cs="Times New Roman"/>
          <w:sz w:val="28"/>
          <w:szCs w:val="28"/>
        </w:rPr>
        <w:t>îngrădirea completă a amplasamentului;</w:t>
      </w:r>
    </w:p>
    <w:p w:rsidR="00091256" w:rsidRPr="001D6316" w:rsidRDefault="00091256" w:rsidP="00751240">
      <w:pPr>
        <w:pStyle w:val="ListParagraph"/>
        <w:numPr>
          <w:ilvl w:val="1"/>
          <w:numId w:val="233"/>
        </w:numPr>
        <w:rPr>
          <w:rFonts w:ascii="Times New Roman" w:hAnsi="Times New Roman" w:cs="Times New Roman"/>
          <w:sz w:val="28"/>
          <w:szCs w:val="28"/>
        </w:rPr>
      </w:pPr>
      <w:r w:rsidRPr="001D6316">
        <w:rPr>
          <w:rFonts w:ascii="Times New Roman" w:hAnsi="Times New Roman" w:cs="Times New Roman"/>
          <w:sz w:val="28"/>
          <w:szCs w:val="28"/>
        </w:rPr>
        <w:t>restrângerea zonei active de depozitare;</w:t>
      </w:r>
    </w:p>
    <w:p w:rsidR="00091256" w:rsidRPr="00601F19" w:rsidRDefault="00091256" w:rsidP="00751240">
      <w:pPr>
        <w:pStyle w:val="ListParagraph"/>
        <w:numPr>
          <w:ilvl w:val="0"/>
          <w:numId w:val="232"/>
        </w:numPr>
        <w:rPr>
          <w:rFonts w:ascii="Times New Roman" w:hAnsi="Times New Roman" w:cs="Times New Roman"/>
          <w:sz w:val="28"/>
          <w:szCs w:val="28"/>
        </w:rPr>
      </w:pPr>
      <w:r w:rsidRPr="001D6316">
        <w:rPr>
          <w:rFonts w:ascii="Times New Roman" w:hAnsi="Times New Roman" w:cs="Times New Roman"/>
          <w:sz w:val="28"/>
          <w:szCs w:val="28"/>
        </w:rPr>
        <w:t>Neîndeplinirea lor în 60 de zile aduce după sine suspendarea autorizației de mediu și sistarea activității.</w:t>
      </w:r>
    </w:p>
    <w:p w:rsidR="00091256" w:rsidRPr="008E7E49" w:rsidRDefault="00091256" w:rsidP="00091256">
      <w:pPr>
        <w:pStyle w:val="Heading3"/>
        <w:rPr>
          <w:rFonts w:cs="Times New Roman"/>
        </w:rPr>
      </w:pPr>
      <w:bookmarkStart w:id="445" w:name="_Toc470188951"/>
      <w:bookmarkStart w:id="446" w:name="_Toc470696627"/>
      <w:bookmarkStart w:id="447" w:name="_Toc470795942"/>
      <w:r w:rsidRPr="008E7E49">
        <w:rPr>
          <w:rFonts w:cs="Times New Roman"/>
        </w:rPr>
        <w:t>S</w:t>
      </w:r>
      <w:r w:rsidR="009C49A9" w:rsidRPr="008E7E49">
        <w:rPr>
          <w:rFonts w:cs="Times New Roman"/>
        </w:rPr>
        <w:t>ituația gropilor de gunoi la nivel național</w:t>
      </w:r>
      <w:bookmarkEnd w:id="445"/>
      <w:bookmarkEnd w:id="446"/>
      <w:bookmarkEnd w:id="447"/>
    </w:p>
    <w:p w:rsidR="00091256" w:rsidRPr="009C49A9" w:rsidRDefault="00091256" w:rsidP="00751240">
      <w:pPr>
        <w:pStyle w:val="ListParagraph"/>
        <w:numPr>
          <w:ilvl w:val="0"/>
          <w:numId w:val="232"/>
        </w:numPr>
        <w:rPr>
          <w:rFonts w:ascii="Times New Roman" w:hAnsi="Times New Roman" w:cs="Times New Roman"/>
          <w:sz w:val="28"/>
          <w:szCs w:val="28"/>
        </w:rPr>
      </w:pPr>
      <w:r w:rsidRPr="009C49A9">
        <w:rPr>
          <w:rFonts w:ascii="Times New Roman" w:hAnsi="Times New Roman" w:cs="Times New Roman"/>
          <w:sz w:val="28"/>
          <w:szCs w:val="28"/>
        </w:rPr>
        <w:t>34 de depozite conforme.</w:t>
      </w:r>
    </w:p>
    <w:p w:rsidR="00091256" w:rsidRPr="00601F19" w:rsidRDefault="00091256" w:rsidP="00751240">
      <w:pPr>
        <w:pStyle w:val="ListParagraph"/>
        <w:numPr>
          <w:ilvl w:val="0"/>
          <w:numId w:val="232"/>
        </w:numPr>
        <w:rPr>
          <w:rFonts w:ascii="Times New Roman" w:hAnsi="Times New Roman" w:cs="Times New Roman"/>
          <w:sz w:val="28"/>
          <w:szCs w:val="28"/>
        </w:rPr>
      </w:pPr>
      <w:r w:rsidRPr="009C49A9">
        <w:rPr>
          <w:rFonts w:ascii="Times New Roman" w:hAnsi="Times New Roman" w:cs="Times New Roman"/>
          <w:sz w:val="28"/>
          <w:szCs w:val="28"/>
        </w:rPr>
        <w:t>În 14 județe nu există depozite municipale conforme în funcțiune (de aici rezultă plimbatul deșeurilor dintr-un județ în altul dar și depozitarea ilegală în anumite județe a acestora)</w:t>
      </w:r>
    </w:p>
    <w:p w:rsidR="00091256" w:rsidRPr="00D67FF8" w:rsidRDefault="00091256" w:rsidP="00D67FF8">
      <w:pPr>
        <w:pStyle w:val="Heading3"/>
        <w:rPr>
          <w:rFonts w:cs="Times New Roman"/>
        </w:rPr>
      </w:pPr>
      <w:bookmarkStart w:id="448" w:name="_Toc470188952"/>
      <w:bookmarkStart w:id="449" w:name="_Toc470696628"/>
      <w:bookmarkStart w:id="450" w:name="_Toc470795943"/>
      <w:r w:rsidRPr="008E7E49">
        <w:rPr>
          <w:rFonts w:cs="Times New Roman"/>
        </w:rPr>
        <w:t>S</w:t>
      </w:r>
      <w:r w:rsidR="00D67FF8" w:rsidRPr="008E7E49">
        <w:rPr>
          <w:rFonts w:cs="Times New Roman"/>
        </w:rPr>
        <w:t>ituația</w:t>
      </w:r>
      <w:r w:rsidRPr="008E7E49">
        <w:rPr>
          <w:rFonts w:cs="Times New Roman"/>
        </w:rPr>
        <w:t xml:space="preserve"> SMID-</w:t>
      </w:r>
      <w:r w:rsidR="00D67FF8" w:rsidRPr="008E7E49">
        <w:rPr>
          <w:rFonts w:cs="Times New Roman"/>
        </w:rPr>
        <w:t>urilor</w:t>
      </w:r>
      <w:bookmarkEnd w:id="448"/>
      <w:bookmarkEnd w:id="449"/>
      <w:bookmarkEnd w:id="450"/>
    </w:p>
    <w:p w:rsidR="00091256" w:rsidRPr="00D67FF8" w:rsidRDefault="00091256" w:rsidP="00751240">
      <w:pPr>
        <w:pStyle w:val="ListParagraph"/>
        <w:numPr>
          <w:ilvl w:val="0"/>
          <w:numId w:val="234"/>
        </w:numPr>
        <w:rPr>
          <w:rFonts w:ascii="Times New Roman" w:hAnsi="Times New Roman" w:cs="Times New Roman"/>
          <w:sz w:val="28"/>
          <w:szCs w:val="28"/>
        </w:rPr>
      </w:pPr>
      <w:r w:rsidRPr="00D67FF8">
        <w:rPr>
          <w:rFonts w:ascii="Times New Roman" w:hAnsi="Times New Roman" w:cs="Times New Roman"/>
          <w:sz w:val="28"/>
          <w:szCs w:val="28"/>
        </w:rPr>
        <w:t xml:space="preserve">din 42 județe, 32 au demarat lucrări pentru construcția de Sisteme de Management Integrat al Deșeuri  </w:t>
      </w:r>
    </w:p>
    <w:p w:rsidR="00091256" w:rsidRPr="00D67FF8" w:rsidRDefault="00091256" w:rsidP="00751240">
      <w:pPr>
        <w:pStyle w:val="ListParagraph"/>
        <w:numPr>
          <w:ilvl w:val="0"/>
          <w:numId w:val="234"/>
        </w:numPr>
        <w:rPr>
          <w:rFonts w:ascii="Times New Roman" w:hAnsi="Times New Roman" w:cs="Times New Roman"/>
          <w:sz w:val="28"/>
          <w:szCs w:val="28"/>
        </w:rPr>
      </w:pPr>
      <w:r w:rsidRPr="00D67FF8">
        <w:rPr>
          <w:rFonts w:ascii="Times New Roman" w:hAnsi="Times New Roman" w:cs="Times New Roman"/>
          <w:sz w:val="28"/>
          <w:szCs w:val="28"/>
        </w:rPr>
        <w:t>Situația: doar 1 SMID funcțional  . Situația în rest se prezintă astfel:</w:t>
      </w:r>
    </w:p>
    <w:p w:rsidR="00091256" w:rsidRPr="00D67FF8" w:rsidRDefault="00091256" w:rsidP="00751240">
      <w:pPr>
        <w:pStyle w:val="ListParagraph"/>
        <w:numPr>
          <w:ilvl w:val="1"/>
          <w:numId w:val="234"/>
        </w:numPr>
        <w:rPr>
          <w:rFonts w:ascii="Times New Roman" w:hAnsi="Times New Roman" w:cs="Times New Roman"/>
          <w:sz w:val="28"/>
          <w:szCs w:val="28"/>
        </w:rPr>
      </w:pPr>
      <w:r w:rsidRPr="00D67FF8">
        <w:rPr>
          <w:rFonts w:ascii="Times New Roman" w:hAnsi="Times New Roman" w:cs="Times New Roman"/>
          <w:sz w:val="28"/>
          <w:szCs w:val="28"/>
        </w:rPr>
        <w:t>13 în diferite stadii de realizare cu obligație de finalizare până la sfârșitul anului 2016</w:t>
      </w:r>
    </w:p>
    <w:p w:rsidR="00091256" w:rsidRPr="00D67FF8" w:rsidRDefault="00091256" w:rsidP="00751240">
      <w:pPr>
        <w:pStyle w:val="ListParagraph"/>
        <w:numPr>
          <w:ilvl w:val="1"/>
          <w:numId w:val="234"/>
        </w:numPr>
        <w:rPr>
          <w:rFonts w:ascii="Times New Roman" w:hAnsi="Times New Roman" w:cs="Times New Roman"/>
          <w:sz w:val="28"/>
          <w:szCs w:val="28"/>
        </w:rPr>
      </w:pPr>
      <w:r w:rsidRPr="00D67FF8">
        <w:rPr>
          <w:rFonts w:ascii="Times New Roman" w:hAnsi="Times New Roman" w:cs="Times New Roman"/>
          <w:sz w:val="28"/>
          <w:szCs w:val="28"/>
        </w:rPr>
        <w:t>18 SMID-uri fazate pentru perioada de finanțare 2014-2020.</w:t>
      </w:r>
    </w:p>
    <w:p w:rsidR="00091256" w:rsidRPr="008E7E49" w:rsidRDefault="00091256" w:rsidP="00091256">
      <w:pPr>
        <w:jc w:val="both"/>
        <w:rPr>
          <w:rFonts w:ascii="Times New Roman" w:hAnsi="Times New Roman" w:cs="Times New Roman"/>
          <w:sz w:val="28"/>
          <w:szCs w:val="28"/>
          <w:lang w:val="ro-RO"/>
        </w:rPr>
      </w:pPr>
    </w:p>
    <w:p w:rsidR="00091256" w:rsidRPr="008E7E49" w:rsidRDefault="00091256" w:rsidP="00601F19">
      <w:pPr>
        <w:pStyle w:val="Heading2"/>
      </w:pPr>
      <w:bookmarkStart w:id="451" w:name="_Toc470188953"/>
      <w:bookmarkStart w:id="452" w:name="_Toc470696629"/>
      <w:bookmarkStart w:id="453" w:name="_Toc470795944"/>
      <w:r w:rsidRPr="008E7E49">
        <w:t>B</w:t>
      </w:r>
      <w:r w:rsidR="000F79EF" w:rsidRPr="008E7E49">
        <w:t xml:space="preserve">ilanț programe </w:t>
      </w:r>
      <w:r w:rsidRPr="008E7E49">
        <w:t>AFM</w:t>
      </w:r>
      <w:bookmarkEnd w:id="451"/>
      <w:bookmarkEnd w:id="452"/>
      <w:bookmarkEnd w:id="453"/>
    </w:p>
    <w:p w:rsidR="00091256" w:rsidRPr="008E7E49" w:rsidRDefault="000F79EF" w:rsidP="000F79EF">
      <w:pPr>
        <w:pStyle w:val="Heading3"/>
      </w:pPr>
      <w:bookmarkStart w:id="454" w:name="_Toc470795945"/>
      <w:r>
        <w:t>Programul Rabla</w:t>
      </w:r>
      <w:bookmarkEnd w:id="454"/>
    </w:p>
    <w:p w:rsidR="00091256" w:rsidRPr="008C45FB" w:rsidRDefault="00091256" w:rsidP="00751240">
      <w:pPr>
        <w:pStyle w:val="ListParagraph"/>
        <w:numPr>
          <w:ilvl w:val="0"/>
          <w:numId w:val="235"/>
        </w:numPr>
        <w:rPr>
          <w:rFonts w:ascii="Times New Roman" w:hAnsi="Times New Roman" w:cs="Times New Roman"/>
          <w:sz w:val="28"/>
          <w:szCs w:val="28"/>
        </w:rPr>
      </w:pPr>
      <w:r w:rsidRPr="008C45FB">
        <w:rPr>
          <w:rFonts w:ascii="Times New Roman" w:hAnsi="Times New Roman" w:cs="Times New Roman"/>
          <w:sz w:val="28"/>
          <w:szCs w:val="28"/>
        </w:rPr>
        <w:t>succes istoric în 2016 - prima alocare s-a epuizat în 3 săptămâni; primele 2 suplimentări s-au epuizat în câteva zile;</w:t>
      </w:r>
    </w:p>
    <w:p w:rsidR="00091256" w:rsidRPr="008C45FB" w:rsidRDefault="00091256" w:rsidP="00751240">
      <w:pPr>
        <w:pStyle w:val="ListParagraph"/>
        <w:numPr>
          <w:ilvl w:val="0"/>
          <w:numId w:val="235"/>
        </w:numPr>
        <w:rPr>
          <w:rFonts w:ascii="Times New Roman" w:hAnsi="Times New Roman" w:cs="Times New Roman"/>
          <w:sz w:val="28"/>
          <w:szCs w:val="28"/>
        </w:rPr>
      </w:pPr>
      <w:r w:rsidRPr="008C45FB">
        <w:rPr>
          <w:rFonts w:ascii="Times New Roman" w:hAnsi="Times New Roman" w:cs="Times New Roman"/>
          <w:sz w:val="28"/>
          <w:szCs w:val="28"/>
        </w:rPr>
        <w:t>3 suplimentări - în total peste 25.000 de beneficiari (mașini vechi scoase din uz și înlocuite)</w:t>
      </w:r>
    </w:p>
    <w:p w:rsidR="00091256" w:rsidRPr="00601F19" w:rsidRDefault="00091256" w:rsidP="00751240">
      <w:pPr>
        <w:pStyle w:val="ListParagraph"/>
        <w:numPr>
          <w:ilvl w:val="0"/>
          <w:numId w:val="235"/>
        </w:numPr>
        <w:rPr>
          <w:rFonts w:ascii="Times New Roman" w:hAnsi="Times New Roman" w:cs="Times New Roman"/>
          <w:sz w:val="28"/>
          <w:szCs w:val="28"/>
        </w:rPr>
      </w:pPr>
      <w:r w:rsidRPr="008C45FB">
        <w:rPr>
          <w:rFonts w:ascii="Times New Roman" w:hAnsi="Times New Roman" w:cs="Times New Roman"/>
          <w:sz w:val="28"/>
          <w:szCs w:val="28"/>
        </w:rPr>
        <w:t>Total bani investiți: 180 de milioane de lei</w:t>
      </w:r>
    </w:p>
    <w:p w:rsidR="00091256" w:rsidRPr="008C45FB" w:rsidRDefault="008C45FB" w:rsidP="008C45FB">
      <w:pPr>
        <w:pStyle w:val="Heading3"/>
        <w:jc w:val="both"/>
      </w:pPr>
      <w:bookmarkStart w:id="455" w:name="_Toc470795946"/>
      <w:r w:rsidRPr="008E7E49">
        <w:t>Programul Rabla Plus program de achiziție a mașinilor electrice și crearea infrastructur</w:t>
      </w:r>
      <w:r>
        <w:t>ii de alimentare pentru acestea</w:t>
      </w:r>
      <w:bookmarkEnd w:id="455"/>
    </w:p>
    <w:p w:rsidR="00091256" w:rsidRPr="008C45FB" w:rsidRDefault="00091256" w:rsidP="00751240">
      <w:pPr>
        <w:pStyle w:val="ListParagraph"/>
        <w:numPr>
          <w:ilvl w:val="0"/>
          <w:numId w:val="236"/>
        </w:numPr>
        <w:rPr>
          <w:rFonts w:ascii="Times New Roman" w:hAnsi="Times New Roman" w:cs="Times New Roman"/>
          <w:sz w:val="28"/>
          <w:szCs w:val="28"/>
        </w:rPr>
      </w:pPr>
      <w:r w:rsidRPr="008C45FB">
        <w:rPr>
          <w:rFonts w:ascii="Times New Roman" w:hAnsi="Times New Roman" w:cs="Times New Roman"/>
          <w:sz w:val="28"/>
          <w:szCs w:val="28"/>
        </w:rPr>
        <w:t>MAȘINI ELECTRICE: aproape 200 de autovehicule achiziționate prin program;</w:t>
      </w:r>
    </w:p>
    <w:p w:rsidR="00091256" w:rsidRPr="008C45FB" w:rsidRDefault="008C45FB" w:rsidP="00751240">
      <w:pPr>
        <w:pStyle w:val="ListParagraph"/>
        <w:numPr>
          <w:ilvl w:val="0"/>
          <w:numId w:val="236"/>
        </w:numPr>
        <w:rPr>
          <w:rFonts w:ascii="Times New Roman" w:hAnsi="Times New Roman" w:cs="Times New Roman"/>
          <w:sz w:val="28"/>
          <w:szCs w:val="28"/>
        </w:rPr>
      </w:pPr>
      <w:r>
        <w:rPr>
          <w:rFonts w:ascii="Times New Roman" w:hAnsi="Times New Roman" w:cs="Times New Roman"/>
          <w:sz w:val="28"/>
          <w:szCs w:val="28"/>
        </w:rPr>
        <w:t>A</w:t>
      </w:r>
      <w:r w:rsidR="00091256" w:rsidRPr="008C45FB">
        <w:rPr>
          <w:rFonts w:ascii="Times New Roman" w:hAnsi="Times New Roman" w:cs="Times New Roman"/>
          <w:sz w:val="28"/>
          <w:szCs w:val="28"/>
        </w:rPr>
        <w:t>m prevăzut prime de 6000 de euro pentru achiziția unor astfel de autovehicule</w:t>
      </w:r>
    </w:p>
    <w:p w:rsidR="00091256" w:rsidRPr="008C45FB" w:rsidRDefault="008C45FB" w:rsidP="00751240">
      <w:pPr>
        <w:pStyle w:val="ListParagraph"/>
        <w:numPr>
          <w:ilvl w:val="0"/>
          <w:numId w:val="236"/>
        </w:numPr>
        <w:rPr>
          <w:rFonts w:ascii="Times New Roman" w:hAnsi="Times New Roman" w:cs="Times New Roman"/>
          <w:sz w:val="28"/>
          <w:szCs w:val="28"/>
        </w:rPr>
      </w:pPr>
      <w:r>
        <w:rPr>
          <w:rFonts w:ascii="Times New Roman" w:hAnsi="Times New Roman" w:cs="Times New Roman"/>
          <w:sz w:val="28"/>
          <w:szCs w:val="28"/>
        </w:rPr>
        <w:t>N</w:t>
      </w:r>
      <w:r w:rsidR="00091256" w:rsidRPr="008C45FB">
        <w:rPr>
          <w:rFonts w:ascii="Times New Roman" w:hAnsi="Times New Roman" w:cs="Times New Roman"/>
          <w:sz w:val="28"/>
          <w:szCs w:val="28"/>
        </w:rPr>
        <w:t>umărul mașinilor electrice care circulă pe șoselele din România a crescut cu 30% (la începutul anului erau 600. După derularea programului circulă 800)</w:t>
      </w:r>
    </w:p>
    <w:p w:rsidR="00091256" w:rsidRPr="008C45FB" w:rsidRDefault="00091256" w:rsidP="00751240">
      <w:pPr>
        <w:pStyle w:val="ListParagraph"/>
        <w:numPr>
          <w:ilvl w:val="0"/>
          <w:numId w:val="236"/>
        </w:numPr>
        <w:rPr>
          <w:rFonts w:ascii="Times New Roman" w:hAnsi="Times New Roman" w:cs="Times New Roman"/>
          <w:sz w:val="28"/>
          <w:szCs w:val="28"/>
        </w:rPr>
      </w:pPr>
      <w:r w:rsidRPr="008C45FB">
        <w:rPr>
          <w:rFonts w:ascii="Times New Roman" w:hAnsi="Times New Roman" w:cs="Times New Roman"/>
          <w:sz w:val="28"/>
          <w:szCs w:val="28"/>
        </w:rPr>
        <w:t>INFRASTRUCTURĂ: 40 de proiecte depuse pentru construirea rețelei de alimentare a mașinilor electrice (circa 200 de puncte de alimentare. La începutul anului erau 50);</w:t>
      </w:r>
    </w:p>
    <w:p w:rsidR="00091256" w:rsidRPr="00601F19" w:rsidRDefault="00091256" w:rsidP="00751240">
      <w:pPr>
        <w:pStyle w:val="ListParagraph"/>
        <w:numPr>
          <w:ilvl w:val="0"/>
          <w:numId w:val="236"/>
        </w:numPr>
        <w:rPr>
          <w:rFonts w:ascii="Times New Roman" w:hAnsi="Times New Roman" w:cs="Times New Roman"/>
          <w:sz w:val="28"/>
          <w:szCs w:val="28"/>
        </w:rPr>
      </w:pPr>
      <w:r w:rsidRPr="008C45FB">
        <w:rPr>
          <w:rFonts w:ascii="Times New Roman" w:hAnsi="Times New Roman" w:cs="Times New Roman"/>
          <w:sz w:val="28"/>
          <w:szCs w:val="28"/>
        </w:rPr>
        <w:t>TOTAL BANI: 75 de milioane de lei</w:t>
      </w:r>
    </w:p>
    <w:p w:rsidR="00091256" w:rsidRPr="007564AB" w:rsidRDefault="007564AB" w:rsidP="007564AB">
      <w:pPr>
        <w:pStyle w:val="Heading3"/>
      </w:pPr>
      <w:bookmarkStart w:id="456" w:name="_Toc470795947"/>
      <w:r>
        <w:t>Programul Casa Verde</w:t>
      </w:r>
      <w:bookmarkEnd w:id="456"/>
    </w:p>
    <w:p w:rsidR="00091256" w:rsidRPr="007564AB" w:rsidRDefault="00091256" w:rsidP="00751240">
      <w:pPr>
        <w:pStyle w:val="ListParagraph"/>
        <w:numPr>
          <w:ilvl w:val="0"/>
          <w:numId w:val="237"/>
        </w:numPr>
        <w:rPr>
          <w:rFonts w:ascii="Times New Roman" w:hAnsi="Times New Roman" w:cs="Times New Roman"/>
          <w:sz w:val="28"/>
          <w:szCs w:val="28"/>
        </w:rPr>
      </w:pPr>
      <w:r w:rsidRPr="007564AB">
        <w:rPr>
          <w:rFonts w:ascii="Times New Roman" w:hAnsi="Times New Roman" w:cs="Times New Roman"/>
          <w:sz w:val="28"/>
          <w:szCs w:val="28"/>
        </w:rPr>
        <w:t>reluat după o pauză de 5 ani;</w:t>
      </w:r>
    </w:p>
    <w:p w:rsidR="00091256" w:rsidRPr="007564AB" w:rsidRDefault="00091256" w:rsidP="00751240">
      <w:pPr>
        <w:pStyle w:val="ListParagraph"/>
        <w:numPr>
          <w:ilvl w:val="0"/>
          <w:numId w:val="237"/>
        </w:numPr>
        <w:rPr>
          <w:rFonts w:ascii="Times New Roman" w:hAnsi="Times New Roman" w:cs="Times New Roman"/>
          <w:sz w:val="28"/>
          <w:szCs w:val="28"/>
        </w:rPr>
      </w:pPr>
      <w:r w:rsidRPr="007564AB">
        <w:rPr>
          <w:rFonts w:ascii="Times New Roman" w:hAnsi="Times New Roman" w:cs="Times New Roman"/>
          <w:sz w:val="28"/>
          <w:szCs w:val="28"/>
        </w:rPr>
        <w:t>peste 12.000 de dosare depuse;</w:t>
      </w:r>
    </w:p>
    <w:p w:rsidR="00091256" w:rsidRPr="00601F19" w:rsidRDefault="00091256" w:rsidP="00751240">
      <w:pPr>
        <w:pStyle w:val="ListParagraph"/>
        <w:numPr>
          <w:ilvl w:val="0"/>
          <w:numId w:val="237"/>
        </w:numPr>
        <w:rPr>
          <w:rFonts w:ascii="Times New Roman" w:hAnsi="Times New Roman" w:cs="Times New Roman"/>
          <w:sz w:val="28"/>
          <w:szCs w:val="28"/>
        </w:rPr>
      </w:pPr>
      <w:r w:rsidRPr="007564AB">
        <w:rPr>
          <w:rFonts w:ascii="Times New Roman" w:hAnsi="Times New Roman" w:cs="Times New Roman"/>
          <w:sz w:val="28"/>
          <w:szCs w:val="28"/>
        </w:rPr>
        <w:t>Total bani investiți: 80 de milioane de lei</w:t>
      </w:r>
    </w:p>
    <w:p w:rsidR="00091256" w:rsidRPr="00361531" w:rsidRDefault="00361531" w:rsidP="00361531">
      <w:pPr>
        <w:pStyle w:val="Heading3"/>
      </w:pPr>
      <w:bookmarkStart w:id="457" w:name="_Toc470795948"/>
      <w:r w:rsidRPr="008E7E49">
        <w:t>Programe pe care le vom lăsa gata pregătite pentru viitoarea guvernare:</w:t>
      </w:r>
      <w:bookmarkEnd w:id="457"/>
    </w:p>
    <w:p w:rsidR="00091256" w:rsidRPr="00361531" w:rsidRDefault="00091256" w:rsidP="00751240">
      <w:pPr>
        <w:pStyle w:val="ListParagraph"/>
        <w:numPr>
          <w:ilvl w:val="0"/>
          <w:numId w:val="238"/>
        </w:numPr>
        <w:rPr>
          <w:rFonts w:ascii="Times New Roman" w:hAnsi="Times New Roman" w:cs="Times New Roman"/>
          <w:sz w:val="28"/>
          <w:szCs w:val="28"/>
        </w:rPr>
      </w:pPr>
      <w:r w:rsidRPr="00361531">
        <w:rPr>
          <w:rFonts w:ascii="Times New Roman" w:hAnsi="Times New Roman" w:cs="Times New Roman"/>
          <w:sz w:val="28"/>
          <w:szCs w:val="28"/>
        </w:rPr>
        <w:t>Casa Verde PLUS;</w:t>
      </w:r>
    </w:p>
    <w:p w:rsidR="00091256" w:rsidRPr="00361531" w:rsidRDefault="00091256" w:rsidP="00751240">
      <w:pPr>
        <w:pStyle w:val="ListParagraph"/>
        <w:numPr>
          <w:ilvl w:val="0"/>
          <w:numId w:val="238"/>
        </w:numPr>
        <w:rPr>
          <w:rFonts w:ascii="Times New Roman" w:hAnsi="Times New Roman" w:cs="Times New Roman"/>
          <w:sz w:val="28"/>
          <w:szCs w:val="28"/>
        </w:rPr>
      </w:pPr>
      <w:r w:rsidRPr="00361531">
        <w:rPr>
          <w:rFonts w:ascii="Times New Roman" w:hAnsi="Times New Roman" w:cs="Times New Roman"/>
          <w:sz w:val="28"/>
          <w:szCs w:val="28"/>
        </w:rPr>
        <w:t>EcoTURISM;</w:t>
      </w:r>
    </w:p>
    <w:p w:rsidR="00091256" w:rsidRPr="00361531" w:rsidRDefault="00091256" w:rsidP="00751240">
      <w:pPr>
        <w:pStyle w:val="ListParagraph"/>
        <w:numPr>
          <w:ilvl w:val="0"/>
          <w:numId w:val="238"/>
        </w:numPr>
        <w:rPr>
          <w:rFonts w:ascii="Times New Roman" w:hAnsi="Times New Roman" w:cs="Times New Roman"/>
          <w:sz w:val="28"/>
          <w:szCs w:val="28"/>
        </w:rPr>
      </w:pPr>
      <w:r w:rsidRPr="00361531">
        <w:rPr>
          <w:rFonts w:ascii="Times New Roman" w:hAnsi="Times New Roman" w:cs="Times New Roman"/>
          <w:sz w:val="28"/>
          <w:szCs w:val="28"/>
        </w:rPr>
        <w:t>EcoBUSINESS;</w:t>
      </w:r>
    </w:p>
    <w:p w:rsidR="00091256" w:rsidRPr="00361531" w:rsidRDefault="00091256" w:rsidP="00751240">
      <w:pPr>
        <w:pStyle w:val="ListParagraph"/>
        <w:numPr>
          <w:ilvl w:val="0"/>
          <w:numId w:val="238"/>
        </w:numPr>
        <w:rPr>
          <w:rFonts w:ascii="Times New Roman" w:hAnsi="Times New Roman" w:cs="Times New Roman"/>
          <w:sz w:val="28"/>
          <w:szCs w:val="28"/>
        </w:rPr>
      </w:pPr>
      <w:r w:rsidRPr="00361531">
        <w:rPr>
          <w:rFonts w:ascii="Times New Roman" w:hAnsi="Times New Roman" w:cs="Times New Roman"/>
          <w:sz w:val="28"/>
          <w:szCs w:val="28"/>
        </w:rPr>
        <w:t>COMPOST;</w:t>
      </w:r>
    </w:p>
    <w:p w:rsidR="00091256" w:rsidRPr="00361531" w:rsidRDefault="00091256" w:rsidP="00751240">
      <w:pPr>
        <w:pStyle w:val="ListParagraph"/>
        <w:numPr>
          <w:ilvl w:val="0"/>
          <w:numId w:val="238"/>
        </w:numPr>
        <w:rPr>
          <w:rFonts w:ascii="Times New Roman" w:hAnsi="Times New Roman" w:cs="Times New Roman"/>
          <w:sz w:val="28"/>
          <w:szCs w:val="28"/>
        </w:rPr>
      </w:pPr>
      <w:r w:rsidRPr="00361531">
        <w:rPr>
          <w:rFonts w:ascii="Times New Roman" w:hAnsi="Times New Roman" w:cs="Times New Roman"/>
          <w:sz w:val="28"/>
          <w:szCs w:val="28"/>
        </w:rPr>
        <w:t>NATURA;</w:t>
      </w:r>
    </w:p>
    <w:p w:rsidR="00091256" w:rsidRPr="00361531" w:rsidRDefault="00091256" w:rsidP="00751240">
      <w:pPr>
        <w:pStyle w:val="ListParagraph"/>
        <w:numPr>
          <w:ilvl w:val="0"/>
          <w:numId w:val="238"/>
        </w:numPr>
        <w:rPr>
          <w:rFonts w:ascii="Times New Roman" w:hAnsi="Times New Roman" w:cs="Times New Roman"/>
          <w:sz w:val="28"/>
          <w:szCs w:val="28"/>
        </w:rPr>
      </w:pPr>
      <w:r w:rsidRPr="00361531">
        <w:rPr>
          <w:rFonts w:ascii="Times New Roman" w:hAnsi="Times New Roman" w:cs="Times New Roman"/>
          <w:sz w:val="28"/>
          <w:szCs w:val="28"/>
        </w:rPr>
        <w:t>EcoCIVICA;</w:t>
      </w:r>
    </w:p>
    <w:p w:rsidR="00361531" w:rsidRPr="00601F19" w:rsidRDefault="00091256" w:rsidP="00751240">
      <w:pPr>
        <w:pStyle w:val="ListParagraph"/>
        <w:numPr>
          <w:ilvl w:val="0"/>
          <w:numId w:val="238"/>
        </w:numPr>
        <w:rPr>
          <w:rFonts w:ascii="Times New Roman" w:hAnsi="Times New Roman" w:cs="Times New Roman"/>
          <w:sz w:val="28"/>
          <w:szCs w:val="28"/>
        </w:rPr>
      </w:pPr>
      <w:r w:rsidRPr="00361531">
        <w:rPr>
          <w:rFonts w:ascii="Times New Roman" w:hAnsi="Times New Roman" w:cs="Times New Roman"/>
          <w:sz w:val="28"/>
          <w:szCs w:val="28"/>
        </w:rPr>
        <w:t>CIRCULAR</w:t>
      </w:r>
    </w:p>
    <w:p w:rsidR="00091256" w:rsidRPr="00361531" w:rsidRDefault="00361531" w:rsidP="00361531">
      <w:pPr>
        <w:pStyle w:val="Heading3"/>
      </w:pPr>
      <w:bookmarkStart w:id="458" w:name="_Toc470795949"/>
      <w:r>
        <w:t>S</w:t>
      </w:r>
      <w:r w:rsidRPr="008E7E49">
        <w:t>implificarea modalității de restituire către populație a taxelor auto declarate ilegale de Comisia Europeană</w:t>
      </w:r>
      <w:bookmarkEnd w:id="458"/>
    </w:p>
    <w:p w:rsidR="00091256" w:rsidRPr="00361531" w:rsidRDefault="00091256" w:rsidP="00751240">
      <w:pPr>
        <w:pStyle w:val="ListParagraph"/>
        <w:numPr>
          <w:ilvl w:val="0"/>
          <w:numId w:val="239"/>
        </w:numPr>
        <w:rPr>
          <w:rFonts w:ascii="Times New Roman" w:hAnsi="Times New Roman" w:cs="Times New Roman"/>
          <w:sz w:val="28"/>
          <w:szCs w:val="28"/>
        </w:rPr>
      </w:pPr>
      <w:r w:rsidRPr="00361531">
        <w:rPr>
          <w:rFonts w:ascii="Times New Roman" w:hAnsi="Times New Roman" w:cs="Times New Roman"/>
          <w:sz w:val="28"/>
          <w:szCs w:val="28"/>
        </w:rPr>
        <w:t xml:space="preserve">Ordin comun al MMAP și ANAF care stabilește procedura de restituire, pe cale administrativă, a taxelor încasate de la populație pentru poluarea produsă de autovehicule și care au fost declarate incompatibile cu dreptul european, aflate în vigoare în perioada 2007-2013. Astfel, cei peste 1 milion de români aflați în această situație, nu mai trebuie să apeleze la instanță pentru a își recupera taxele plătite. </w:t>
      </w:r>
    </w:p>
    <w:p w:rsidR="00091256" w:rsidRPr="008E7E49" w:rsidRDefault="00091256" w:rsidP="00091256">
      <w:pPr>
        <w:pStyle w:val="Heading2"/>
      </w:pPr>
    </w:p>
    <w:p w:rsidR="00091256" w:rsidRPr="008E7E49" w:rsidRDefault="00091256" w:rsidP="00241398">
      <w:pPr>
        <w:pStyle w:val="Heading2"/>
      </w:pPr>
      <w:bookmarkStart w:id="459" w:name="_Toc470188954"/>
      <w:bookmarkStart w:id="460" w:name="_Toc470696630"/>
      <w:bookmarkStart w:id="461" w:name="_Toc470795950"/>
      <w:r w:rsidRPr="008E7E49">
        <w:t>B</w:t>
      </w:r>
      <w:r w:rsidR="00241398" w:rsidRPr="008E7E49">
        <w:t>ilanț clasarea procedurilor de infringement</w:t>
      </w:r>
      <w:bookmarkEnd w:id="459"/>
      <w:bookmarkEnd w:id="460"/>
      <w:bookmarkEnd w:id="461"/>
      <w:r w:rsidR="00241398" w:rsidRPr="008E7E49">
        <w:t xml:space="preserve"> </w:t>
      </w:r>
    </w:p>
    <w:p w:rsidR="00091256" w:rsidRPr="00241398" w:rsidRDefault="00091256" w:rsidP="00751240">
      <w:pPr>
        <w:pStyle w:val="ListParagraph"/>
        <w:numPr>
          <w:ilvl w:val="0"/>
          <w:numId w:val="239"/>
        </w:numPr>
        <w:rPr>
          <w:rFonts w:ascii="Times New Roman" w:hAnsi="Times New Roman" w:cs="Times New Roman"/>
          <w:sz w:val="28"/>
          <w:szCs w:val="28"/>
        </w:rPr>
      </w:pPr>
      <w:r w:rsidRPr="00241398">
        <w:rPr>
          <w:rFonts w:ascii="Times New Roman" w:hAnsi="Times New Roman" w:cs="Times New Roman"/>
          <w:sz w:val="28"/>
          <w:szCs w:val="28"/>
        </w:rPr>
        <w:t>În perioada mandatului au fost clasate 11 proceduri de infringement;</w:t>
      </w:r>
    </w:p>
    <w:p w:rsidR="00091256" w:rsidRPr="00241398" w:rsidRDefault="00091256" w:rsidP="00751240">
      <w:pPr>
        <w:pStyle w:val="ListParagraph"/>
        <w:numPr>
          <w:ilvl w:val="0"/>
          <w:numId w:val="239"/>
        </w:numPr>
        <w:rPr>
          <w:rFonts w:ascii="Times New Roman" w:hAnsi="Times New Roman" w:cs="Times New Roman"/>
          <w:sz w:val="28"/>
          <w:szCs w:val="28"/>
        </w:rPr>
      </w:pPr>
      <w:r w:rsidRPr="00241398">
        <w:rPr>
          <w:rFonts w:ascii="Times New Roman" w:hAnsi="Times New Roman" w:cs="Times New Roman"/>
          <w:sz w:val="28"/>
          <w:szCs w:val="28"/>
        </w:rPr>
        <w:t>10 dintre aceste proceduri de infringement erau declanșate pentru netranspunerea sau aplicarea necorezpunzătoare, de către România, a mai multe directive europene din domeniul deșeurilor, al substanțelor periculoase, și apei.</w:t>
      </w:r>
    </w:p>
    <w:p w:rsidR="00091256" w:rsidRPr="00241398" w:rsidRDefault="00091256" w:rsidP="00751240">
      <w:pPr>
        <w:pStyle w:val="ListParagraph"/>
        <w:numPr>
          <w:ilvl w:val="0"/>
          <w:numId w:val="239"/>
        </w:numPr>
        <w:rPr>
          <w:rFonts w:ascii="Times New Roman" w:hAnsi="Times New Roman" w:cs="Times New Roman"/>
          <w:sz w:val="28"/>
          <w:szCs w:val="28"/>
        </w:rPr>
      </w:pPr>
      <w:r w:rsidRPr="00241398">
        <w:rPr>
          <w:rFonts w:ascii="Times New Roman" w:hAnsi="Times New Roman" w:cs="Times New Roman"/>
          <w:sz w:val="28"/>
          <w:szCs w:val="28"/>
        </w:rPr>
        <w:t xml:space="preserve">altă procedură a fost clasată prin eforturile colegilor de la Departamentul Păduri. Aceasta se referea la neândeplinirea obligațiilor obligațiilor care revin operatorilor care introduc pe piață lemn și produse din lemn. </w:t>
      </w:r>
    </w:p>
    <w:p w:rsidR="00091256" w:rsidRPr="00241398" w:rsidRDefault="00091256" w:rsidP="00751240">
      <w:pPr>
        <w:pStyle w:val="ListParagraph"/>
        <w:numPr>
          <w:ilvl w:val="0"/>
          <w:numId w:val="239"/>
        </w:numPr>
        <w:rPr>
          <w:rFonts w:ascii="Times New Roman" w:hAnsi="Times New Roman" w:cs="Times New Roman"/>
          <w:sz w:val="28"/>
          <w:szCs w:val="28"/>
        </w:rPr>
      </w:pPr>
      <w:r w:rsidRPr="00241398">
        <w:rPr>
          <w:rFonts w:ascii="Times New Roman" w:hAnsi="Times New Roman" w:cs="Times New Roman"/>
          <w:sz w:val="28"/>
          <w:szCs w:val="28"/>
        </w:rPr>
        <w:t>În prezent, mai sunt declanșate împotriva României, în domeniul protecției mediului, 9 proceduri de infringement care se află în faza pre-contencioasă.</w:t>
      </w:r>
    </w:p>
    <w:p w:rsidR="00091256" w:rsidRPr="008E7E49" w:rsidRDefault="00091256" w:rsidP="00091256">
      <w:pPr>
        <w:jc w:val="both"/>
        <w:rPr>
          <w:rFonts w:ascii="Times New Roman" w:hAnsi="Times New Roman" w:cs="Times New Roman"/>
          <w:sz w:val="28"/>
          <w:szCs w:val="28"/>
          <w:lang w:val="ro-RO"/>
        </w:rPr>
      </w:pPr>
    </w:p>
    <w:p w:rsidR="00091256" w:rsidRPr="008E7E49" w:rsidRDefault="00091256" w:rsidP="00091256">
      <w:pPr>
        <w:pStyle w:val="Heading2"/>
      </w:pPr>
      <w:bookmarkStart w:id="462" w:name="_Toc470188955"/>
      <w:bookmarkStart w:id="463" w:name="_Toc470696631"/>
      <w:bookmarkStart w:id="464" w:name="_Toc470795951"/>
      <w:r w:rsidRPr="008E7E49">
        <w:t>B</w:t>
      </w:r>
      <w:r w:rsidR="004163A3" w:rsidRPr="008E7E49">
        <w:t>ilanț deblocarea proiectelor de infrastructură mare</w:t>
      </w:r>
      <w:bookmarkEnd w:id="462"/>
      <w:bookmarkEnd w:id="463"/>
      <w:bookmarkEnd w:id="464"/>
    </w:p>
    <w:p w:rsidR="00091256" w:rsidRPr="004163A3" w:rsidRDefault="00091256" w:rsidP="00751240">
      <w:pPr>
        <w:pStyle w:val="ListParagraph"/>
        <w:numPr>
          <w:ilvl w:val="0"/>
          <w:numId w:val="240"/>
        </w:numPr>
        <w:rPr>
          <w:rFonts w:ascii="Times New Roman" w:hAnsi="Times New Roman" w:cs="Times New Roman"/>
          <w:sz w:val="28"/>
          <w:szCs w:val="28"/>
        </w:rPr>
      </w:pPr>
      <w:r w:rsidRPr="004163A3">
        <w:rPr>
          <w:rFonts w:ascii="Times New Roman" w:hAnsi="Times New Roman" w:cs="Times New Roman"/>
          <w:sz w:val="28"/>
          <w:szCs w:val="28"/>
        </w:rPr>
        <w:t>Autostrada Arad-Timișoara: finalizarea actelor de reglementare de mediu – după un an de blocaj;</w:t>
      </w:r>
    </w:p>
    <w:p w:rsidR="00091256" w:rsidRPr="004163A3" w:rsidRDefault="00091256" w:rsidP="00751240">
      <w:pPr>
        <w:pStyle w:val="ListParagraph"/>
        <w:numPr>
          <w:ilvl w:val="0"/>
          <w:numId w:val="240"/>
        </w:numPr>
        <w:rPr>
          <w:rFonts w:ascii="Times New Roman" w:hAnsi="Times New Roman" w:cs="Times New Roman"/>
          <w:sz w:val="28"/>
          <w:szCs w:val="28"/>
        </w:rPr>
      </w:pPr>
      <w:r w:rsidRPr="004163A3">
        <w:rPr>
          <w:rFonts w:ascii="Times New Roman" w:hAnsi="Times New Roman" w:cs="Times New Roman"/>
          <w:sz w:val="28"/>
          <w:szCs w:val="28"/>
        </w:rPr>
        <w:t>Autostrada Sebeș-Turda: finalizarea actelor de reglementare de mediu – după un an de blocaj;</w:t>
      </w:r>
    </w:p>
    <w:p w:rsidR="00091256" w:rsidRPr="004163A3" w:rsidRDefault="00091256" w:rsidP="00751240">
      <w:pPr>
        <w:pStyle w:val="ListParagraph"/>
        <w:numPr>
          <w:ilvl w:val="0"/>
          <w:numId w:val="240"/>
        </w:numPr>
        <w:rPr>
          <w:rFonts w:ascii="Times New Roman" w:hAnsi="Times New Roman" w:cs="Times New Roman"/>
          <w:sz w:val="28"/>
          <w:szCs w:val="28"/>
        </w:rPr>
      </w:pPr>
      <w:r w:rsidRPr="004163A3">
        <w:rPr>
          <w:rFonts w:ascii="Times New Roman" w:hAnsi="Times New Roman" w:cs="Times New Roman"/>
          <w:sz w:val="28"/>
          <w:szCs w:val="28"/>
        </w:rPr>
        <w:t>Fabrica Ford: finalizarea după 3 ani a analizei îndeplinirii obligațiilor de mediu (termen depășit încă din 2014); - element cheie în decizia Ford de a reinvesti în România!</w:t>
      </w:r>
    </w:p>
    <w:p w:rsidR="00091256" w:rsidRPr="004163A3" w:rsidRDefault="00091256" w:rsidP="00751240">
      <w:pPr>
        <w:pStyle w:val="ListParagraph"/>
        <w:numPr>
          <w:ilvl w:val="0"/>
          <w:numId w:val="240"/>
        </w:numPr>
        <w:rPr>
          <w:rFonts w:ascii="Times New Roman" w:hAnsi="Times New Roman" w:cs="Times New Roman"/>
          <w:sz w:val="28"/>
          <w:szCs w:val="28"/>
        </w:rPr>
      </w:pPr>
      <w:r w:rsidRPr="004163A3">
        <w:rPr>
          <w:rFonts w:ascii="Times New Roman" w:hAnsi="Times New Roman" w:cs="Times New Roman"/>
          <w:sz w:val="28"/>
          <w:szCs w:val="28"/>
        </w:rPr>
        <w:t>Aeroportul Brașov (Ghimbav): discuții pentru avansarea proiectului, în acord cu legislația de mediu;</w:t>
      </w:r>
    </w:p>
    <w:p w:rsidR="00091256" w:rsidRPr="004163A3" w:rsidRDefault="00091256" w:rsidP="00751240">
      <w:pPr>
        <w:pStyle w:val="ListParagraph"/>
        <w:numPr>
          <w:ilvl w:val="0"/>
          <w:numId w:val="240"/>
        </w:numPr>
        <w:rPr>
          <w:rFonts w:ascii="Times New Roman" w:hAnsi="Times New Roman" w:cs="Times New Roman"/>
          <w:sz w:val="28"/>
          <w:szCs w:val="28"/>
        </w:rPr>
      </w:pPr>
      <w:r w:rsidRPr="004163A3">
        <w:rPr>
          <w:rFonts w:ascii="Times New Roman" w:hAnsi="Times New Roman" w:cs="Times New Roman"/>
          <w:sz w:val="28"/>
          <w:szCs w:val="28"/>
        </w:rPr>
        <w:t>Finalizarea proiectului de reabilitare a zonei costiere din sudul litoralului - suprafața României a crescut cu cca. 42 ha.</w:t>
      </w:r>
    </w:p>
    <w:p w:rsidR="00091256" w:rsidRPr="008E7E49" w:rsidRDefault="00091256" w:rsidP="00091256">
      <w:pPr>
        <w:jc w:val="both"/>
        <w:rPr>
          <w:rFonts w:ascii="Times New Roman" w:hAnsi="Times New Roman" w:cs="Times New Roman"/>
          <w:sz w:val="28"/>
          <w:szCs w:val="28"/>
          <w:lang w:val="ro-RO"/>
        </w:rPr>
      </w:pPr>
    </w:p>
    <w:p w:rsidR="00091256" w:rsidRPr="008E7E49" w:rsidRDefault="00091256" w:rsidP="007B7657">
      <w:pPr>
        <w:pStyle w:val="Heading2"/>
      </w:pPr>
      <w:bookmarkStart w:id="465" w:name="_Toc470188956"/>
      <w:bookmarkStart w:id="466" w:name="_Toc470696632"/>
      <w:bookmarkStart w:id="467" w:name="_Toc470795952"/>
      <w:r w:rsidRPr="008E7E49">
        <w:t>B</w:t>
      </w:r>
      <w:r w:rsidR="00F83CC4" w:rsidRPr="008E7E49">
        <w:t xml:space="preserve">ilanț măsuri </w:t>
      </w:r>
      <w:r w:rsidRPr="008E7E49">
        <w:t>AER</w:t>
      </w:r>
      <w:bookmarkEnd w:id="465"/>
      <w:bookmarkEnd w:id="466"/>
      <w:bookmarkEnd w:id="467"/>
    </w:p>
    <w:p w:rsidR="00091256" w:rsidRPr="00F83CC4" w:rsidRDefault="00091256" w:rsidP="00751240">
      <w:pPr>
        <w:pStyle w:val="ListParagraph"/>
        <w:numPr>
          <w:ilvl w:val="0"/>
          <w:numId w:val="241"/>
        </w:numPr>
        <w:rPr>
          <w:rFonts w:ascii="Times New Roman" w:hAnsi="Times New Roman" w:cs="Times New Roman"/>
          <w:sz w:val="28"/>
          <w:szCs w:val="28"/>
        </w:rPr>
      </w:pPr>
      <w:r w:rsidRPr="00F83CC4">
        <w:rPr>
          <w:rFonts w:ascii="Times New Roman" w:hAnsi="Times New Roman" w:cs="Times New Roman"/>
          <w:sz w:val="28"/>
          <w:szCs w:val="28"/>
        </w:rPr>
        <w:t>R</w:t>
      </w:r>
      <w:r w:rsidR="00F83CC4" w:rsidRPr="00F83CC4">
        <w:rPr>
          <w:rFonts w:ascii="Times New Roman" w:hAnsi="Times New Roman" w:cs="Times New Roman"/>
          <w:sz w:val="28"/>
          <w:szCs w:val="28"/>
        </w:rPr>
        <w:t>eţea de monitori</w:t>
      </w:r>
      <w:r w:rsidR="00F83CC4">
        <w:rPr>
          <w:rFonts w:ascii="Times New Roman" w:hAnsi="Times New Roman" w:cs="Times New Roman"/>
          <w:sz w:val="28"/>
          <w:szCs w:val="28"/>
        </w:rPr>
        <w:t>zare a aerului complet nouă în C</w:t>
      </w:r>
      <w:r w:rsidR="00F83CC4" w:rsidRPr="00F83CC4">
        <w:rPr>
          <w:rFonts w:ascii="Times New Roman" w:hAnsi="Times New Roman" w:cs="Times New Roman"/>
          <w:sz w:val="28"/>
          <w:szCs w:val="28"/>
        </w:rPr>
        <w:t>apitală</w:t>
      </w:r>
    </w:p>
    <w:p w:rsidR="00091256" w:rsidRPr="00F83CC4" w:rsidRDefault="00091256" w:rsidP="00751240">
      <w:pPr>
        <w:pStyle w:val="ListParagraph"/>
        <w:numPr>
          <w:ilvl w:val="1"/>
          <w:numId w:val="241"/>
        </w:numPr>
        <w:rPr>
          <w:rFonts w:ascii="Times New Roman" w:hAnsi="Times New Roman" w:cs="Times New Roman"/>
          <w:sz w:val="28"/>
          <w:szCs w:val="28"/>
        </w:rPr>
      </w:pPr>
      <w:r w:rsidRPr="00F83CC4">
        <w:rPr>
          <w:rFonts w:ascii="Times New Roman" w:hAnsi="Times New Roman" w:cs="Times New Roman"/>
          <w:sz w:val="28"/>
          <w:szCs w:val="28"/>
        </w:rPr>
        <w:t xml:space="preserve">Am derulat pe tot parcursul anului Programul de dezvoltare şi optimizare a Reţelei Naţionale de Monitorizare a Calităţii Aerului (RNMCA). </w:t>
      </w:r>
    </w:p>
    <w:p w:rsidR="00091256" w:rsidRPr="00F83CC4" w:rsidRDefault="00091256" w:rsidP="00751240">
      <w:pPr>
        <w:pStyle w:val="ListParagraph"/>
        <w:numPr>
          <w:ilvl w:val="1"/>
          <w:numId w:val="241"/>
        </w:numPr>
        <w:rPr>
          <w:rFonts w:ascii="Times New Roman" w:hAnsi="Times New Roman" w:cs="Times New Roman"/>
          <w:sz w:val="28"/>
          <w:szCs w:val="28"/>
        </w:rPr>
      </w:pPr>
      <w:r w:rsidRPr="00F83CC4">
        <w:rPr>
          <w:rFonts w:ascii="Times New Roman" w:hAnsi="Times New Roman" w:cs="Times New Roman"/>
          <w:sz w:val="28"/>
          <w:szCs w:val="28"/>
        </w:rPr>
        <w:t xml:space="preserve">La București am finalizat activitatea de revizie a stațiilor și am înlocuit echipamentele uzate din punct de vedere tehnic, cu echipamente cu ultimele tehnologii din domeniu. Astfel, poluanții monitorizați prin stațiile din București sunt: SO2, NOx, CO, PM10, PM2.5, compuși organici volatili. </w:t>
      </w:r>
    </w:p>
    <w:p w:rsidR="00091256" w:rsidRPr="00F83CC4" w:rsidRDefault="00091256" w:rsidP="00751240">
      <w:pPr>
        <w:pStyle w:val="ListParagraph"/>
        <w:numPr>
          <w:ilvl w:val="1"/>
          <w:numId w:val="241"/>
        </w:numPr>
        <w:rPr>
          <w:rFonts w:ascii="Times New Roman" w:hAnsi="Times New Roman" w:cs="Times New Roman"/>
          <w:sz w:val="28"/>
          <w:szCs w:val="28"/>
        </w:rPr>
      </w:pPr>
      <w:r w:rsidRPr="00F83CC4">
        <w:rPr>
          <w:rFonts w:ascii="Times New Roman" w:hAnsi="Times New Roman" w:cs="Times New Roman"/>
          <w:sz w:val="28"/>
          <w:szCs w:val="28"/>
        </w:rPr>
        <w:t xml:space="preserve">În vederea operaţionalizării RNMCA au fost efectuate revizii generale şi operaţii de reparaţii pentru toate echipamentele/instrumentele care compun cele 142 de staţii de monitorizare a calităţii aerului, trecându-le într-o etapă următoare, aceea de întreţinere preventivă.   </w:t>
      </w:r>
    </w:p>
    <w:p w:rsidR="00091256" w:rsidRPr="007B7657" w:rsidRDefault="00091256" w:rsidP="00751240">
      <w:pPr>
        <w:pStyle w:val="ListParagraph"/>
        <w:numPr>
          <w:ilvl w:val="1"/>
          <w:numId w:val="241"/>
        </w:numPr>
        <w:rPr>
          <w:rFonts w:ascii="Times New Roman" w:hAnsi="Times New Roman" w:cs="Times New Roman"/>
          <w:sz w:val="28"/>
          <w:szCs w:val="28"/>
        </w:rPr>
      </w:pPr>
      <w:r w:rsidRPr="00F83CC4">
        <w:rPr>
          <w:rFonts w:ascii="Times New Roman" w:hAnsi="Times New Roman" w:cs="Times New Roman"/>
          <w:sz w:val="28"/>
          <w:szCs w:val="28"/>
        </w:rPr>
        <w:t xml:space="preserve">Tot în cadrul acestui program se modifică/actualizează baza de date (care cuprinde datele de monitorizare a calităţii aerului din 2007 până în prezent), precum şi interfaţa www.calitateaer.ro. Am investit în acest program 35 de milioane de lei, finanţare provenită din Fondul pentru mediu.. </w:t>
      </w:r>
    </w:p>
    <w:p w:rsidR="00091256" w:rsidRPr="008239D0" w:rsidRDefault="00091256" w:rsidP="00751240">
      <w:pPr>
        <w:pStyle w:val="ListParagraph"/>
        <w:numPr>
          <w:ilvl w:val="0"/>
          <w:numId w:val="241"/>
        </w:numPr>
        <w:rPr>
          <w:rFonts w:ascii="Times New Roman" w:hAnsi="Times New Roman" w:cs="Times New Roman"/>
          <w:sz w:val="28"/>
          <w:szCs w:val="28"/>
        </w:rPr>
      </w:pPr>
      <w:r w:rsidRPr="008239D0">
        <w:rPr>
          <w:rFonts w:ascii="Times New Roman" w:hAnsi="Times New Roman" w:cs="Times New Roman"/>
          <w:sz w:val="28"/>
          <w:szCs w:val="28"/>
        </w:rPr>
        <w:t>I</w:t>
      </w:r>
      <w:r w:rsidR="007B7657" w:rsidRPr="008239D0">
        <w:rPr>
          <w:rFonts w:ascii="Times New Roman" w:hAnsi="Times New Roman" w:cs="Times New Roman"/>
          <w:sz w:val="28"/>
          <w:szCs w:val="28"/>
        </w:rPr>
        <w:t>storicul datelor de calitatea aerului făcut public</w:t>
      </w:r>
    </w:p>
    <w:p w:rsidR="00091256" w:rsidRPr="008239D0" w:rsidRDefault="00091256" w:rsidP="00751240">
      <w:pPr>
        <w:pStyle w:val="ListParagraph"/>
        <w:numPr>
          <w:ilvl w:val="1"/>
          <w:numId w:val="241"/>
        </w:numPr>
        <w:rPr>
          <w:rFonts w:ascii="Times New Roman" w:hAnsi="Times New Roman" w:cs="Times New Roman"/>
          <w:sz w:val="28"/>
          <w:szCs w:val="28"/>
        </w:rPr>
      </w:pPr>
      <w:r w:rsidRPr="008239D0">
        <w:rPr>
          <w:rFonts w:ascii="Times New Roman" w:hAnsi="Times New Roman" w:cs="Times New Roman"/>
          <w:sz w:val="28"/>
          <w:szCs w:val="28"/>
        </w:rPr>
        <w:t>Primele şi singurele date istorice şi actuale din sistemul de mediu publicate în sistem open data: oricine va avea acces într-un mod facil la toate datele măsurate de către RNMCA, pentru orice perioadă de timp, de la momentul funcţionarea reţelei şi până în prezent, iar începând cu anul 2017, datele de calitatea aerului vor fi transmise în sistem open data, lunar, în mod continuu.</w:t>
      </w:r>
    </w:p>
    <w:p w:rsidR="00091256" w:rsidRPr="008E7E49" w:rsidRDefault="00091256" w:rsidP="00091256">
      <w:pPr>
        <w:jc w:val="both"/>
        <w:rPr>
          <w:rFonts w:ascii="Times New Roman" w:hAnsi="Times New Roman" w:cs="Times New Roman"/>
          <w:sz w:val="28"/>
          <w:szCs w:val="28"/>
          <w:lang w:val="ro-RO"/>
        </w:rPr>
      </w:pPr>
    </w:p>
    <w:p w:rsidR="00091256" w:rsidRDefault="00091256" w:rsidP="00091256">
      <w:pPr>
        <w:jc w:val="both"/>
        <w:rPr>
          <w:rFonts w:ascii="Times New Roman" w:hAnsi="Times New Roman" w:cs="Times New Roman"/>
          <w:sz w:val="28"/>
          <w:szCs w:val="28"/>
          <w:lang w:val="ro-RO"/>
        </w:rPr>
      </w:pPr>
    </w:p>
    <w:p w:rsidR="00064E35" w:rsidRPr="008E7E49" w:rsidRDefault="00DD7A52" w:rsidP="001324D1">
      <w:pPr>
        <w:pStyle w:val="Heading1"/>
        <w:rPr>
          <w:rFonts w:cs="Times New Roman"/>
          <w:szCs w:val="28"/>
        </w:rPr>
      </w:pPr>
      <w:bookmarkStart w:id="468" w:name="_Toc470795953"/>
      <w:r w:rsidRPr="008E7E49">
        <w:rPr>
          <w:rFonts w:cs="Times New Roman"/>
          <w:szCs w:val="28"/>
        </w:rPr>
        <w:t>MINISTERUL AFACERILOR INTERNE</w:t>
      </w:r>
      <w:bookmarkEnd w:id="348"/>
      <w:bookmarkEnd w:id="349"/>
      <w:bookmarkEnd w:id="468"/>
    </w:p>
    <w:p w:rsidR="00064E35" w:rsidRPr="00686D43" w:rsidRDefault="00064E35" w:rsidP="00751240">
      <w:pPr>
        <w:pStyle w:val="ListParagraph"/>
        <w:numPr>
          <w:ilvl w:val="0"/>
          <w:numId w:val="242"/>
        </w:numPr>
        <w:rPr>
          <w:rFonts w:ascii="Times New Roman" w:hAnsi="Times New Roman" w:cs="Times New Roman"/>
          <w:sz w:val="28"/>
          <w:szCs w:val="28"/>
        </w:rPr>
      </w:pPr>
      <w:r w:rsidRPr="00686D43">
        <w:rPr>
          <w:rFonts w:ascii="Times New Roman" w:hAnsi="Times New Roman" w:cs="Times New Roman"/>
          <w:sz w:val="28"/>
          <w:szCs w:val="28"/>
        </w:rPr>
        <w:t>La preluarea mandatului, au fost redeschise discuțiile cu privire la elaborarea Planului de Acțiune aferent Strategiei de dezvoltare a sistemului judiciar 2015-2020. Adoptarea Planului de acțiune pentru</w:t>
      </w:r>
    </w:p>
    <w:p w:rsidR="00064E35" w:rsidRPr="008E7E49" w:rsidRDefault="00064E35" w:rsidP="001A4BBB">
      <w:pPr>
        <w:jc w:val="both"/>
        <w:rPr>
          <w:rFonts w:ascii="Times New Roman" w:hAnsi="Times New Roman" w:cs="Times New Roman"/>
          <w:sz w:val="28"/>
          <w:szCs w:val="28"/>
          <w:lang w:val="ro-RO"/>
        </w:rPr>
      </w:pPr>
    </w:p>
    <w:p w:rsidR="00064E35" w:rsidRPr="008E7E49" w:rsidRDefault="00AD09FC" w:rsidP="00A277CB">
      <w:pPr>
        <w:pStyle w:val="Heading2"/>
      </w:pPr>
      <w:bookmarkStart w:id="469" w:name="_Toc470188859"/>
      <w:bookmarkStart w:id="470" w:name="_Toc470696535"/>
      <w:bookmarkStart w:id="471" w:name="_Toc470795954"/>
      <w:r>
        <w:t>Securitatea p</w:t>
      </w:r>
      <w:r w:rsidRPr="008E7E49">
        <w:t>ublică</w:t>
      </w:r>
      <w:bookmarkEnd w:id="469"/>
      <w:bookmarkEnd w:id="470"/>
      <w:bookmarkEnd w:id="471"/>
    </w:p>
    <w:p w:rsidR="00064E35" w:rsidRPr="008E7E49" w:rsidRDefault="00064E35" w:rsidP="001324D1">
      <w:pPr>
        <w:pStyle w:val="Heading3"/>
        <w:rPr>
          <w:rFonts w:cs="Times New Roman"/>
        </w:rPr>
      </w:pPr>
      <w:bookmarkStart w:id="472" w:name="_Toc470188860"/>
      <w:bookmarkStart w:id="473" w:name="_Toc470696536"/>
      <w:bookmarkStart w:id="474" w:name="_Toc470795955"/>
      <w:r w:rsidRPr="008E7E49">
        <w:rPr>
          <w:rFonts w:cs="Times New Roman"/>
        </w:rPr>
        <w:t>Acoperirea deficitului de personal, prin încadrarea din sursă externă și sursă internă</w:t>
      </w:r>
      <w:bookmarkEnd w:id="472"/>
      <w:bookmarkEnd w:id="473"/>
      <w:bookmarkEnd w:id="474"/>
    </w:p>
    <w:p w:rsidR="00064E35" w:rsidRPr="00AD09FC" w:rsidRDefault="00064E35" w:rsidP="00751240">
      <w:pPr>
        <w:pStyle w:val="ListParagraph"/>
        <w:numPr>
          <w:ilvl w:val="0"/>
          <w:numId w:val="242"/>
        </w:numPr>
        <w:rPr>
          <w:rFonts w:ascii="Times New Roman" w:hAnsi="Times New Roman" w:cs="Times New Roman"/>
          <w:sz w:val="28"/>
          <w:szCs w:val="28"/>
        </w:rPr>
      </w:pPr>
      <w:r w:rsidRPr="00AD09FC">
        <w:rPr>
          <w:rFonts w:ascii="Times New Roman" w:hAnsi="Times New Roman" w:cs="Times New Roman"/>
          <w:sz w:val="28"/>
          <w:szCs w:val="28"/>
        </w:rPr>
        <w:t>Scop: menținerea capacității operaționale a structurilor M.A.I.</w:t>
      </w:r>
    </w:p>
    <w:p w:rsidR="00064E35" w:rsidRPr="00AD09FC" w:rsidRDefault="00064E35" w:rsidP="00751240">
      <w:pPr>
        <w:pStyle w:val="ListParagraph"/>
        <w:numPr>
          <w:ilvl w:val="0"/>
          <w:numId w:val="242"/>
        </w:numPr>
        <w:rPr>
          <w:rFonts w:ascii="Times New Roman" w:hAnsi="Times New Roman" w:cs="Times New Roman"/>
          <w:sz w:val="28"/>
          <w:szCs w:val="28"/>
        </w:rPr>
      </w:pPr>
      <w:r w:rsidRPr="00AD09FC">
        <w:rPr>
          <w:rFonts w:ascii="Times New Roman" w:hAnsi="Times New Roman" w:cs="Times New Roman"/>
          <w:sz w:val="28"/>
          <w:szCs w:val="28"/>
        </w:rPr>
        <w:t>Acțiuni: - Elaborarea Concepției privind dezvoltarea resurselor umane ale MAI pentru perioada 2017-2021</w:t>
      </w:r>
    </w:p>
    <w:p w:rsidR="00064E35" w:rsidRPr="00AD09FC" w:rsidRDefault="00064E35" w:rsidP="00751240">
      <w:pPr>
        <w:pStyle w:val="ListParagraph"/>
        <w:numPr>
          <w:ilvl w:val="1"/>
          <w:numId w:val="242"/>
        </w:numPr>
        <w:rPr>
          <w:rFonts w:ascii="Times New Roman" w:hAnsi="Times New Roman" w:cs="Times New Roman"/>
          <w:sz w:val="28"/>
          <w:szCs w:val="28"/>
        </w:rPr>
      </w:pPr>
      <w:r w:rsidRPr="00AD09FC">
        <w:rPr>
          <w:rFonts w:ascii="Times New Roman" w:hAnsi="Times New Roman" w:cs="Times New Roman"/>
          <w:sz w:val="28"/>
          <w:szCs w:val="28"/>
        </w:rPr>
        <w:t>organizarea și desfășurarea concursurilor pentru ocuparea posturilor vacante cu personal, astfel: - 1.244 posturi de ofițeri, din care 18 din sursă externă, 838 prin trecere din corpul agenților/subofițerilor și 388 din promoție</w:t>
      </w:r>
    </w:p>
    <w:p w:rsidR="00064E35" w:rsidRPr="00AD09FC" w:rsidRDefault="00064E35" w:rsidP="00751240">
      <w:pPr>
        <w:pStyle w:val="ListParagraph"/>
        <w:numPr>
          <w:ilvl w:val="1"/>
          <w:numId w:val="242"/>
        </w:numPr>
        <w:rPr>
          <w:rFonts w:ascii="Times New Roman" w:hAnsi="Times New Roman" w:cs="Times New Roman"/>
          <w:sz w:val="28"/>
          <w:szCs w:val="28"/>
        </w:rPr>
      </w:pPr>
      <w:r w:rsidRPr="00AD09FC">
        <w:rPr>
          <w:rFonts w:ascii="Times New Roman" w:hAnsi="Times New Roman" w:cs="Times New Roman"/>
          <w:sz w:val="28"/>
          <w:szCs w:val="28"/>
        </w:rPr>
        <w:t>3.946 posturi de agenți de poliție/subofițeri/maiștri militari, din care 2.871 din sursă externă, 1.063 din promoție și 12 treceri în corpul maiștrilor militari</w:t>
      </w:r>
    </w:p>
    <w:p w:rsidR="00064E35" w:rsidRPr="00AD09FC" w:rsidRDefault="00064E35" w:rsidP="00751240">
      <w:pPr>
        <w:pStyle w:val="ListParagraph"/>
        <w:numPr>
          <w:ilvl w:val="1"/>
          <w:numId w:val="242"/>
        </w:numPr>
        <w:rPr>
          <w:rFonts w:ascii="Times New Roman" w:hAnsi="Times New Roman" w:cs="Times New Roman"/>
          <w:sz w:val="28"/>
          <w:szCs w:val="28"/>
        </w:rPr>
      </w:pPr>
      <w:r w:rsidRPr="00AD09FC">
        <w:rPr>
          <w:rFonts w:ascii="Times New Roman" w:hAnsi="Times New Roman" w:cs="Times New Roman"/>
          <w:sz w:val="28"/>
          <w:szCs w:val="28"/>
        </w:rPr>
        <w:t>31 de funcționari publici și 632 de posturi pentru personal contractual</w:t>
      </w:r>
    </w:p>
    <w:p w:rsidR="00064E35" w:rsidRPr="00AD09FC" w:rsidRDefault="00064E35" w:rsidP="00751240">
      <w:pPr>
        <w:pStyle w:val="ListParagraph"/>
        <w:numPr>
          <w:ilvl w:val="1"/>
          <w:numId w:val="242"/>
        </w:numPr>
        <w:rPr>
          <w:rFonts w:ascii="Times New Roman" w:hAnsi="Times New Roman" w:cs="Times New Roman"/>
          <w:sz w:val="28"/>
          <w:szCs w:val="28"/>
        </w:rPr>
      </w:pPr>
      <w:r w:rsidRPr="00AD09FC">
        <w:rPr>
          <w:rFonts w:ascii="Times New Roman" w:hAnsi="Times New Roman" w:cs="Times New Roman"/>
          <w:sz w:val="28"/>
          <w:szCs w:val="28"/>
        </w:rPr>
        <w:t xml:space="preserve">inițierea procedurii de ocupare a 5.416 posturi vacante (1.029 ofițeri, 4.376 agent de poliție/subofițer și 11 de maistru militar) prin încadrare directă/transfer/rechemare în activitate/reîncadrare ca polițist. </w:t>
      </w:r>
    </w:p>
    <w:p w:rsidR="00064E35" w:rsidRPr="00AD09FC" w:rsidRDefault="00064E35" w:rsidP="00751240">
      <w:pPr>
        <w:pStyle w:val="ListParagraph"/>
        <w:numPr>
          <w:ilvl w:val="0"/>
          <w:numId w:val="242"/>
        </w:numPr>
        <w:rPr>
          <w:rFonts w:ascii="Times New Roman" w:hAnsi="Times New Roman" w:cs="Times New Roman"/>
          <w:sz w:val="28"/>
          <w:szCs w:val="28"/>
        </w:rPr>
      </w:pPr>
      <w:r w:rsidRPr="00AD09FC">
        <w:rPr>
          <w:rFonts w:ascii="Times New Roman" w:hAnsi="Times New Roman" w:cs="Times New Roman"/>
          <w:sz w:val="28"/>
          <w:szCs w:val="28"/>
        </w:rPr>
        <w:t xml:space="preserve">Rezultat: asigurarea unui climat optim de ordine și siguranță publică, în condițiile în care M.A.I. a pierdut în acest an peste 10.400 de cadre, ajungând la un deficit total de 12%. </w:t>
      </w:r>
    </w:p>
    <w:p w:rsidR="00064E35" w:rsidRPr="001D7C7E" w:rsidRDefault="00064E35" w:rsidP="00751240">
      <w:pPr>
        <w:pStyle w:val="ListParagraph"/>
        <w:numPr>
          <w:ilvl w:val="0"/>
          <w:numId w:val="242"/>
        </w:numPr>
        <w:rPr>
          <w:rFonts w:ascii="Times New Roman" w:hAnsi="Times New Roman" w:cs="Times New Roman"/>
          <w:sz w:val="28"/>
          <w:szCs w:val="28"/>
        </w:rPr>
      </w:pPr>
      <w:r w:rsidRPr="00AD09FC">
        <w:rPr>
          <w:rFonts w:ascii="Times New Roman" w:hAnsi="Times New Roman" w:cs="Times New Roman"/>
          <w:sz w:val="28"/>
          <w:szCs w:val="28"/>
        </w:rPr>
        <w:t xml:space="preserve">În contextul în care numărul manifestărilor publice a crescut cu peste 75%, nu s-au înregistrat evenimente grave și a fost menținut - pentru al cincilea an consecutiv - trendul descrescător al infracțiunilor sesizate, fiind înregistrată cea mai mică valoare din ultimii 9 ani. </w:t>
      </w:r>
    </w:p>
    <w:p w:rsidR="00A277CB" w:rsidRPr="00A277CB" w:rsidRDefault="00064E35" w:rsidP="00A277CB">
      <w:pPr>
        <w:pStyle w:val="Heading3"/>
        <w:rPr>
          <w:rFonts w:cs="Times New Roman"/>
        </w:rPr>
      </w:pPr>
      <w:bookmarkStart w:id="475" w:name="_Toc470188861"/>
      <w:bookmarkStart w:id="476" w:name="_Toc470696537"/>
      <w:bookmarkStart w:id="477" w:name="_Toc470795956"/>
      <w:r w:rsidRPr="008E7E49">
        <w:rPr>
          <w:rFonts w:cs="Times New Roman"/>
        </w:rPr>
        <w:t>Îmbunătățirea securității frontierelor externe și efectuarea controalelor sistematice la frontiere</w:t>
      </w:r>
      <w:bookmarkEnd w:id="475"/>
      <w:bookmarkEnd w:id="476"/>
      <w:bookmarkEnd w:id="477"/>
    </w:p>
    <w:p w:rsidR="00064E35" w:rsidRPr="00A277CB" w:rsidRDefault="00064E35" w:rsidP="00751240">
      <w:pPr>
        <w:pStyle w:val="ListParagraph"/>
        <w:numPr>
          <w:ilvl w:val="0"/>
          <w:numId w:val="243"/>
        </w:numPr>
        <w:rPr>
          <w:rFonts w:ascii="Times New Roman" w:hAnsi="Times New Roman" w:cs="Times New Roman"/>
          <w:sz w:val="28"/>
          <w:szCs w:val="28"/>
        </w:rPr>
      </w:pPr>
      <w:r w:rsidRPr="00A277CB">
        <w:rPr>
          <w:rFonts w:ascii="Times New Roman" w:hAnsi="Times New Roman" w:cs="Times New Roman"/>
          <w:sz w:val="28"/>
          <w:szCs w:val="28"/>
        </w:rPr>
        <w:t>Scop: creșterea gradului de siguranță publică în contextul de securitate regional/internațional.</w:t>
      </w:r>
    </w:p>
    <w:p w:rsidR="00064E35" w:rsidRPr="00A277CB" w:rsidRDefault="00064E35" w:rsidP="00751240">
      <w:pPr>
        <w:pStyle w:val="ListParagraph"/>
        <w:numPr>
          <w:ilvl w:val="0"/>
          <w:numId w:val="243"/>
        </w:numPr>
        <w:rPr>
          <w:rFonts w:ascii="Times New Roman" w:hAnsi="Times New Roman" w:cs="Times New Roman"/>
          <w:sz w:val="28"/>
          <w:szCs w:val="28"/>
        </w:rPr>
      </w:pPr>
      <w:r w:rsidRPr="00A277CB">
        <w:rPr>
          <w:rFonts w:ascii="Times New Roman" w:hAnsi="Times New Roman" w:cs="Times New Roman"/>
          <w:sz w:val="28"/>
          <w:szCs w:val="28"/>
        </w:rPr>
        <w:t>Acțiuni: instituirea, începând cu data de 18 noiembrie 2015, controalelor sistematice asupra tuturor persoanelor care tranzitează frontierele României, realizându-se astfel verificări în bazele de date inclusiv pentru cetățenii statelor membre UE</w:t>
      </w:r>
    </w:p>
    <w:p w:rsidR="00064E35" w:rsidRPr="001D7C7E" w:rsidRDefault="00064E35" w:rsidP="00751240">
      <w:pPr>
        <w:pStyle w:val="ListParagraph"/>
        <w:numPr>
          <w:ilvl w:val="0"/>
          <w:numId w:val="243"/>
        </w:numPr>
        <w:rPr>
          <w:rFonts w:ascii="Times New Roman" w:hAnsi="Times New Roman" w:cs="Times New Roman"/>
          <w:sz w:val="28"/>
          <w:szCs w:val="28"/>
        </w:rPr>
      </w:pPr>
      <w:r w:rsidRPr="00A277CB">
        <w:rPr>
          <w:rFonts w:ascii="Times New Roman" w:hAnsi="Times New Roman" w:cs="Times New Roman"/>
          <w:sz w:val="28"/>
          <w:szCs w:val="28"/>
        </w:rPr>
        <w:t>Rezultat: deși a crescut cu 24% numărul persoanelor și cu 21% cel al mijloacelor de transport care au tranzitat frontiera României, ca urmare a măsurilor adoptate a crescut cu 16% numărul de persoane depistate ca urmare a consemnelor instituite și cu peste 200% cel al persoanelor depistate, pe al căror nume a fost emis mandat european de arestare (MEA).</w:t>
      </w:r>
    </w:p>
    <w:p w:rsidR="00A277CB" w:rsidRPr="00AC4BF1" w:rsidRDefault="00064E35" w:rsidP="00AC4BF1">
      <w:pPr>
        <w:pStyle w:val="Heading3"/>
        <w:rPr>
          <w:rFonts w:cs="Times New Roman"/>
        </w:rPr>
      </w:pPr>
      <w:bookmarkStart w:id="478" w:name="_Toc470188862"/>
      <w:bookmarkStart w:id="479" w:name="_Toc470696538"/>
      <w:bookmarkStart w:id="480" w:name="_Toc470795957"/>
      <w:r w:rsidRPr="008E7E49">
        <w:rPr>
          <w:rFonts w:cs="Times New Roman"/>
        </w:rPr>
        <w:t>Operaționalizarea Unității Naționale de Informaţii despre Pasageri (U.N.I.P.) cu data de 01.01.2016</w:t>
      </w:r>
      <w:bookmarkEnd w:id="478"/>
      <w:bookmarkEnd w:id="479"/>
      <w:bookmarkEnd w:id="480"/>
    </w:p>
    <w:p w:rsidR="00064E35" w:rsidRPr="00A277CB" w:rsidRDefault="00064E35" w:rsidP="00751240">
      <w:pPr>
        <w:pStyle w:val="ListParagraph"/>
        <w:numPr>
          <w:ilvl w:val="0"/>
          <w:numId w:val="244"/>
        </w:numPr>
        <w:rPr>
          <w:rFonts w:ascii="Times New Roman" w:hAnsi="Times New Roman" w:cs="Times New Roman"/>
          <w:sz w:val="28"/>
          <w:szCs w:val="28"/>
        </w:rPr>
      </w:pPr>
      <w:r w:rsidRPr="00A277CB">
        <w:rPr>
          <w:rFonts w:ascii="Times New Roman" w:hAnsi="Times New Roman" w:cs="Times New Roman"/>
          <w:sz w:val="28"/>
          <w:szCs w:val="28"/>
        </w:rPr>
        <w:t>Scop: prevenirea și combaterea faptelor de terorism, a infracțiunilor conexe acestora și a infracțiunilor contra securității naționale.</w:t>
      </w:r>
    </w:p>
    <w:p w:rsidR="00A277CB" w:rsidRDefault="00A277CB" w:rsidP="00751240">
      <w:pPr>
        <w:pStyle w:val="ListParagraph"/>
        <w:numPr>
          <w:ilvl w:val="0"/>
          <w:numId w:val="244"/>
        </w:numPr>
        <w:rPr>
          <w:rFonts w:ascii="Times New Roman" w:hAnsi="Times New Roman" w:cs="Times New Roman"/>
          <w:sz w:val="28"/>
          <w:szCs w:val="28"/>
        </w:rPr>
      </w:pPr>
      <w:r>
        <w:rPr>
          <w:rFonts w:ascii="Times New Roman" w:hAnsi="Times New Roman" w:cs="Times New Roman"/>
          <w:sz w:val="28"/>
          <w:szCs w:val="28"/>
        </w:rPr>
        <w:t xml:space="preserve">Acțiuni: </w:t>
      </w:r>
    </w:p>
    <w:p w:rsidR="00064E35" w:rsidRPr="00A277CB" w:rsidRDefault="00064E35" w:rsidP="00751240">
      <w:pPr>
        <w:pStyle w:val="ListParagraph"/>
        <w:numPr>
          <w:ilvl w:val="1"/>
          <w:numId w:val="244"/>
        </w:numPr>
        <w:rPr>
          <w:rFonts w:ascii="Times New Roman" w:hAnsi="Times New Roman" w:cs="Times New Roman"/>
          <w:sz w:val="28"/>
          <w:szCs w:val="28"/>
        </w:rPr>
      </w:pPr>
      <w:r w:rsidRPr="00A277CB">
        <w:rPr>
          <w:rFonts w:ascii="Times New Roman" w:hAnsi="Times New Roman" w:cs="Times New Roman"/>
          <w:sz w:val="28"/>
          <w:szCs w:val="28"/>
        </w:rPr>
        <w:t>înființarea UNIP, în cadrul IGPF, prin adoptarea O.G. nr. 13/2015 privind utilizarea unor date din registrele cu numele pasagerilor în cadrul cooperării transfrontaliere pentru prevenirea și combaterea actelor de terrorism, ainfracțiunilor conexe acestora și a infracțiunilor contra securității naționale. Începând cu data de 01.01.2016, UNIP a fost operaționalizată.</w:t>
      </w:r>
    </w:p>
    <w:p w:rsidR="00AC4BF1" w:rsidRPr="00AC4BF1" w:rsidRDefault="00064E35" w:rsidP="00751240">
      <w:pPr>
        <w:pStyle w:val="ListParagraph"/>
        <w:numPr>
          <w:ilvl w:val="1"/>
          <w:numId w:val="244"/>
        </w:numPr>
        <w:rPr>
          <w:rFonts w:ascii="Times New Roman" w:hAnsi="Times New Roman" w:cs="Times New Roman"/>
          <w:sz w:val="28"/>
          <w:szCs w:val="28"/>
        </w:rPr>
      </w:pPr>
      <w:r w:rsidRPr="00A277CB">
        <w:rPr>
          <w:rFonts w:ascii="Times New Roman" w:hAnsi="Times New Roman" w:cs="Times New Roman"/>
          <w:sz w:val="28"/>
          <w:szCs w:val="28"/>
        </w:rPr>
        <w:t>stabilirea, până în prezent, a conexiunilor cu 14 transportatori din totalul de 62 care operează în România, în continuare fiind desfășurate activități specifice pentru conectarea celorlalți transportatori.</w:t>
      </w:r>
    </w:p>
    <w:p w:rsidR="00AC4BF1" w:rsidRDefault="00064E35" w:rsidP="00751240">
      <w:pPr>
        <w:pStyle w:val="ListParagraph"/>
        <w:numPr>
          <w:ilvl w:val="0"/>
          <w:numId w:val="244"/>
        </w:numPr>
        <w:rPr>
          <w:rFonts w:ascii="Times New Roman" w:hAnsi="Times New Roman" w:cs="Times New Roman"/>
          <w:sz w:val="28"/>
          <w:szCs w:val="28"/>
        </w:rPr>
      </w:pPr>
      <w:r w:rsidRPr="00AC4BF1">
        <w:rPr>
          <w:rFonts w:ascii="Times New Roman" w:hAnsi="Times New Roman" w:cs="Times New Roman"/>
          <w:sz w:val="28"/>
          <w:szCs w:val="28"/>
        </w:rPr>
        <w:t xml:space="preserve">Rezultat: </w:t>
      </w:r>
    </w:p>
    <w:p w:rsidR="00064E35" w:rsidRPr="00AC4BF1" w:rsidRDefault="00064E35" w:rsidP="00751240">
      <w:pPr>
        <w:pStyle w:val="ListParagraph"/>
        <w:numPr>
          <w:ilvl w:val="1"/>
          <w:numId w:val="244"/>
        </w:numPr>
        <w:rPr>
          <w:rFonts w:ascii="Times New Roman" w:hAnsi="Times New Roman" w:cs="Times New Roman"/>
          <w:sz w:val="28"/>
          <w:szCs w:val="28"/>
        </w:rPr>
      </w:pPr>
      <w:r w:rsidRPr="00AC4BF1">
        <w:rPr>
          <w:rFonts w:ascii="Times New Roman" w:hAnsi="Times New Roman" w:cs="Times New Roman"/>
          <w:sz w:val="28"/>
          <w:szCs w:val="28"/>
        </w:rPr>
        <w:t>Asigurarea funcționalității U.N.I.P. și desfășurarea eficientă a procesului de colectare a datelor furnizate de transportatorii aerieni cu privire la pasageri și în care activează reprezentanți ai principalelor autorităţi cu competențe în domeniu (SRI, DIPI, IGPR, SIE, DGIA și PÎCCJ).</w:t>
      </w:r>
    </w:p>
    <w:p w:rsidR="00064E35" w:rsidRPr="001D7C7E" w:rsidRDefault="00064E35" w:rsidP="00751240">
      <w:pPr>
        <w:pStyle w:val="ListParagraph"/>
        <w:numPr>
          <w:ilvl w:val="1"/>
          <w:numId w:val="244"/>
        </w:numPr>
        <w:rPr>
          <w:rFonts w:ascii="Times New Roman" w:hAnsi="Times New Roman" w:cs="Times New Roman"/>
          <w:sz w:val="28"/>
          <w:szCs w:val="28"/>
        </w:rPr>
      </w:pPr>
      <w:r w:rsidRPr="00AC4BF1">
        <w:rPr>
          <w:rFonts w:ascii="Times New Roman" w:hAnsi="Times New Roman" w:cs="Times New Roman"/>
          <w:sz w:val="28"/>
          <w:szCs w:val="28"/>
        </w:rPr>
        <w:t>România este al treilea stat din Uniunea Europeană (după Marea Britanie și Franța) care a asigurat organizarea și funcționarea acestui proces și, în prezent, cel mai avansat în activitatea de angrenare a companiilor aeriene și obținere/colectare a datelor necesare de la acestea.</w:t>
      </w:r>
    </w:p>
    <w:p w:rsidR="002C6226" w:rsidRPr="002C6226" w:rsidRDefault="00064E35" w:rsidP="002C6226">
      <w:pPr>
        <w:pStyle w:val="Heading3"/>
        <w:rPr>
          <w:rFonts w:cs="Times New Roman"/>
        </w:rPr>
      </w:pPr>
      <w:bookmarkStart w:id="481" w:name="_Toc470188863"/>
      <w:bookmarkStart w:id="482" w:name="_Toc470696539"/>
      <w:bookmarkStart w:id="483" w:name="_Toc470795958"/>
      <w:r w:rsidRPr="008E7E49">
        <w:rPr>
          <w:rFonts w:cs="Times New Roman"/>
        </w:rPr>
        <w:t>Gestionarea fenomenului migrației</w:t>
      </w:r>
      <w:bookmarkEnd w:id="481"/>
      <w:bookmarkEnd w:id="482"/>
      <w:bookmarkEnd w:id="483"/>
      <w:r w:rsidRPr="008E7E49">
        <w:rPr>
          <w:rFonts w:cs="Times New Roman"/>
        </w:rPr>
        <w:t xml:space="preserve"> </w:t>
      </w:r>
    </w:p>
    <w:p w:rsidR="00064E35" w:rsidRPr="002C6226" w:rsidRDefault="00064E35" w:rsidP="00751240">
      <w:pPr>
        <w:pStyle w:val="ListParagraph"/>
        <w:numPr>
          <w:ilvl w:val="0"/>
          <w:numId w:val="245"/>
        </w:numPr>
        <w:rPr>
          <w:rFonts w:ascii="Times New Roman" w:hAnsi="Times New Roman" w:cs="Times New Roman"/>
          <w:sz w:val="28"/>
          <w:szCs w:val="28"/>
        </w:rPr>
      </w:pPr>
      <w:r w:rsidRPr="002C6226">
        <w:rPr>
          <w:rFonts w:ascii="Times New Roman" w:hAnsi="Times New Roman" w:cs="Times New Roman"/>
          <w:sz w:val="28"/>
          <w:szCs w:val="28"/>
        </w:rPr>
        <w:t>Scop: combaterea migrației ilegale</w:t>
      </w:r>
    </w:p>
    <w:p w:rsidR="002C6226" w:rsidRDefault="00064E35" w:rsidP="00751240">
      <w:pPr>
        <w:pStyle w:val="ListParagraph"/>
        <w:numPr>
          <w:ilvl w:val="0"/>
          <w:numId w:val="245"/>
        </w:numPr>
        <w:rPr>
          <w:rFonts w:ascii="Times New Roman" w:hAnsi="Times New Roman" w:cs="Times New Roman"/>
          <w:sz w:val="28"/>
          <w:szCs w:val="28"/>
        </w:rPr>
      </w:pPr>
      <w:r w:rsidRPr="002C6226">
        <w:rPr>
          <w:rFonts w:ascii="Times New Roman" w:hAnsi="Times New Roman" w:cs="Times New Roman"/>
          <w:sz w:val="28"/>
          <w:szCs w:val="28"/>
        </w:rPr>
        <w:t xml:space="preserve">Acțiuni: </w:t>
      </w:r>
    </w:p>
    <w:p w:rsidR="002C6226" w:rsidRDefault="002C6226" w:rsidP="00751240">
      <w:pPr>
        <w:pStyle w:val="ListParagraph"/>
        <w:numPr>
          <w:ilvl w:val="1"/>
          <w:numId w:val="245"/>
        </w:numPr>
        <w:rPr>
          <w:rFonts w:ascii="Times New Roman" w:hAnsi="Times New Roman" w:cs="Times New Roman"/>
          <w:sz w:val="28"/>
          <w:szCs w:val="28"/>
        </w:rPr>
      </w:pPr>
      <w:r>
        <w:rPr>
          <w:rFonts w:ascii="Times New Roman" w:hAnsi="Times New Roman" w:cs="Times New Roman"/>
          <w:sz w:val="28"/>
          <w:szCs w:val="28"/>
        </w:rPr>
        <w:t>D</w:t>
      </w:r>
      <w:r w:rsidR="00064E35" w:rsidRPr="002C6226">
        <w:rPr>
          <w:rFonts w:ascii="Times New Roman" w:hAnsi="Times New Roman" w:cs="Times New Roman"/>
          <w:sz w:val="28"/>
          <w:szCs w:val="28"/>
        </w:rPr>
        <w:t>esfășurarea a 2.895 de acțiuni de control și combatere a șederii ilegale pe teritoriul național, cu 34% mai multe decât în aceeaşi perioadă a anului trecut</w:t>
      </w:r>
    </w:p>
    <w:p w:rsidR="00064E35" w:rsidRPr="002C6226" w:rsidRDefault="002C6226" w:rsidP="00751240">
      <w:pPr>
        <w:pStyle w:val="ListParagraph"/>
        <w:numPr>
          <w:ilvl w:val="1"/>
          <w:numId w:val="245"/>
        </w:numPr>
        <w:rPr>
          <w:rFonts w:ascii="Times New Roman" w:hAnsi="Times New Roman" w:cs="Times New Roman"/>
          <w:sz w:val="28"/>
          <w:szCs w:val="28"/>
        </w:rPr>
      </w:pPr>
      <w:r w:rsidRPr="002C6226">
        <w:rPr>
          <w:rFonts w:ascii="Times New Roman" w:hAnsi="Times New Roman" w:cs="Times New Roman"/>
          <w:sz w:val="28"/>
          <w:szCs w:val="28"/>
        </w:rPr>
        <w:t>Contribuir</w:t>
      </w:r>
      <w:r w:rsidR="00064E35" w:rsidRPr="002C6226">
        <w:rPr>
          <w:rFonts w:ascii="Times New Roman" w:hAnsi="Times New Roman" w:cs="Times New Roman"/>
          <w:sz w:val="28"/>
          <w:szCs w:val="28"/>
        </w:rPr>
        <w:t>ea României la efortul comun de combatere a migrației ilegale și supraveghere a frontierelor externe UE sub coordonarea FRONTEX și BESA prin trimiterea a 452 cadre, cu 86 de mijloace de mobilitate terestră, 4 nave de patrulare și 2 elicoptere</w:t>
      </w:r>
    </w:p>
    <w:p w:rsidR="00064E35" w:rsidRPr="003F16A2" w:rsidRDefault="00064E35" w:rsidP="00751240">
      <w:pPr>
        <w:pStyle w:val="ListParagraph"/>
        <w:numPr>
          <w:ilvl w:val="0"/>
          <w:numId w:val="245"/>
        </w:numPr>
        <w:rPr>
          <w:rFonts w:ascii="Times New Roman" w:hAnsi="Times New Roman" w:cs="Times New Roman"/>
          <w:sz w:val="28"/>
          <w:szCs w:val="28"/>
        </w:rPr>
      </w:pPr>
      <w:r w:rsidRPr="003F16A2">
        <w:rPr>
          <w:rFonts w:ascii="Times New Roman" w:hAnsi="Times New Roman" w:cs="Times New Roman"/>
          <w:sz w:val="28"/>
          <w:szCs w:val="28"/>
        </w:rPr>
        <w:t xml:space="preserve">Rezultat: depistarea, până în prezent, pe teritoriul național, a 2.331 de străini cu ședere ilegală, returnarea, sub escortă, a 407 cetățeni terți în țările de origine și depistarea a 1.257 de persoane în încercarea de trecere ilegală a frontierei. </w:t>
      </w:r>
    </w:p>
    <w:p w:rsidR="00064E35" w:rsidRPr="003F16A2" w:rsidRDefault="00064E35" w:rsidP="00751240">
      <w:pPr>
        <w:pStyle w:val="ListParagraph"/>
        <w:numPr>
          <w:ilvl w:val="0"/>
          <w:numId w:val="245"/>
        </w:numPr>
        <w:rPr>
          <w:rFonts w:ascii="Times New Roman" w:hAnsi="Times New Roman" w:cs="Times New Roman"/>
          <w:sz w:val="28"/>
          <w:szCs w:val="28"/>
        </w:rPr>
      </w:pPr>
      <w:r w:rsidRPr="003F16A2">
        <w:rPr>
          <w:rFonts w:ascii="Times New Roman" w:hAnsi="Times New Roman" w:cs="Times New Roman"/>
          <w:sz w:val="28"/>
          <w:szCs w:val="28"/>
        </w:rPr>
        <w:t xml:space="preserve">La nivel european, România se situează pe locul 4 între statele UE ca și contributor la misiunile comune FRONTEX și pe locul 9 la misiunile sub coordonarea BESA. </w:t>
      </w:r>
    </w:p>
    <w:p w:rsidR="00064E35" w:rsidRPr="008E7E49" w:rsidRDefault="00064E35" w:rsidP="00064E35">
      <w:pPr>
        <w:jc w:val="both"/>
        <w:rPr>
          <w:rFonts w:ascii="Times New Roman" w:hAnsi="Times New Roman" w:cs="Times New Roman"/>
          <w:sz w:val="28"/>
          <w:szCs w:val="28"/>
          <w:lang w:val="ro-RO"/>
        </w:rPr>
      </w:pPr>
    </w:p>
    <w:p w:rsidR="00064E35" w:rsidRPr="008E7E49" w:rsidRDefault="00064E35" w:rsidP="00D50E3D">
      <w:pPr>
        <w:pStyle w:val="Heading2"/>
      </w:pPr>
      <w:bookmarkStart w:id="484" w:name="_Toc470188864"/>
      <w:bookmarkStart w:id="485" w:name="_Toc470696540"/>
      <w:bookmarkStart w:id="486" w:name="_Toc470795959"/>
      <w:r w:rsidRPr="008E7E49">
        <w:t>M</w:t>
      </w:r>
      <w:r w:rsidR="00D50E3D" w:rsidRPr="008E7E49">
        <w:t>anagementul situațiilor de urgență</w:t>
      </w:r>
      <w:bookmarkEnd w:id="484"/>
      <w:bookmarkEnd w:id="485"/>
      <w:bookmarkEnd w:id="486"/>
    </w:p>
    <w:p w:rsidR="00D50E3D" w:rsidRPr="00151309" w:rsidRDefault="00064E35" w:rsidP="00151309">
      <w:pPr>
        <w:pStyle w:val="Heading3"/>
        <w:rPr>
          <w:rFonts w:cs="Times New Roman"/>
        </w:rPr>
      </w:pPr>
      <w:bookmarkStart w:id="487" w:name="_Toc470188865"/>
      <w:bookmarkStart w:id="488" w:name="_Toc470696541"/>
      <w:bookmarkStart w:id="489" w:name="_Toc470795960"/>
      <w:r w:rsidRPr="008E7E49">
        <w:rPr>
          <w:rFonts w:cs="Times New Roman"/>
        </w:rPr>
        <w:t>Modificarea și adaptarea cadrului legislativ în domeniul situațiilor de urgență</w:t>
      </w:r>
      <w:bookmarkEnd w:id="487"/>
      <w:bookmarkEnd w:id="488"/>
      <w:bookmarkEnd w:id="489"/>
      <w:r w:rsidRPr="008E7E49">
        <w:rPr>
          <w:rFonts w:cs="Times New Roman"/>
        </w:rPr>
        <w:t xml:space="preserve"> </w:t>
      </w:r>
    </w:p>
    <w:p w:rsidR="00064E35" w:rsidRPr="00D50E3D" w:rsidRDefault="00064E35" w:rsidP="00751240">
      <w:pPr>
        <w:pStyle w:val="ListParagraph"/>
        <w:numPr>
          <w:ilvl w:val="0"/>
          <w:numId w:val="246"/>
        </w:numPr>
        <w:rPr>
          <w:rFonts w:ascii="Times New Roman" w:hAnsi="Times New Roman" w:cs="Times New Roman"/>
          <w:sz w:val="28"/>
          <w:szCs w:val="28"/>
        </w:rPr>
      </w:pPr>
      <w:r w:rsidRPr="00D50E3D">
        <w:rPr>
          <w:rFonts w:ascii="Times New Roman" w:hAnsi="Times New Roman" w:cs="Times New Roman"/>
          <w:sz w:val="28"/>
          <w:szCs w:val="28"/>
        </w:rPr>
        <w:t>Scop: îmbunătățirea la nivel național a managementului tipurilor de risc și responsabilizarea instituțiilor cu atribuții în domeniu.</w:t>
      </w:r>
    </w:p>
    <w:p w:rsidR="00D50E3D" w:rsidRDefault="00064E35" w:rsidP="00751240">
      <w:pPr>
        <w:pStyle w:val="ListParagraph"/>
        <w:numPr>
          <w:ilvl w:val="0"/>
          <w:numId w:val="246"/>
        </w:numPr>
        <w:rPr>
          <w:rFonts w:ascii="Times New Roman" w:hAnsi="Times New Roman" w:cs="Times New Roman"/>
          <w:sz w:val="28"/>
          <w:szCs w:val="28"/>
        </w:rPr>
      </w:pPr>
      <w:r w:rsidRPr="00D50E3D">
        <w:rPr>
          <w:rFonts w:ascii="Times New Roman" w:hAnsi="Times New Roman" w:cs="Times New Roman"/>
          <w:sz w:val="28"/>
          <w:szCs w:val="28"/>
        </w:rPr>
        <w:t xml:space="preserve">Acțiuni: </w:t>
      </w:r>
    </w:p>
    <w:p w:rsidR="00D50E3D" w:rsidRDefault="00064E35" w:rsidP="00751240">
      <w:pPr>
        <w:pStyle w:val="ListParagraph"/>
        <w:numPr>
          <w:ilvl w:val="1"/>
          <w:numId w:val="246"/>
        </w:numPr>
        <w:rPr>
          <w:rFonts w:ascii="Times New Roman" w:hAnsi="Times New Roman" w:cs="Times New Roman"/>
          <w:sz w:val="28"/>
          <w:szCs w:val="28"/>
        </w:rPr>
      </w:pPr>
      <w:r w:rsidRPr="00D50E3D">
        <w:rPr>
          <w:rFonts w:ascii="Times New Roman" w:hAnsi="Times New Roman" w:cs="Times New Roman"/>
          <w:sz w:val="28"/>
          <w:szCs w:val="28"/>
        </w:rPr>
        <w:t>modificarea și publicarea în Monitorul Oficial a 12 acte normative (2 legi, 1 OUG, 1 OG, 5 HG și 3 OMAI)</w:t>
      </w:r>
    </w:p>
    <w:p w:rsidR="00064E35" w:rsidRPr="00D50E3D" w:rsidRDefault="00064E35" w:rsidP="00751240">
      <w:pPr>
        <w:pStyle w:val="ListParagraph"/>
        <w:numPr>
          <w:ilvl w:val="1"/>
          <w:numId w:val="246"/>
        </w:numPr>
        <w:rPr>
          <w:rFonts w:ascii="Times New Roman" w:hAnsi="Times New Roman" w:cs="Times New Roman"/>
          <w:sz w:val="28"/>
          <w:szCs w:val="28"/>
        </w:rPr>
      </w:pPr>
      <w:r w:rsidRPr="00D50E3D">
        <w:rPr>
          <w:rFonts w:ascii="Times New Roman" w:hAnsi="Times New Roman" w:cs="Times New Roman"/>
          <w:sz w:val="28"/>
          <w:szCs w:val="28"/>
        </w:rPr>
        <w:t>elaborarea a 8 proiecte de acte normative (2 HG și 6 OMAI)</w:t>
      </w:r>
    </w:p>
    <w:p w:rsidR="00064E35" w:rsidRPr="00D50E3D" w:rsidRDefault="00064E35" w:rsidP="00751240">
      <w:pPr>
        <w:pStyle w:val="ListParagraph"/>
        <w:numPr>
          <w:ilvl w:val="0"/>
          <w:numId w:val="247"/>
        </w:numPr>
        <w:rPr>
          <w:rFonts w:ascii="Times New Roman" w:hAnsi="Times New Roman" w:cs="Times New Roman"/>
          <w:sz w:val="28"/>
          <w:szCs w:val="28"/>
        </w:rPr>
      </w:pPr>
      <w:r w:rsidRPr="00D50E3D">
        <w:rPr>
          <w:rFonts w:ascii="Times New Roman" w:hAnsi="Times New Roman" w:cs="Times New Roman"/>
          <w:sz w:val="28"/>
          <w:szCs w:val="28"/>
        </w:rPr>
        <w:t>Rezultat: identificarea tipurilor de risc şi a riscurilor asociate, stabilirea autorităţilor responsabile, pe tipuri de risc, stabilirea domeniilor de acţiune ale autorităţilor responsabile, pentru prevenirea, pregătirea şi răspunsul la eveniment şi refacerea/reabilitarea situaţiei, precum şi repartizarea funcţiilor de sprijin.</w:t>
      </w:r>
    </w:p>
    <w:p w:rsidR="00064E35" w:rsidRPr="008E7E49" w:rsidRDefault="00064E35" w:rsidP="001324D1">
      <w:pPr>
        <w:pStyle w:val="Heading3"/>
        <w:rPr>
          <w:rFonts w:cs="Times New Roman"/>
        </w:rPr>
      </w:pPr>
      <w:bookmarkStart w:id="490" w:name="_Toc470188866"/>
      <w:bookmarkStart w:id="491" w:name="_Toc470696542"/>
      <w:bookmarkStart w:id="492" w:name="_Toc470795961"/>
      <w:r w:rsidRPr="008E7E49">
        <w:rPr>
          <w:rFonts w:cs="Times New Roman"/>
        </w:rPr>
        <w:t>Reconfigurarea sistemului integrat de răspuns la situații de urgență</w:t>
      </w:r>
      <w:bookmarkEnd w:id="490"/>
      <w:bookmarkEnd w:id="491"/>
      <w:bookmarkEnd w:id="492"/>
    </w:p>
    <w:p w:rsidR="00064E35" w:rsidRPr="00A24C69" w:rsidRDefault="00064E35" w:rsidP="00751240">
      <w:pPr>
        <w:pStyle w:val="ListParagraph"/>
        <w:numPr>
          <w:ilvl w:val="0"/>
          <w:numId w:val="247"/>
        </w:numPr>
        <w:rPr>
          <w:rFonts w:ascii="Times New Roman" w:hAnsi="Times New Roman" w:cs="Times New Roman"/>
          <w:sz w:val="28"/>
          <w:szCs w:val="28"/>
        </w:rPr>
      </w:pPr>
      <w:r w:rsidRPr="00A24C69">
        <w:rPr>
          <w:rFonts w:ascii="Times New Roman" w:hAnsi="Times New Roman" w:cs="Times New Roman"/>
          <w:sz w:val="28"/>
          <w:szCs w:val="28"/>
        </w:rPr>
        <w:t>Scop: eficientizarea activității I.G.S.U., prin unificarea sub aceeași comandă a palierelor de prevenire și intervenție, precum și îmbunătățirea fluxului informațional existent prin integrarea dispeceratelor structurilor pentru situații de urgență și de ambulanță.</w:t>
      </w:r>
    </w:p>
    <w:p w:rsidR="00A24C69" w:rsidRDefault="00064E35" w:rsidP="00751240">
      <w:pPr>
        <w:pStyle w:val="ListParagraph"/>
        <w:numPr>
          <w:ilvl w:val="0"/>
          <w:numId w:val="247"/>
        </w:numPr>
        <w:rPr>
          <w:rFonts w:ascii="Times New Roman" w:hAnsi="Times New Roman" w:cs="Times New Roman"/>
          <w:sz w:val="28"/>
          <w:szCs w:val="28"/>
        </w:rPr>
      </w:pPr>
      <w:r w:rsidRPr="00A24C69">
        <w:rPr>
          <w:rFonts w:ascii="Times New Roman" w:hAnsi="Times New Roman" w:cs="Times New Roman"/>
          <w:sz w:val="28"/>
          <w:szCs w:val="28"/>
        </w:rPr>
        <w:t xml:space="preserve">Acțiuni: </w:t>
      </w:r>
    </w:p>
    <w:p w:rsidR="00A24C69" w:rsidRDefault="00064E35" w:rsidP="00751240">
      <w:pPr>
        <w:pStyle w:val="ListParagraph"/>
        <w:numPr>
          <w:ilvl w:val="1"/>
          <w:numId w:val="247"/>
        </w:numPr>
        <w:rPr>
          <w:rFonts w:ascii="Times New Roman" w:hAnsi="Times New Roman" w:cs="Times New Roman"/>
          <w:sz w:val="28"/>
          <w:szCs w:val="28"/>
        </w:rPr>
      </w:pPr>
      <w:r w:rsidRPr="00A24C69">
        <w:rPr>
          <w:rFonts w:ascii="Times New Roman" w:hAnsi="Times New Roman" w:cs="Times New Roman"/>
          <w:sz w:val="28"/>
          <w:szCs w:val="28"/>
        </w:rPr>
        <w:t xml:space="preserve">modificarea cadrului normativ privind organizarea și funcționarea IGSU și a inspectoratelor județene </w:t>
      </w:r>
    </w:p>
    <w:p w:rsidR="00A24C69" w:rsidRDefault="00064E35" w:rsidP="00751240">
      <w:pPr>
        <w:pStyle w:val="ListParagraph"/>
        <w:numPr>
          <w:ilvl w:val="1"/>
          <w:numId w:val="247"/>
        </w:numPr>
        <w:rPr>
          <w:rFonts w:ascii="Times New Roman" w:hAnsi="Times New Roman" w:cs="Times New Roman"/>
          <w:sz w:val="28"/>
          <w:szCs w:val="28"/>
        </w:rPr>
      </w:pPr>
      <w:r w:rsidRPr="00A24C69">
        <w:rPr>
          <w:rFonts w:ascii="Times New Roman" w:hAnsi="Times New Roman" w:cs="Times New Roman"/>
          <w:sz w:val="28"/>
          <w:szCs w:val="28"/>
        </w:rPr>
        <w:t>suplimentarea numărului de posturi cu 1.126, dintre care 53 la nivelul IGSU și 1.073 la nivelul inspectoratelor județene</w:t>
      </w:r>
    </w:p>
    <w:p w:rsidR="00064E35" w:rsidRPr="00A24C69" w:rsidRDefault="00064E35" w:rsidP="00751240">
      <w:pPr>
        <w:pStyle w:val="ListParagraph"/>
        <w:numPr>
          <w:ilvl w:val="1"/>
          <w:numId w:val="247"/>
        </w:numPr>
        <w:rPr>
          <w:rFonts w:ascii="Times New Roman" w:hAnsi="Times New Roman" w:cs="Times New Roman"/>
          <w:sz w:val="28"/>
          <w:szCs w:val="28"/>
        </w:rPr>
      </w:pPr>
      <w:r w:rsidRPr="00A24C69">
        <w:rPr>
          <w:rFonts w:ascii="Times New Roman" w:hAnsi="Times New Roman" w:cs="Times New Roman"/>
          <w:sz w:val="28"/>
          <w:szCs w:val="28"/>
        </w:rPr>
        <w:t>elaborarea proiectului de HG privind aprobarea Strategiei de consolidare şi dezvoltare a IGSU 2016-2025.</w:t>
      </w:r>
    </w:p>
    <w:p w:rsidR="00064E35" w:rsidRPr="00A24C69" w:rsidRDefault="00064E35" w:rsidP="00751240">
      <w:pPr>
        <w:pStyle w:val="ListParagraph"/>
        <w:numPr>
          <w:ilvl w:val="0"/>
          <w:numId w:val="247"/>
        </w:numPr>
        <w:rPr>
          <w:rFonts w:ascii="Times New Roman" w:hAnsi="Times New Roman" w:cs="Times New Roman"/>
          <w:sz w:val="28"/>
          <w:szCs w:val="28"/>
        </w:rPr>
      </w:pPr>
      <w:r w:rsidRPr="00A24C69">
        <w:rPr>
          <w:rFonts w:ascii="Times New Roman" w:hAnsi="Times New Roman" w:cs="Times New Roman"/>
          <w:sz w:val="28"/>
          <w:szCs w:val="28"/>
        </w:rPr>
        <w:t>Rezultat: - creșterea capacității operaționale și de răspuns, reducerea impactului efectelor situațiilor de urgență asupra comunităților, respectiv simplificarea procesului de sesizare a situațiilor de urgență și coordonare a intervenției.</w:t>
      </w:r>
    </w:p>
    <w:p w:rsidR="001767C3" w:rsidRPr="008B4D88" w:rsidRDefault="00064E35" w:rsidP="008B4D88">
      <w:pPr>
        <w:pStyle w:val="Heading3"/>
        <w:rPr>
          <w:rFonts w:cs="Times New Roman"/>
        </w:rPr>
      </w:pPr>
      <w:bookmarkStart w:id="493" w:name="_Toc470188867"/>
      <w:bookmarkStart w:id="494" w:name="_Toc470696543"/>
      <w:bookmarkStart w:id="495" w:name="_Toc470795962"/>
      <w:r w:rsidRPr="008E7E49">
        <w:rPr>
          <w:rFonts w:cs="Times New Roman"/>
        </w:rPr>
        <w:t>Realizarea de exerciții și simulări privind producerea unor dezastre naturale</w:t>
      </w:r>
      <w:bookmarkEnd w:id="493"/>
      <w:bookmarkEnd w:id="494"/>
      <w:bookmarkEnd w:id="495"/>
    </w:p>
    <w:p w:rsidR="00064E35" w:rsidRPr="001767C3" w:rsidRDefault="00064E35" w:rsidP="00751240">
      <w:pPr>
        <w:pStyle w:val="ListParagraph"/>
        <w:numPr>
          <w:ilvl w:val="0"/>
          <w:numId w:val="248"/>
        </w:numPr>
        <w:rPr>
          <w:rFonts w:ascii="Times New Roman" w:hAnsi="Times New Roman" w:cs="Times New Roman"/>
          <w:sz w:val="28"/>
          <w:szCs w:val="28"/>
        </w:rPr>
      </w:pPr>
      <w:r w:rsidRPr="001767C3">
        <w:rPr>
          <w:rFonts w:ascii="Times New Roman" w:hAnsi="Times New Roman" w:cs="Times New Roman"/>
          <w:sz w:val="28"/>
          <w:szCs w:val="28"/>
        </w:rPr>
        <w:t>Scop: creșterea capacității de prevenire și de intervenție la evenimente</w:t>
      </w:r>
    </w:p>
    <w:p w:rsidR="001767C3" w:rsidRDefault="00064E35" w:rsidP="00751240">
      <w:pPr>
        <w:pStyle w:val="ListParagraph"/>
        <w:numPr>
          <w:ilvl w:val="0"/>
          <w:numId w:val="248"/>
        </w:numPr>
        <w:rPr>
          <w:rFonts w:ascii="Times New Roman" w:hAnsi="Times New Roman" w:cs="Times New Roman"/>
          <w:sz w:val="28"/>
          <w:szCs w:val="28"/>
        </w:rPr>
      </w:pPr>
      <w:r w:rsidRPr="001767C3">
        <w:rPr>
          <w:rFonts w:ascii="Times New Roman" w:hAnsi="Times New Roman" w:cs="Times New Roman"/>
          <w:sz w:val="28"/>
          <w:szCs w:val="28"/>
        </w:rPr>
        <w:t xml:space="preserve">Acțiuni: </w:t>
      </w:r>
    </w:p>
    <w:p w:rsidR="001767C3" w:rsidRDefault="00064E35" w:rsidP="00751240">
      <w:pPr>
        <w:pStyle w:val="ListParagraph"/>
        <w:numPr>
          <w:ilvl w:val="1"/>
          <w:numId w:val="248"/>
        </w:numPr>
        <w:rPr>
          <w:rFonts w:ascii="Times New Roman" w:hAnsi="Times New Roman" w:cs="Times New Roman"/>
          <w:sz w:val="28"/>
          <w:szCs w:val="28"/>
        </w:rPr>
      </w:pPr>
      <w:r w:rsidRPr="001767C3">
        <w:rPr>
          <w:rFonts w:ascii="Times New Roman" w:hAnsi="Times New Roman" w:cs="Times New Roman"/>
          <w:sz w:val="28"/>
          <w:szCs w:val="28"/>
        </w:rPr>
        <w:t>realizarea, pentru prima dată în țara noastră, a unui exercițiu la nivel național privind intervenția în cazul producerii unui cutremur de amploare și care a implicat dislocarea de forțe și mijloace către zonele afectate</w:t>
      </w:r>
    </w:p>
    <w:p w:rsidR="001767C3" w:rsidRDefault="00064E35" w:rsidP="00751240">
      <w:pPr>
        <w:pStyle w:val="ListParagraph"/>
        <w:numPr>
          <w:ilvl w:val="1"/>
          <w:numId w:val="248"/>
        </w:numPr>
        <w:rPr>
          <w:rFonts w:ascii="Times New Roman" w:hAnsi="Times New Roman" w:cs="Times New Roman"/>
          <w:sz w:val="28"/>
          <w:szCs w:val="28"/>
        </w:rPr>
      </w:pPr>
      <w:r w:rsidRPr="001767C3">
        <w:rPr>
          <w:rFonts w:ascii="Times New Roman" w:hAnsi="Times New Roman" w:cs="Times New Roman"/>
          <w:sz w:val="28"/>
          <w:szCs w:val="28"/>
        </w:rPr>
        <w:t>realizarea de evaluări ale îndeplinirii condițiilor minime de securitate în tunelurile și podurile aflate pe căile de comunicații din România, precum și la metrou</w:t>
      </w:r>
    </w:p>
    <w:p w:rsidR="00064E35" w:rsidRPr="001767C3" w:rsidRDefault="00064E35" w:rsidP="00751240">
      <w:pPr>
        <w:pStyle w:val="ListParagraph"/>
        <w:numPr>
          <w:ilvl w:val="1"/>
          <w:numId w:val="248"/>
        </w:numPr>
        <w:rPr>
          <w:rFonts w:ascii="Times New Roman" w:hAnsi="Times New Roman" w:cs="Times New Roman"/>
          <w:sz w:val="28"/>
          <w:szCs w:val="28"/>
        </w:rPr>
      </w:pPr>
      <w:r w:rsidRPr="001767C3">
        <w:rPr>
          <w:rFonts w:ascii="Times New Roman" w:hAnsi="Times New Roman" w:cs="Times New Roman"/>
          <w:sz w:val="28"/>
          <w:szCs w:val="28"/>
        </w:rPr>
        <w:t>efectuarea de simulări ale intervențiilor în aceste zone și adaptate planurile de intervenție</w:t>
      </w:r>
    </w:p>
    <w:p w:rsidR="00064E35" w:rsidRPr="001767C3" w:rsidRDefault="00064E35" w:rsidP="00751240">
      <w:pPr>
        <w:pStyle w:val="ListParagraph"/>
        <w:numPr>
          <w:ilvl w:val="0"/>
          <w:numId w:val="249"/>
        </w:numPr>
        <w:rPr>
          <w:rFonts w:ascii="Times New Roman" w:hAnsi="Times New Roman" w:cs="Times New Roman"/>
          <w:sz w:val="28"/>
          <w:szCs w:val="28"/>
        </w:rPr>
      </w:pPr>
      <w:r w:rsidRPr="001767C3">
        <w:rPr>
          <w:rFonts w:ascii="Times New Roman" w:hAnsi="Times New Roman" w:cs="Times New Roman"/>
          <w:sz w:val="28"/>
          <w:szCs w:val="28"/>
        </w:rPr>
        <w:t xml:space="preserve">Rezultat: Identificarea, în urma evaluărilor/exercițiilor, de bune practici, dar și a unor deficiențe în ceea ce privește intervenția care constituie lecții învățate ce vor fi aplicate în misiunile reale viitoare. </w:t>
      </w:r>
    </w:p>
    <w:p w:rsidR="00E652D6" w:rsidRPr="00E652D6" w:rsidRDefault="00064E35" w:rsidP="00E652D6">
      <w:pPr>
        <w:pStyle w:val="Heading3"/>
        <w:jc w:val="both"/>
        <w:rPr>
          <w:rFonts w:cs="Times New Roman"/>
        </w:rPr>
      </w:pPr>
      <w:bookmarkStart w:id="496" w:name="_Toc470188868"/>
      <w:bookmarkStart w:id="497" w:name="_Toc470696544"/>
      <w:bookmarkStart w:id="498" w:name="_Toc470795963"/>
      <w:r w:rsidRPr="008E7E49">
        <w:rPr>
          <w:rFonts w:cs="Times New Roman"/>
        </w:rPr>
        <w:t>Creșterea gradului de dotare cu autospeciale și echipamente specifice pentru intervențiile în situații de urgență și dezastre</w:t>
      </w:r>
      <w:bookmarkEnd w:id="496"/>
      <w:bookmarkEnd w:id="497"/>
      <w:bookmarkEnd w:id="498"/>
    </w:p>
    <w:p w:rsidR="00064E35" w:rsidRPr="00E652D6" w:rsidRDefault="00064E35" w:rsidP="00751240">
      <w:pPr>
        <w:pStyle w:val="ListParagraph"/>
        <w:numPr>
          <w:ilvl w:val="0"/>
          <w:numId w:val="249"/>
        </w:numPr>
        <w:rPr>
          <w:rFonts w:ascii="Times New Roman" w:hAnsi="Times New Roman" w:cs="Times New Roman"/>
          <w:sz w:val="28"/>
          <w:szCs w:val="28"/>
        </w:rPr>
      </w:pPr>
      <w:r w:rsidRPr="00E652D6">
        <w:rPr>
          <w:rFonts w:ascii="Times New Roman" w:hAnsi="Times New Roman" w:cs="Times New Roman"/>
          <w:sz w:val="28"/>
          <w:szCs w:val="28"/>
        </w:rPr>
        <w:t>Scop: scăderea timpilor de reacție/intervenție la evenimente și îmbunătățirea calității misiunilor executate.</w:t>
      </w:r>
    </w:p>
    <w:p w:rsidR="00064E35" w:rsidRPr="00E652D6" w:rsidRDefault="00064E35" w:rsidP="00751240">
      <w:pPr>
        <w:pStyle w:val="ListParagraph"/>
        <w:numPr>
          <w:ilvl w:val="0"/>
          <w:numId w:val="249"/>
        </w:numPr>
        <w:rPr>
          <w:rFonts w:ascii="Times New Roman" w:hAnsi="Times New Roman" w:cs="Times New Roman"/>
          <w:sz w:val="28"/>
          <w:szCs w:val="28"/>
        </w:rPr>
      </w:pPr>
      <w:r w:rsidRPr="00E652D6">
        <w:rPr>
          <w:rFonts w:ascii="Times New Roman" w:hAnsi="Times New Roman" w:cs="Times New Roman"/>
          <w:sz w:val="28"/>
          <w:szCs w:val="28"/>
        </w:rPr>
        <w:t>Acțiuni: achiziționarea a 1.000 de echipamente de protecție pentru echipajele SMURD, 1000 de costume de protecție tip pompieri, 187 de autospeciale de intervenție, 13 ambarcațiuni de salvare și peste 300 de alte echipamente specifice pentru intervenție</w:t>
      </w:r>
    </w:p>
    <w:p w:rsidR="00064E35" w:rsidRDefault="00064E35" w:rsidP="00751240">
      <w:pPr>
        <w:pStyle w:val="ListParagraph"/>
        <w:numPr>
          <w:ilvl w:val="0"/>
          <w:numId w:val="249"/>
        </w:numPr>
        <w:rPr>
          <w:rFonts w:ascii="Times New Roman" w:hAnsi="Times New Roman" w:cs="Times New Roman"/>
          <w:sz w:val="28"/>
          <w:szCs w:val="28"/>
        </w:rPr>
      </w:pPr>
      <w:r w:rsidRPr="002C5928">
        <w:rPr>
          <w:rFonts w:ascii="Times New Roman" w:hAnsi="Times New Roman" w:cs="Times New Roman"/>
          <w:sz w:val="28"/>
          <w:szCs w:val="28"/>
        </w:rPr>
        <w:t>Rezultat: creșterea mobilității structurilor operative pentru situații de urgență și a numărului persoanelor și bunurilor salvate, respectiv asigurarea unui răspuns optim la solicitări, în condițiile în care numărul total de intervenții a crescut cu 8%, iar cele pe linie de S.M.U.R.D., cu 5%. Astfel, s-a intervenit în 24.912 situații pentru stingerea incendiilor și în 15.564 situații generate de fenomenele meteo periculoase, nefiind înregistrate evenimente cu consecințe deosebit de grave.</w:t>
      </w:r>
    </w:p>
    <w:p w:rsidR="001D7C7E" w:rsidRPr="001D7C7E" w:rsidRDefault="001D7C7E" w:rsidP="001D7C7E">
      <w:pPr>
        <w:pStyle w:val="ListParagraph"/>
        <w:numPr>
          <w:ilvl w:val="0"/>
          <w:numId w:val="0"/>
        </w:numPr>
        <w:ind w:left="720"/>
        <w:rPr>
          <w:rFonts w:ascii="Times New Roman" w:hAnsi="Times New Roman" w:cs="Times New Roman"/>
          <w:sz w:val="28"/>
          <w:szCs w:val="28"/>
        </w:rPr>
      </w:pPr>
    </w:p>
    <w:p w:rsidR="00064E35" w:rsidRPr="008E7E49" w:rsidRDefault="00064E35" w:rsidP="00D37256">
      <w:pPr>
        <w:pStyle w:val="Heading2"/>
      </w:pPr>
      <w:bookmarkStart w:id="499" w:name="_Toc470188869"/>
      <w:bookmarkStart w:id="500" w:name="_Toc470696545"/>
      <w:bookmarkStart w:id="501" w:name="_Toc470795964"/>
      <w:r w:rsidRPr="008E7E49">
        <w:t>P</w:t>
      </w:r>
      <w:r w:rsidR="00B132F9" w:rsidRPr="008E7E49">
        <w:t>rocesul electoral</w:t>
      </w:r>
      <w:bookmarkEnd w:id="499"/>
      <w:bookmarkEnd w:id="500"/>
      <w:bookmarkEnd w:id="501"/>
    </w:p>
    <w:p w:rsidR="00064E35" w:rsidRPr="008E7E49" w:rsidRDefault="00064E35" w:rsidP="001324D1">
      <w:pPr>
        <w:pStyle w:val="Heading3"/>
        <w:rPr>
          <w:rFonts w:cs="Times New Roman"/>
        </w:rPr>
      </w:pPr>
      <w:bookmarkStart w:id="502" w:name="_Toc470188870"/>
      <w:bookmarkStart w:id="503" w:name="_Toc470696546"/>
      <w:bookmarkStart w:id="504" w:name="_Toc470795965"/>
      <w:r w:rsidRPr="008E7E49">
        <w:rPr>
          <w:rFonts w:cs="Times New Roman"/>
        </w:rPr>
        <w:t>Asigurarea implementării Sistemului informatic de monitorizare a prezenței la vot și de prevenire a votului ilegal (S.I.M.P.V.)</w:t>
      </w:r>
      <w:bookmarkEnd w:id="502"/>
      <w:bookmarkEnd w:id="503"/>
      <w:bookmarkEnd w:id="504"/>
    </w:p>
    <w:p w:rsidR="00064E35" w:rsidRPr="009D175A" w:rsidRDefault="00064E35" w:rsidP="00751240">
      <w:pPr>
        <w:pStyle w:val="ListParagraph"/>
        <w:numPr>
          <w:ilvl w:val="0"/>
          <w:numId w:val="250"/>
        </w:numPr>
        <w:rPr>
          <w:rFonts w:ascii="Times New Roman" w:hAnsi="Times New Roman" w:cs="Times New Roman"/>
          <w:sz w:val="28"/>
          <w:szCs w:val="28"/>
        </w:rPr>
      </w:pPr>
      <w:r w:rsidRPr="009D175A">
        <w:rPr>
          <w:rFonts w:ascii="Times New Roman" w:hAnsi="Times New Roman" w:cs="Times New Roman"/>
          <w:sz w:val="28"/>
          <w:szCs w:val="28"/>
        </w:rPr>
        <w:t>Scop: asigurarea corectitudinii și transparenței procesului electoral.</w:t>
      </w:r>
    </w:p>
    <w:p w:rsidR="00064E35" w:rsidRPr="009D175A" w:rsidRDefault="00064E35" w:rsidP="00751240">
      <w:pPr>
        <w:pStyle w:val="ListParagraph"/>
        <w:numPr>
          <w:ilvl w:val="0"/>
          <w:numId w:val="250"/>
        </w:numPr>
        <w:rPr>
          <w:rFonts w:ascii="Times New Roman" w:hAnsi="Times New Roman" w:cs="Times New Roman"/>
          <w:sz w:val="28"/>
          <w:szCs w:val="28"/>
        </w:rPr>
      </w:pPr>
      <w:r w:rsidRPr="009D175A">
        <w:rPr>
          <w:rFonts w:ascii="Times New Roman" w:hAnsi="Times New Roman" w:cs="Times New Roman"/>
          <w:sz w:val="28"/>
          <w:szCs w:val="28"/>
        </w:rPr>
        <w:t>Acțiuni: implementarea S.I.M.P.V. pentru limitarea posibilităților de fraudare a procesului electoral și asigurarea unei reacții corespunzătoare în cazul semnalărilor de vot multiplu.</w:t>
      </w:r>
    </w:p>
    <w:p w:rsidR="009D175A" w:rsidRDefault="00064E35" w:rsidP="00751240">
      <w:pPr>
        <w:pStyle w:val="ListParagraph"/>
        <w:numPr>
          <w:ilvl w:val="0"/>
          <w:numId w:val="250"/>
        </w:numPr>
        <w:rPr>
          <w:rFonts w:ascii="Times New Roman" w:hAnsi="Times New Roman" w:cs="Times New Roman"/>
          <w:sz w:val="28"/>
          <w:szCs w:val="28"/>
        </w:rPr>
      </w:pPr>
      <w:r w:rsidRPr="009D175A">
        <w:rPr>
          <w:rFonts w:ascii="Times New Roman" w:hAnsi="Times New Roman" w:cs="Times New Roman"/>
          <w:sz w:val="28"/>
          <w:szCs w:val="28"/>
        </w:rPr>
        <w:t>Rezultat:</w:t>
      </w:r>
    </w:p>
    <w:p w:rsidR="009D175A" w:rsidRDefault="00064E35" w:rsidP="00751240">
      <w:pPr>
        <w:pStyle w:val="ListParagraph"/>
        <w:numPr>
          <w:ilvl w:val="1"/>
          <w:numId w:val="250"/>
        </w:numPr>
        <w:rPr>
          <w:rFonts w:ascii="Times New Roman" w:hAnsi="Times New Roman" w:cs="Times New Roman"/>
          <w:sz w:val="28"/>
          <w:szCs w:val="28"/>
        </w:rPr>
      </w:pPr>
      <w:r w:rsidRPr="009D175A">
        <w:rPr>
          <w:rFonts w:ascii="Times New Roman" w:hAnsi="Times New Roman" w:cs="Times New Roman"/>
          <w:sz w:val="28"/>
          <w:szCs w:val="28"/>
        </w:rPr>
        <w:t>Comparativ cu precedentele alegeri locale din anul 2012, pe toată perioada electorală, numărul de sesizări cu privire la incidente a scăzut cu 43%, infracțiunile sesizate au fost cu 51% mai puține, iar contravențiile constatate în scădere cu 53%.</w:t>
      </w:r>
    </w:p>
    <w:p w:rsidR="00064E35" w:rsidRPr="009D175A" w:rsidRDefault="00064E35" w:rsidP="00751240">
      <w:pPr>
        <w:pStyle w:val="ListParagraph"/>
        <w:numPr>
          <w:ilvl w:val="1"/>
          <w:numId w:val="250"/>
        </w:numPr>
        <w:rPr>
          <w:rFonts w:ascii="Times New Roman" w:hAnsi="Times New Roman" w:cs="Times New Roman"/>
          <w:sz w:val="28"/>
          <w:szCs w:val="28"/>
        </w:rPr>
      </w:pPr>
      <w:r w:rsidRPr="009D175A">
        <w:rPr>
          <w:rFonts w:ascii="Times New Roman" w:hAnsi="Times New Roman" w:cs="Times New Roman"/>
          <w:sz w:val="28"/>
          <w:szCs w:val="28"/>
        </w:rPr>
        <w:t>În ceea ce privește alegerile parlamentare, comparativ cu anul 2012, numărul de sesizări cu privire la incidente a scăzut cu 45%, infracțiunile sesizate au fost cu 61% mai puține, iar contravențiile constatate în scădere cu 36%.</w:t>
      </w:r>
    </w:p>
    <w:p w:rsidR="00064E35" w:rsidRPr="008E7E49" w:rsidRDefault="00064E35" w:rsidP="001324D1">
      <w:pPr>
        <w:pStyle w:val="Heading3"/>
        <w:rPr>
          <w:rFonts w:cs="Times New Roman"/>
        </w:rPr>
      </w:pPr>
      <w:bookmarkStart w:id="505" w:name="_Toc470188871"/>
      <w:bookmarkStart w:id="506" w:name="_Toc470696547"/>
      <w:bookmarkStart w:id="507" w:name="_Toc470795966"/>
      <w:r w:rsidRPr="008E7E49">
        <w:rPr>
          <w:rFonts w:cs="Times New Roman"/>
        </w:rPr>
        <w:t>Îmbunătățirea legislației electorale pentru alegerile parlamentare</w:t>
      </w:r>
      <w:bookmarkEnd w:id="505"/>
      <w:bookmarkEnd w:id="506"/>
      <w:bookmarkEnd w:id="507"/>
    </w:p>
    <w:p w:rsidR="00064E35" w:rsidRPr="009D175A" w:rsidRDefault="00064E35" w:rsidP="00751240">
      <w:pPr>
        <w:pStyle w:val="ListParagraph"/>
        <w:numPr>
          <w:ilvl w:val="0"/>
          <w:numId w:val="251"/>
        </w:numPr>
        <w:rPr>
          <w:rFonts w:ascii="Times New Roman" w:hAnsi="Times New Roman" w:cs="Times New Roman"/>
          <w:sz w:val="28"/>
          <w:szCs w:val="28"/>
        </w:rPr>
      </w:pPr>
      <w:r w:rsidRPr="009D175A">
        <w:rPr>
          <w:rFonts w:ascii="Times New Roman" w:hAnsi="Times New Roman" w:cs="Times New Roman"/>
          <w:sz w:val="28"/>
          <w:szCs w:val="28"/>
        </w:rPr>
        <w:t>Scop: desfășurarea eficientă și corectă a alegerilor parlamentare.</w:t>
      </w:r>
    </w:p>
    <w:p w:rsidR="009D175A" w:rsidRDefault="009D175A" w:rsidP="00751240">
      <w:pPr>
        <w:pStyle w:val="ListParagraph"/>
        <w:numPr>
          <w:ilvl w:val="0"/>
          <w:numId w:val="251"/>
        </w:numPr>
        <w:rPr>
          <w:rFonts w:ascii="Times New Roman" w:hAnsi="Times New Roman" w:cs="Times New Roman"/>
          <w:sz w:val="28"/>
          <w:szCs w:val="28"/>
        </w:rPr>
      </w:pPr>
      <w:r>
        <w:rPr>
          <w:rFonts w:ascii="Times New Roman" w:hAnsi="Times New Roman" w:cs="Times New Roman"/>
          <w:sz w:val="28"/>
          <w:szCs w:val="28"/>
        </w:rPr>
        <w:t>Acțiuni:</w:t>
      </w:r>
    </w:p>
    <w:p w:rsidR="009D175A" w:rsidRDefault="00064E35" w:rsidP="00751240">
      <w:pPr>
        <w:pStyle w:val="ListParagraph"/>
        <w:numPr>
          <w:ilvl w:val="1"/>
          <w:numId w:val="251"/>
        </w:numPr>
        <w:rPr>
          <w:rFonts w:ascii="Times New Roman" w:hAnsi="Times New Roman" w:cs="Times New Roman"/>
          <w:sz w:val="28"/>
          <w:szCs w:val="28"/>
        </w:rPr>
      </w:pPr>
      <w:r w:rsidRPr="009D175A">
        <w:rPr>
          <w:rFonts w:ascii="Times New Roman" w:hAnsi="Times New Roman" w:cs="Times New Roman"/>
          <w:sz w:val="28"/>
          <w:szCs w:val="28"/>
        </w:rPr>
        <w:t>modificarea cadrului normativ pentru instituirea temeiului legislativ necesar pentru înregistrarea video-audio neîntreruptă a procedurilor realizate de la încheierea votării și până la părăsirea localului secției de vot de către membrii biroului electoral al secției de votare</w:t>
      </w:r>
    </w:p>
    <w:p w:rsidR="00064E35" w:rsidRPr="009D175A" w:rsidRDefault="00064E35" w:rsidP="00751240">
      <w:pPr>
        <w:pStyle w:val="ListParagraph"/>
        <w:numPr>
          <w:ilvl w:val="1"/>
          <w:numId w:val="251"/>
        </w:numPr>
        <w:rPr>
          <w:rFonts w:ascii="Times New Roman" w:hAnsi="Times New Roman" w:cs="Times New Roman"/>
          <w:sz w:val="28"/>
          <w:szCs w:val="28"/>
        </w:rPr>
      </w:pPr>
      <w:r w:rsidRPr="009D175A">
        <w:rPr>
          <w:rFonts w:ascii="Times New Roman" w:hAnsi="Times New Roman" w:cs="Times New Roman"/>
          <w:sz w:val="28"/>
          <w:szCs w:val="28"/>
        </w:rPr>
        <w:t>dezvoltarea fluxului informațional pentru transmiterea datelor de la STS (prin intermediul SIMPV) către MAI</w:t>
      </w:r>
    </w:p>
    <w:p w:rsidR="00064E35" w:rsidRPr="009D175A" w:rsidRDefault="00064E35" w:rsidP="00751240">
      <w:pPr>
        <w:pStyle w:val="ListParagraph"/>
        <w:numPr>
          <w:ilvl w:val="0"/>
          <w:numId w:val="252"/>
        </w:numPr>
        <w:rPr>
          <w:rFonts w:ascii="Times New Roman" w:hAnsi="Times New Roman" w:cs="Times New Roman"/>
          <w:sz w:val="28"/>
          <w:szCs w:val="28"/>
        </w:rPr>
      </w:pPr>
      <w:r w:rsidRPr="009D175A">
        <w:rPr>
          <w:rFonts w:ascii="Times New Roman" w:hAnsi="Times New Roman" w:cs="Times New Roman"/>
          <w:sz w:val="28"/>
          <w:szCs w:val="28"/>
        </w:rPr>
        <w:t xml:space="preserve">Rezultat: asigurarea transparenței și corectitudinii procesului electoral. </w:t>
      </w:r>
    </w:p>
    <w:p w:rsidR="00064E35" w:rsidRPr="008E7E49" w:rsidRDefault="00064E35" w:rsidP="00064E35">
      <w:pPr>
        <w:jc w:val="both"/>
        <w:rPr>
          <w:rFonts w:ascii="Times New Roman" w:hAnsi="Times New Roman" w:cs="Times New Roman"/>
          <w:sz w:val="28"/>
          <w:szCs w:val="28"/>
          <w:lang w:val="ro-RO"/>
        </w:rPr>
      </w:pPr>
    </w:p>
    <w:p w:rsidR="00064E35" w:rsidRPr="008E7E49" w:rsidRDefault="00064E35" w:rsidP="00D37256">
      <w:pPr>
        <w:pStyle w:val="Heading2"/>
      </w:pPr>
      <w:bookmarkStart w:id="508" w:name="_Toc470188872"/>
      <w:bookmarkStart w:id="509" w:name="_Toc470696548"/>
      <w:bookmarkStart w:id="510" w:name="_Toc470795967"/>
      <w:r w:rsidRPr="008E7E49">
        <w:t>E</w:t>
      </w:r>
      <w:r w:rsidR="00006CB7" w:rsidRPr="008E7E49">
        <w:t>ficientizarea legislației</w:t>
      </w:r>
      <w:bookmarkEnd w:id="508"/>
      <w:bookmarkEnd w:id="509"/>
      <w:bookmarkEnd w:id="510"/>
    </w:p>
    <w:p w:rsidR="00064E35" w:rsidRPr="008E7E49" w:rsidRDefault="00064E35" w:rsidP="001324D1">
      <w:pPr>
        <w:pStyle w:val="Heading3"/>
        <w:rPr>
          <w:rFonts w:cs="Times New Roman"/>
        </w:rPr>
      </w:pPr>
      <w:bookmarkStart w:id="511" w:name="_Toc470188873"/>
      <w:bookmarkStart w:id="512" w:name="_Toc470696549"/>
      <w:bookmarkStart w:id="513" w:name="_Toc470795968"/>
      <w:r w:rsidRPr="008E7E49">
        <w:rPr>
          <w:rFonts w:cs="Times New Roman"/>
        </w:rPr>
        <w:t>Îmbunătățirea legislației privind prevenirea și combaterea terorismului</w:t>
      </w:r>
      <w:bookmarkEnd w:id="511"/>
      <w:bookmarkEnd w:id="512"/>
      <w:bookmarkEnd w:id="513"/>
    </w:p>
    <w:p w:rsidR="00064E35" w:rsidRPr="001B5D90" w:rsidRDefault="00064E35" w:rsidP="00751240">
      <w:pPr>
        <w:pStyle w:val="ListParagraph"/>
        <w:numPr>
          <w:ilvl w:val="0"/>
          <w:numId w:val="252"/>
        </w:numPr>
        <w:rPr>
          <w:rFonts w:ascii="Times New Roman" w:hAnsi="Times New Roman" w:cs="Times New Roman"/>
          <w:sz w:val="28"/>
          <w:szCs w:val="28"/>
        </w:rPr>
      </w:pPr>
      <w:r w:rsidRPr="001B5D90">
        <w:rPr>
          <w:rFonts w:ascii="Times New Roman" w:hAnsi="Times New Roman" w:cs="Times New Roman"/>
          <w:sz w:val="28"/>
          <w:szCs w:val="28"/>
        </w:rPr>
        <w:t>Scop: adaptarea legislației privind prevenirea și combaterea terorismului la noile amenințări teroriste.</w:t>
      </w:r>
    </w:p>
    <w:p w:rsidR="00064E35" w:rsidRPr="001B5D90" w:rsidRDefault="00064E35" w:rsidP="00751240">
      <w:pPr>
        <w:pStyle w:val="ListParagraph"/>
        <w:numPr>
          <w:ilvl w:val="0"/>
          <w:numId w:val="252"/>
        </w:numPr>
        <w:rPr>
          <w:rFonts w:ascii="Times New Roman" w:hAnsi="Times New Roman" w:cs="Times New Roman"/>
          <w:sz w:val="28"/>
          <w:szCs w:val="28"/>
        </w:rPr>
      </w:pPr>
      <w:r w:rsidRPr="001B5D90">
        <w:rPr>
          <w:rFonts w:ascii="Times New Roman" w:hAnsi="Times New Roman" w:cs="Times New Roman"/>
          <w:sz w:val="28"/>
          <w:szCs w:val="28"/>
        </w:rPr>
        <w:t>Acțiuni: elaborarea proiectului Legii pentru modificarea și completarea Legii nr. 535/2004 privind prevenirea și combaterea terorismului. Proiectul a fost avizat de 14 dintre instituțiile cu responsabilități și se află, pentru avizare, la restul de 4 (MAE, MECRMA, MENCS și MJ).</w:t>
      </w:r>
    </w:p>
    <w:p w:rsidR="00064E35" w:rsidRPr="001D7C7E" w:rsidRDefault="00064E35" w:rsidP="00751240">
      <w:pPr>
        <w:pStyle w:val="ListParagraph"/>
        <w:numPr>
          <w:ilvl w:val="0"/>
          <w:numId w:val="252"/>
        </w:numPr>
        <w:rPr>
          <w:rFonts w:ascii="Times New Roman" w:hAnsi="Times New Roman" w:cs="Times New Roman"/>
          <w:sz w:val="28"/>
          <w:szCs w:val="28"/>
        </w:rPr>
      </w:pPr>
      <w:r w:rsidRPr="001B5D90">
        <w:rPr>
          <w:rFonts w:ascii="Times New Roman" w:hAnsi="Times New Roman" w:cs="Times New Roman"/>
          <w:sz w:val="28"/>
          <w:szCs w:val="28"/>
        </w:rPr>
        <w:t>Rezultat: creșterea capacității de răspuns în cazul unui atac terorist prin completarea atribuțiilor M.A.I. pentru prevenirea şi combaterea fenomenului infracţional şi terorismului, pentru identificarea şi contracararea acţiunilor elementelor care atentează la viaţa, libertatea persoanelor, a proprietăţii private şi publice, precum şi a altor interese legitime ale comunităţii și asigurarea ripostei imediate ca reacție la un atac terorist iminent sau în desfășurare.</w:t>
      </w:r>
    </w:p>
    <w:p w:rsidR="00064E35" w:rsidRPr="008E7E49" w:rsidRDefault="00064E35" w:rsidP="001324D1">
      <w:pPr>
        <w:pStyle w:val="Heading3"/>
        <w:rPr>
          <w:rFonts w:cs="Times New Roman"/>
        </w:rPr>
      </w:pPr>
      <w:bookmarkStart w:id="514" w:name="_Toc470188874"/>
      <w:bookmarkStart w:id="515" w:name="_Toc470696550"/>
      <w:bookmarkStart w:id="516" w:name="_Toc470795969"/>
      <w:r w:rsidRPr="008E7E49">
        <w:rPr>
          <w:rFonts w:cs="Times New Roman"/>
        </w:rPr>
        <w:t>Îmbunătățirea legislației privind regimul străinilor în România</w:t>
      </w:r>
      <w:bookmarkEnd w:id="514"/>
      <w:bookmarkEnd w:id="515"/>
      <w:bookmarkEnd w:id="516"/>
      <w:r w:rsidRPr="008E7E49">
        <w:rPr>
          <w:rFonts w:cs="Times New Roman"/>
        </w:rPr>
        <w:t xml:space="preserve"> </w:t>
      </w:r>
    </w:p>
    <w:p w:rsidR="00064E35" w:rsidRPr="001B5D90" w:rsidRDefault="00064E35" w:rsidP="00751240">
      <w:pPr>
        <w:pStyle w:val="ListParagraph"/>
        <w:numPr>
          <w:ilvl w:val="0"/>
          <w:numId w:val="253"/>
        </w:numPr>
        <w:rPr>
          <w:rFonts w:ascii="Times New Roman" w:hAnsi="Times New Roman" w:cs="Times New Roman"/>
          <w:sz w:val="28"/>
          <w:szCs w:val="28"/>
        </w:rPr>
      </w:pPr>
      <w:r w:rsidRPr="001B5D90">
        <w:rPr>
          <w:rFonts w:ascii="Times New Roman" w:hAnsi="Times New Roman" w:cs="Times New Roman"/>
          <w:sz w:val="28"/>
          <w:szCs w:val="28"/>
        </w:rPr>
        <w:t>Scop: adaptarea legislației la noile reglementări europene în domeniul azilului și încadrării în muncă/detașării străinilor și intensificarea formelor de control a migrației ilegale.</w:t>
      </w:r>
    </w:p>
    <w:p w:rsidR="001B5D90" w:rsidRDefault="00064E35" w:rsidP="00751240">
      <w:pPr>
        <w:pStyle w:val="ListParagraph"/>
        <w:numPr>
          <w:ilvl w:val="0"/>
          <w:numId w:val="253"/>
        </w:numPr>
        <w:rPr>
          <w:rFonts w:ascii="Times New Roman" w:hAnsi="Times New Roman" w:cs="Times New Roman"/>
          <w:sz w:val="28"/>
          <w:szCs w:val="28"/>
        </w:rPr>
      </w:pPr>
      <w:r w:rsidRPr="001B5D90">
        <w:rPr>
          <w:rFonts w:ascii="Times New Roman" w:hAnsi="Times New Roman" w:cs="Times New Roman"/>
          <w:sz w:val="28"/>
          <w:szCs w:val="28"/>
        </w:rPr>
        <w:t xml:space="preserve">Acțiuni: </w:t>
      </w:r>
    </w:p>
    <w:p w:rsidR="001B5D90" w:rsidRDefault="00064E35" w:rsidP="00751240">
      <w:pPr>
        <w:pStyle w:val="ListParagraph"/>
        <w:numPr>
          <w:ilvl w:val="1"/>
          <w:numId w:val="253"/>
        </w:numPr>
        <w:rPr>
          <w:rFonts w:ascii="Times New Roman" w:hAnsi="Times New Roman" w:cs="Times New Roman"/>
          <w:sz w:val="28"/>
          <w:szCs w:val="28"/>
        </w:rPr>
      </w:pPr>
      <w:r w:rsidRPr="001B5D90">
        <w:rPr>
          <w:rFonts w:ascii="Times New Roman" w:hAnsi="Times New Roman" w:cs="Times New Roman"/>
          <w:sz w:val="28"/>
          <w:szCs w:val="28"/>
        </w:rPr>
        <w:t>adoptarea HG nr. 239/06.04.2016 prin care a fost completată  HG nr. 1.596/2008 privind relocarea refugiaţilor în România. Acesta vizează stabilirea cotelor pentru Programul de relocare extra-UE, pentru anii 2016 – 2017,  respectiv a 80 refugiați în nevoie de relocare;</w:t>
      </w:r>
    </w:p>
    <w:p w:rsidR="00064E35" w:rsidRPr="001B5D90" w:rsidRDefault="00064E35" w:rsidP="00751240">
      <w:pPr>
        <w:pStyle w:val="ListParagraph"/>
        <w:numPr>
          <w:ilvl w:val="1"/>
          <w:numId w:val="253"/>
        </w:numPr>
        <w:rPr>
          <w:rFonts w:ascii="Times New Roman" w:hAnsi="Times New Roman" w:cs="Times New Roman"/>
          <w:sz w:val="28"/>
          <w:szCs w:val="28"/>
        </w:rPr>
      </w:pPr>
      <w:r w:rsidRPr="001B5D90">
        <w:rPr>
          <w:rFonts w:ascii="Times New Roman" w:hAnsi="Times New Roman" w:cs="Times New Roman"/>
          <w:sz w:val="28"/>
          <w:szCs w:val="28"/>
        </w:rPr>
        <w:t>inițierea modificării și completării OG nr. 44/2004 privind integrarea socială a străinilor care au dobândit protecție internațională sau un drept de ședere în România, precum și a cetățenilor statelor membre ale UE și Spațiul Economic European și adoptării proiectului de lege pentru aprobarea Ordonanţei Guvernului nr. 25/2016 pentru modificarea şi completarea unor acte normative în domeniul străinilor, în vederea imlementării în legislația națională a Directivelor 2014/36/UE şi 2014/66/UE.</w:t>
      </w:r>
    </w:p>
    <w:p w:rsidR="006A7411" w:rsidRDefault="00064E35" w:rsidP="00751240">
      <w:pPr>
        <w:pStyle w:val="ListParagraph"/>
        <w:numPr>
          <w:ilvl w:val="0"/>
          <w:numId w:val="253"/>
        </w:numPr>
        <w:rPr>
          <w:rFonts w:ascii="Times New Roman" w:hAnsi="Times New Roman" w:cs="Times New Roman"/>
          <w:sz w:val="28"/>
          <w:szCs w:val="28"/>
        </w:rPr>
      </w:pPr>
      <w:r w:rsidRPr="001B5D90">
        <w:rPr>
          <w:rFonts w:ascii="Times New Roman" w:hAnsi="Times New Roman" w:cs="Times New Roman"/>
          <w:sz w:val="28"/>
          <w:szCs w:val="28"/>
        </w:rPr>
        <w:t xml:space="preserve">Rezultat: </w:t>
      </w:r>
    </w:p>
    <w:p w:rsidR="006A7411" w:rsidRDefault="006A7411" w:rsidP="00751240">
      <w:pPr>
        <w:pStyle w:val="ListParagraph"/>
        <w:numPr>
          <w:ilvl w:val="1"/>
          <w:numId w:val="253"/>
        </w:numPr>
        <w:rPr>
          <w:rFonts w:ascii="Times New Roman" w:hAnsi="Times New Roman" w:cs="Times New Roman"/>
          <w:sz w:val="28"/>
          <w:szCs w:val="28"/>
        </w:rPr>
      </w:pPr>
      <w:r>
        <w:rPr>
          <w:rFonts w:ascii="Times New Roman" w:hAnsi="Times New Roman" w:cs="Times New Roman"/>
          <w:sz w:val="28"/>
          <w:szCs w:val="28"/>
        </w:rPr>
        <w:t>I</w:t>
      </w:r>
      <w:r w:rsidR="00064E35" w:rsidRPr="001B5D90">
        <w:rPr>
          <w:rFonts w:ascii="Times New Roman" w:hAnsi="Times New Roman" w:cs="Times New Roman"/>
          <w:sz w:val="28"/>
          <w:szCs w:val="28"/>
        </w:rPr>
        <w:t>mplementarea măsurilor administrative necesare pentru asigurarea corespunzătoare a drepturilor de care beneficiază străinii, în domeniul azilului și pieței de muncă, dezvoltarea capacității de primire/cazare a solicitanților unei forme de protecție (inclusiv în ceea ce privește centrele cu regim închis).</w:t>
      </w:r>
    </w:p>
    <w:p w:rsidR="00064E35" w:rsidRPr="00B55E4E" w:rsidRDefault="00064E35" w:rsidP="00751240">
      <w:pPr>
        <w:pStyle w:val="ListParagraph"/>
        <w:numPr>
          <w:ilvl w:val="1"/>
          <w:numId w:val="253"/>
        </w:numPr>
        <w:rPr>
          <w:rFonts w:ascii="Times New Roman" w:hAnsi="Times New Roman" w:cs="Times New Roman"/>
          <w:sz w:val="28"/>
          <w:szCs w:val="28"/>
        </w:rPr>
      </w:pPr>
      <w:r w:rsidRPr="006A7411">
        <w:rPr>
          <w:rFonts w:ascii="Times New Roman" w:hAnsi="Times New Roman" w:cs="Times New Roman"/>
          <w:sz w:val="28"/>
          <w:szCs w:val="28"/>
        </w:rPr>
        <w:t>Mecanismul de relocare intra-UE al persoanelor aflate în nevoie de protecție este implementat și funcțional, România situându-se pe locul 6 în Uniunea Europeană referitor la numărul persoanelor efectiv relocate (554) și pe locul 3 în ceea ce privește oferta de primire a acestei categorii de persoane (1.702). De asemenea, au mai fost procesate cererile a 1.218 solicitanți de azil, alții decât persoanele relocate.</w:t>
      </w:r>
    </w:p>
    <w:p w:rsidR="00064E35" w:rsidRPr="008E7E49" w:rsidRDefault="00064E35" w:rsidP="00037BEA">
      <w:pPr>
        <w:pStyle w:val="Heading2"/>
      </w:pPr>
      <w:bookmarkStart w:id="517" w:name="_Toc470188875"/>
      <w:bookmarkStart w:id="518" w:name="_Toc470696551"/>
      <w:bookmarkStart w:id="519" w:name="_Toc470795970"/>
      <w:r w:rsidRPr="008E7E49">
        <w:t>D</w:t>
      </w:r>
      <w:r w:rsidR="00037BEA" w:rsidRPr="008E7E49">
        <w:t>ebirocratizarea/simplificarea serviciilor publice</w:t>
      </w:r>
      <w:bookmarkEnd w:id="517"/>
      <w:bookmarkEnd w:id="518"/>
      <w:bookmarkEnd w:id="519"/>
    </w:p>
    <w:p w:rsidR="00064E35" w:rsidRPr="008E7E49" w:rsidRDefault="00064E35" w:rsidP="001324D1">
      <w:pPr>
        <w:pStyle w:val="Heading3"/>
        <w:rPr>
          <w:rFonts w:cs="Times New Roman"/>
        </w:rPr>
      </w:pPr>
      <w:bookmarkStart w:id="520" w:name="_Toc470188876"/>
      <w:bookmarkStart w:id="521" w:name="_Toc470696552"/>
      <w:bookmarkStart w:id="522" w:name="_Toc470795971"/>
      <w:r w:rsidRPr="008E7E49">
        <w:rPr>
          <w:rFonts w:cs="Times New Roman"/>
        </w:rPr>
        <w:t>Modificarea și adaptarea cadrului legislativ în domeniul situațiilor de urgență</w:t>
      </w:r>
      <w:bookmarkEnd w:id="520"/>
      <w:bookmarkEnd w:id="521"/>
      <w:bookmarkEnd w:id="522"/>
      <w:r w:rsidRPr="008E7E49">
        <w:rPr>
          <w:rFonts w:cs="Times New Roman"/>
        </w:rPr>
        <w:t xml:space="preserve"> </w:t>
      </w:r>
    </w:p>
    <w:p w:rsidR="00064E35" w:rsidRPr="007149A7" w:rsidRDefault="00064E35" w:rsidP="00751240">
      <w:pPr>
        <w:pStyle w:val="ListParagraph"/>
        <w:numPr>
          <w:ilvl w:val="0"/>
          <w:numId w:val="254"/>
        </w:numPr>
        <w:rPr>
          <w:rFonts w:ascii="Times New Roman" w:hAnsi="Times New Roman" w:cs="Times New Roman"/>
          <w:sz w:val="28"/>
          <w:szCs w:val="28"/>
        </w:rPr>
      </w:pPr>
      <w:r w:rsidRPr="007149A7">
        <w:rPr>
          <w:rFonts w:ascii="Times New Roman" w:hAnsi="Times New Roman" w:cs="Times New Roman"/>
          <w:sz w:val="28"/>
          <w:szCs w:val="28"/>
        </w:rPr>
        <w:t>Scop: responsabilizarea, eficientizarea și simplificarea procedurilor privind acordarea avizelor de securitate la incendiu, inclusiv în ceea ce privește lărgirea spectrului personalului acreditat pentru  elaborarea de scenarii de securitate la incendiu pentru categoriile de construcţii, instalaţii şi amenajări, respectiv  stabilirea criteriilor de evaluare a riscurilor de incendiu.</w:t>
      </w:r>
    </w:p>
    <w:p w:rsidR="007149A7" w:rsidRDefault="00064E35" w:rsidP="00751240">
      <w:pPr>
        <w:pStyle w:val="ListParagraph"/>
        <w:numPr>
          <w:ilvl w:val="0"/>
          <w:numId w:val="254"/>
        </w:numPr>
        <w:rPr>
          <w:rFonts w:ascii="Times New Roman" w:hAnsi="Times New Roman" w:cs="Times New Roman"/>
          <w:sz w:val="28"/>
          <w:szCs w:val="28"/>
        </w:rPr>
      </w:pPr>
      <w:r w:rsidRPr="007149A7">
        <w:rPr>
          <w:rFonts w:ascii="Times New Roman" w:hAnsi="Times New Roman" w:cs="Times New Roman"/>
          <w:sz w:val="28"/>
          <w:szCs w:val="28"/>
        </w:rPr>
        <w:t xml:space="preserve">Acțiuni: </w:t>
      </w:r>
    </w:p>
    <w:p w:rsidR="007149A7" w:rsidRDefault="00064E35" w:rsidP="00751240">
      <w:pPr>
        <w:pStyle w:val="ListParagraph"/>
        <w:numPr>
          <w:ilvl w:val="1"/>
          <w:numId w:val="254"/>
        </w:numPr>
        <w:rPr>
          <w:rFonts w:ascii="Times New Roman" w:hAnsi="Times New Roman" w:cs="Times New Roman"/>
          <w:sz w:val="28"/>
          <w:szCs w:val="28"/>
        </w:rPr>
      </w:pPr>
      <w:r w:rsidRPr="007149A7">
        <w:rPr>
          <w:rFonts w:ascii="Times New Roman" w:hAnsi="Times New Roman" w:cs="Times New Roman"/>
          <w:sz w:val="28"/>
          <w:szCs w:val="28"/>
        </w:rPr>
        <w:t>adoptarea HG nr.571/2016 privind Categoriile de construcţii şi amenajări care se supun avizării şi/sau  autorizării privind securitatea la incendiu</w:t>
      </w:r>
    </w:p>
    <w:p w:rsidR="00064E35" w:rsidRPr="007149A7" w:rsidRDefault="00064E35" w:rsidP="00751240">
      <w:pPr>
        <w:pStyle w:val="ListParagraph"/>
        <w:numPr>
          <w:ilvl w:val="1"/>
          <w:numId w:val="254"/>
        </w:numPr>
        <w:rPr>
          <w:rFonts w:ascii="Times New Roman" w:hAnsi="Times New Roman" w:cs="Times New Roman"/>
          <w:sz w:val="28"/>
          <w:szCs w:val="28"/>
        </w:rPr>
      </w:pPr>
      <w:r w:rsidRPr="007149A7">
        <w:rPr>
          <w:rFonts w:ascii="Times New Roman" w:hAnsi="Times New Roman" w:cs="Times New Roman"/>
          <w:sz w:val="28"/>
          <w:szCs w:val="28"/>
        </w:rPr>
        <w:t>elaborarea a 2 proiecte de HG privind: aprobarea categoriilor de construcţii la care este obligatorie realizarea adăposturilor de protecţie civilă, precum şi a celor la care se amenajează puncte de comandă de protecţie civilă și Strategia de consolidare şi dezvoltare a IGSU 2016-2025. Ambele proiecte se află în procedura de avizare inter-instituțională.</w:t>
      </w:r>
    </w:p>
    <w:p w:rsidR="00064E35" w:rsidRPr="007149A7" w:rsidRDefault="00064E35" w:rsidP="00751240">
      <w:pPr>
        <w:pStyle w:val="ListParagraph"/>
        <w:numPr>
          <w:ilvl w:val="0"/>
          <w:numId w:val="254"/>
        </w:numPr>
        <w:rPr>
          <w:rFonts w:ascii="Times New Roman" w:hAnsi="Times New Roman" w:cs="Times New Roman"/>
          <w:sz w:val="28"/>
          <w:szCs w:val="28"/>
        </w:rPr>
      </w:pPr>
      <w:r w:rsidRPr="007149A7">
        <w:rPr>
          <w:rFonts w:ascii="Times New Roman" w:hAnsi="Times New Roman" w:cs="Times New Roman"/>
          <w:sz w:val="28"/>
          <w:szCs w:val="28"/>
        </w:rPr>
        <w:t>Rezultat: asigurarea îndeplinirii formalităților vizate de cerinţa fundamentală –  „securitate la incendiu”, precum și eficientizarea activităților de control în acest domeniu. Astfel, a crescut numărul avizelor de securitate la incendiu emise cu 25%, iar cel al  autorizaţiilor de securitate la incendiu cu 48%.</w:t>
      </w:r>
    </w:p>
    <w:p w:rsidR="00064E35" w:rsidRPr="008E7E49" w:rsidRDefault="00064E35" w:rsidP="001324D1">
      <w:pPr>
        <w:pStyle w:val="Heading3"/>
        <w:rPr>
          <w:rFonts w:cs="Times New Roman"/>
        </w:rPr>
      </w:pPr>
      <w:bookmarkStart w:id="523" w:name="_Toc470188877"/>
      <w:bookmarkStart w:id="524" w:name="_Toc470696553"/>
      <w:bookmarkStart w:id="525" w:name="_Toc470795972"/>
      <w:r w:rsidRPr="008E7E49">
        <w:rPr>
          <w:rFonts w:cs="Times New Roman"/>
        </w:rPr>
        <w:t>Simplificarea procedurilor administrative la nivelul structurilor M.A.I., care prestează sau coordonează prestarea unor servicii publice.</w:t>
      </w:r>
      <w:bookmarkEnd w:id="523"/>
      <w:bookmarkEnd w:id="524"/>
      <w:bookmarkEnd w:id="525"/>
    </w:p>
    <w:p w:rsidR="00064E35" w:rsidRPr="009023BA" w:rsidRDefault="00064E35" w:rsidP="00751240">
      <w:pPr>
        <w:pStyle w:val="ListParagraph"/>
        <w:numPr>
          <w:ilvl w:val="0"/>
          <w:numId w:val="255"/>
        </w:numPr>
        <w:rPr>
          <w:rFonts w:ascii="Times New Roman" w:hAnsi="Times New Roman" w:cs="Times New Roman"/>
          <w:sz w:val="28"/>
          <w:szCs w:val="28"/>
        </w:rPr>
      </w:pPr>
      <w:r w:rsidRPr="009023BA">
        <w:rPr>
          <w:rFonts w:ascii="Times New Roman" w:hAnsi="Times New Roman" w:cs="Times New Roman"/>
          <w:sz w:val="28"/>
          <w:szCs w:val="28"/>
        </w:rPr>
        <w:t>Scop: reducerea birocrației și, implicit, a sarcinilor administrative pentru asigurarea accesului facil al cetățenilor la servicii publice.</w:t>
      </w:r>
    </w:p>
    <w:p w:rsidR="00064E35" w:rsidRPr="009023BA" w:rsidRDefault="00064E35" w:rsidP="00751240">
      <w:pPr>
        <w:pStyle w:val="ListParagraph"/>
        <w:numPr>
          <w:ilvl w:val="0"/>
          <w:numId w:val="255"/>
        </w:numPr>
        <w:rPr>
          <w:rFonts w:ascii="Times New Roman" w:hAnsi="Times New Roman" w:cs="Times New Roman"/>
          <w:sz w:val="28"/>
          <w:szCs w:val="28"/>
        </w:rPr>
      </w:pPr>
      <w:r w:rsidRPr="009023BA">
        <w:rPr>
          <w:rFonts w:ascii="Times New Roman" w:hAnsi="Times New Roman" w:cs="Times New Roman"/>
          <w:sz w:val="28"/>
          <w:szCs w:val="28"/>
        </w:rPr>
        <w:t>Acțiuni: adoptarea OUG nr. 41/2016 pentru stabilirea unor măsuri de simplificare la nivelul administrației publice centrale și pentru modificarea și completarea unor acte normative</w:t>
      </w:r>
    </w:p>
    <w:p w:rsidR="00064E35" w:rsidRPr="009023BA" w:rsidRDefault="00064E35" w:rsidP="00751240">
      <w:pPr>
        <w:pStyle w:val="ListParagraph"/>
        <w:numPr>
          <w:ilvl w:val="0"/>
          <w:numId w:val="255"/>
        </w:numPr>
        <w:rPr>
          <w:rFonts w:ascii="Times New Roman" w:hAnsi="Times New Roman" w:cs="Times New Roman"/>
          <w:sz w:val="28"/>
          <w:szCs w:val="28"/>
        </w:rPr>
      </w:pPr>
      <w:r w:rsidRPr="009023BA">
        <w:rPr>
          <w:rFonts w:ascii="Times New Roman" w:hAnsi="Times New Roman" w:cs="Times New Roman"/>
          <w:sz w:val="28"/>
          <w:szCs w:val="28"/>
        </w:rPr>
        <w:t>Rezultat: Activitățile desfășurate la nivelul M.A.I. au determinat facilitarea accesării serviciilor publice din competență și reducerea numărului de documente solicitate, în cazul unora dintre acestea. Totodată, a fost dezvoltat cadrul normativ și operațional necesar pentru:</w:t>
      </w:r>
    </w:p>
    <w:p w:rsidR="00064E35" w:rsidRPr="009023BA" w:rsidRDefault="00064E35" w:rsidP="00751240">
      <w:pPr>
        <w:pStyle w:val="ListParagraph"/>
        <w:numPr>
          <w:ilvl w:val="1"/>
          <w:numId w:val="255"/>
        </w:numPr>
        <w:rPr>
          <w:rFonts w:ascii="Times New Roman" w:hAnsi="Times New Roman" w:cs="Times New Roman"/>
          <w:sz w:val="28"/>
          <w:szCs w:val="28"/>
        </w:rPr>
      </w:pPr>
      <w:r w:rsidRPr="009023BA">
        <w:rPr>
          <w:rFonts w:ascii="Times New Roman" w:hAnsi="Times New Roman" w:cs="Times New Roman"/>
          <w:sz w:val="28"/>
          <w:szCs w:val="28"/>
        </w:rPr>
        <w:t>simplificarea procedurilor de întocmire a actelor de naștere și a celor pentru eliberarea actelor de identitate, pentru persoanele aflate în situații speciale, inclusiv prin dezvoltarea unei aplicații informatice pentru operaționalizarea Registrului persoanelor cu identitate declarată;</w:t>
      </w:r>
    </w:p>
    <w:p w:rsidR="00064E35" w:rsidRPr="009023BA" w:rsidRDefault="00064E35" w:rsidP="00751240">
      <w:pPr>
        <w:pStyle w:val="ListParagraph"/>
        <w:numPr>
          <w:ilvl w:val="1"/>
          <w:numId w:val="255"/>
        </w:numPr>
        <w:rPr>
          <w:rFonts w:ascii="Times New Roman" w:hAnsi="Times New Roman" w:cs="Times New Roman"/>
          <w:sz w:val="28"/>
          <w:szCs w:val="28"/>
        </w:rPr>
      </w:pPr>
      <w:r w:rsidRPr="009023BA">
        <w:rPr>
          <w:rFonts w:ascii="Times New Roman" w:hAnsi="Times New Roman" w:cs="Times New Roman"/>
          <w:sz w:val="28"/>
          <w:szCs w:val="28"/>
        </w:rPr>
        <w:t>diversificarea metodelor alternative de plată a taxelor aferente serviciilor publice;</w:t>
      </w:r>
    </w:p>
    <w:p w:rsidR="00064E35" w:rsidRPr="009023BA" w:rsidRDefault="00064E35" w:rsidP="00751240">
      <w:pPr>
        <w:pStyle w:val="ListParagraph"/>
        <w:numPr>
          <w:ilvl w:val="1"/>
          <w:numId w:val="255"/>
        </w:numPr>
        <w:rPr>
          <w:rFonts w:ascii="Times New Roman" w:hAnsi="Times New Roman" w:cs="Times New Roman"/>
          <w:sz w:val="28"/>
          <w:szCs w:val="28"/>
        </w:rPr>
      </w:pPr>
      <w:r w:rsidRPr="009023BA">
        <w:rPr>
          <w:rFonts w:ascii="Times New Roman" w:hAnsi="Times New Roman" w:cs="Times New Roman"/>
          <w:sz w:val="28"/>
          <w:szCs w:val="28"/>
        </w:rPr>
        <w:t>crearea și comunicarea publică a adreselor de poștă electronică pentru acceptarea în format electronic a copiei cărții de identitate;</w:t>
      </w:r>
    </w:p>
    <w:p w:rsidR="00064E35" w:rsidRPr="009023BA" w:rsidRDefault="00064E35" w:rsidP="00751240">
      <w:pPr>
        <w:pStyle w:val="ListParagraph"/>
        <w:numPr>
          <w:ilvl w:val="1"/>
          <w:numId w:val="255"/>
        </w:numPr>
        <w:rPr>
          <w:rFonts w:ascii="Times New Roman" w:hAnsi="Times New Roman" w:cs="Times New Roman"/>
          <w:sz w:val="28"/>
          <w:szCs w:val="28"/>
        </w:rPr>
      </w:pPr>
      <w:r w:rsidRPr="009023BA">
        <w:rPr>
          <w:rFonts w:ascii="Times New Roman" w:hAnsi="Times New Roman" w:cs="Times New Roman"/>
          <w:sz w:val="28"/>
          <w:szCs w:val="28"/>
        </w:rPr>
        <w:t>eliminarea cerinţei de depunere a copiilor legalizate ale documentelor și înlocuirea cu certificarea conformităţii cu originalul de către funcţionarul competent;</w:t>
      </w:r>
    </w:p>
    <w:p w:rsidR="00064E35" w:rsidRPr="009023BA" w:rsidRDefault="00064E35" w:rsidP="00751240">
      <w:pPr>
        <w:pStyle w:val="ListParagraph"/>
        <w:numPr>
          <w:ilvl w:val="1"/>
          <w:numId w:val="255"/>
        </w:numPr>
        <w:rPr>
          <w:rFonts w:ascii="Times New Roman" w:hAnsi="Times New Roman" w:cs="Times New Roman"/>
          <w:sz w:val="28"/>
          <w:szCs w:val="28"/>
        </w:rPr>
      </w:pPr>
      <w:r w:rsidRPr="009023BA">
        <w:rPr>
          <w:rFonts w:ascii="Times New Roman" w:hAnsi="Times New Roman" w:cs="Times New Roman"/>
          <w:sz w:val="28"/>
          <w:szCs w:val="28"/>
        </w:rPr>
        <w:t>obținerea de către instituțiile publice a datelor privind cazierul judiciar direct de la structurile de profil ale M.A.I. competente.</w:t>
      </w:r>
    </w:p>
    <w:p w:rsidR="00064E35" w:rsidRDefault="00064E35"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Default="005603A8" w:rsidP="001A4BBB">
      <w:pPr>
        <w:jc w:val="both"/>
        <w:rPr>
          <w:rFonts w:ascii="Times New Roman" w:hAnsi="Times New Roman" w:cs="Times New Roman"/>
          <w:b/>
          <w:i/>
          <w:color w:val="2E74B5" w:themeColor="accent1" w:themeShade="BF"/>
          <w:sz w:val="28"/>
          <w:szCs w:val="28"/>
          <w:lang w:val="ro-RO"/>
        </w:rPr>
      </w:pPr>
    </w:p>
    <w:p w:rsidR="005603A8" w:rsidRPr="008E7E49" w:rsidRDefault="005603A8" w:rsidP="001A4BBB">
      <w:pPr>
        <w:jc w:val="both"/>
        <w:rPr>
          <w:rFonts w:ascii="Times New Roman" w:hAnsi="Times New Roman" w:cs="Times New Roman"/>
          <w:b/>
          <w:i/>
          <w:color w:val="2E74B5" w:themeColor="accent1" w:themeShade="BF"/>
          <w:sz w:val="28"/>
          <w:szCs w:val="28"/>
          <w:lang w:val="ro-RO"/>
        </w:rPr>
      </w:pPr>
    </w:p>
    <w:p w:rsidR="008C2670" w:rsidRDefault="008C2670" w:rsidP="008C2670">
      <w:pPr>
        <w:pStyle w:val="Heading1"/>
        <w:rPr>
          <w:rFonts w:cs="Times New Roman"/>
          <w:szCs w:val="28"/>
        </w:rPr>
      </w:pPr>
      <w:bookmarkStart w:id="526" w:name="_Toc470188879"/>
      <w:bookmarkStart w:id="527" w:name="_Toc470696555"/>
      <w:bookmarkStart w:id="528" w:name="_Toc470795973"/>
      <w:bookmarkStart w:id="529" w:name="_Toc470188878"/>
      <w:bookmarkStart w:id="530" w:name="_Toc470696554"/>
      <w:r w:rsidRPr="008E7E49">
        <w:rPr>
          <w:rFonts w:cs="Times New Roman"/>
          <w:szCs w:val="28"/>
        </w:rPr>
        <w:t>MINISTERUL APĂRĂRII NAȚIONALE</w:t>
      </w:r>
      <w:bookmarkEnd w:id="526"/>
      <w:bookmarkEnd w:id="527"/>
      <w:bookmarkEnd w:id="528"/>
    </w:p>
    <w:p w:rsidR="008C2670" w:rsidRPr="008C2670" w:rsidRDefault="008C2670" w:rsidP="008C2670">
      <w:pPr>
        <w:rPr>
          <w:lang w:val="ro-RO"/>
        </w:rPr>
      </w:pPr>
    </w:p>
    <w:p w:rsidR="008C2670" w:rsidRPr="008E7E49" w:rsidRDefault="008C2670" w:rsidP="008C2670">
      <w:pPr>
        <w:pStyle w:val="Heading2"/>
      </w:pPr>
      <w:bookmarkStart w:id="531" w:name="_Toc470188880"/>
      <w:bookmarkStart w:id="532" w:name="_Toc470696556"/>
      <w:bookmarkStart w:id="533" w:name="_Toc470795974"/>
      <w:r w:rsidRPr="008E7E49">
        <w:t>Obiective globale</w:t>
      </w:r>
      <w:bookmarkEnd w:id="531"/>
      <w:bookmarkEnd w:id="532"/>
      <w:bookmarkEnd w:id="533"/>
    </w:p>
    <w:p w:rsidR="008C2670" w:rsidRPr="008E7E49" w:rsidRDefault="008C2670" w:rsidP="008C2670">
      <w:pPr>
        <w:pStyle w:val="Heading3"/>
        <w:rPr>
          <w:rFonts w:cs="Times New Roman"/>
        </w:rPr>
      </w:pPr>
      <w:bookmarkStart w:id="534" w:name="_Toc470188881"/>
      <w:bookmarkStart w:id="535" w:name="_Toc470696557"/>
      <w:bookmarkStart w:id="536" w:name="_Toc470795975"/>
      <w:r w:rsidRPr="008E7E49">
        <w:rPr>
          <w:rFonts w:cs="Times New Roman"/>
        </w:rPr>
        <w:t>Operaţionalizarea şi asigurarea funcţionării optime a structurilor aliate de comandă şi control constituite pe teritoriul statului român</w:t>
      </w:r>
      <w:bookmarkEnd w:id="534"/>
      <w:bookmarkEnd w:id="535"/>
      <w:bookmarkEnd w:id="536"/>
    </w:p>
    <w:p w:rsidR="008C2670" w:rsidRPr="00FB52E8" w:rsidRDefault="008C2670" w:rsidP="00751240">
      <w:pPr>
        <w:pStyle w:val="ListParagraph"/>
        <w:numPr>
          <w:ilvl w:val="0"/>
          <w:numId w:val="256"/>
        </w:numPr>
        <w:rPr>
          <w:rFonts w:ascii="Times New Roman" w:hAnsi="Times New Roman" w:cs="Times New Roman"/>
          <w:sz w:val="28"/>
          <w:szCs w:val="28"/>
        </w:rPr>
      </w:pPr>
      <w:r w:rsidRPr="00FB52E8">
        <w:rPr>
          <w:rFonts w:ascii="Times New Roman" w:hAnsi="Times New Roman" w:cs="Times New Roman"/>
          <w:sz w:val="28"/>
          <w:szCs w:val="28"/>
        </w:rPr>
        <w:t xml:space="preserve">Au fost înregistrate rezultate semnificative pe linia implementării deciziilor adoptate la Summitul NATO din 2014, NFIU și MND-SE HQ au atins nivelul de operativitate stabilit  și, în prezent, desfășoară activitățile planificate pentru întărirea posturii de descurajare şi apărare a Alianţei în această regiune.  </w:t>
      </w:r>
    </w:p>
    <w:p w:rsidR="008C2670" w:rsidRPr="00FB52E8" w:rsidRDefault="008C2670" w:rsidP="00751240">
      <w:pPr>
        <w:pStyle w:val="ListParagraph"/>
        <w:numPr>
          <w:ilvl w:val="0"/>
          <w:numId w:val="256"/>
        </w:numPr>
        <w:rPr>
          <w:rFonts w:ascii="Times New Roman" w:hAnsi="Times New Roman" w:cs="Times New Roman"/>
          <w:sz w:val="28"/>
          <w:szCs w:val="28"/>
        </w:rPr>
      </w:pPr>
      <w:r w:rsidRPr="00FB52E8">
        <w:rPr>
          <w:rFonts w:ascii="Times New Roman" w:hAnsi="Times New Roman" w:cs="Times New Roman"/>
          <w:sz w:val="28"/>
          <w:szCs w:val="28"/>
        </w:rPr>
        <w:t xml:space="preserve">Au fost realizate progrese importante în implementarea prezenţei avansate a NATO pentru zona de sud a flancului estic, adoptată la Summit-ul aliat de la Varşovia 2016, pe baza inițiativelor propuse de România: </w:t>
      </w:r>
    </w:p>
    <w:p w:rsidR="008C2670" w:rsidRPr="00FB52E8" w:rsidRDefault="008C2670" w:rsidP="00751240">
      <w:pPr>
        <w:pStyle w:val="ListParagraph"/>
        <w:numPr>
          <w:ilvl w:val="1"/>
          <w:numId w:val="256"/>
        </w:numPr>
        <w:rPr>
          <w:rFonts w:ascii="Times New Roman" w:hAnsi="Times New Roman" w:cs="Times New Roman"/>
          <w:sz w:val="28"/>
          <w:szCs w:val="28"/>
        </w:rPr>
      </w:pPr>
      <w:r w:rsidRPr="00FB52E8">
        <w:rPr>
          <w:rFonts w:ascii="Times New Roman" w:hAnsi="Times New Roman" w:cs="Times New Roman"/>
          <w:sz w:val="28"/>
          <w:szCs w:val="28"/>
        </w:rPr>
        <w:t xml:space="preserve">a fost creat cadrul  pentru operaţionalizarea Brigăzii Multinaţionale (MN BDE) pe structura Brigăzii 2 Infanterie ROVINE din Craiova; </w:t>
      </w:r>
    </w:p>
    <w:p w:rsidR="008C2670" w:rsidRPr="00FB52E8" w:rsidRDefault="008C2670" w:rsidP="00751240">
      <w:pPr>
        <w:pStyle w:val="ListParagraph"/>
        <w:numPr>
          <w:ilvl w:val="1"/>
          <w:numId w:val="256"/>
        </w:numPr>
        <w:rPr>
          <w:rFonts w:ascii="Times New Roman" w:hAnsi="Times New Roman" w:cs="Times New Roman"/>
          <w:sz w:val="28"/>
          <w:szCs w:val="28"/>
        </w:rPr>
      </w:pPr>
      <w:r w:rsidRPr="00FB52E8">
        <w:rPr>
          <w:rFonts w:ascii="Times New Roman" w:hAnsi="Times New Roman" w:cs="Times New Roman"/>
          <w:sz w:val="28"/>
          <w:szCs w:val="28"/>
        </w:rPr>
        <w:t>iniţiativa de instruire întrunită multinaţională intensificată (CJET) se află în prezent în proces de conceptualizare, în vederea coordonării depline a acesteia cu Programul NATO de exerciţii;</w:t>
      </w:r>
    </w:p>
    <w:p w:rsidR="008C2670" w:rsidRPr="00FB52E8" w:rsidRDefault="008C2670" w:rsidP="00751240">
      <w:pPr>
        <w:pStyle w:val="ListParagraph"/>
        <w:numPr>
          <w:ilvl w:val="1"/>
          <w:numId w:val="256"/>
        </w:numPr>
        <w:rPr>
          <w:rFonts w:ascii="Times New Roman" w:hAnsi="Times New Roman" w:cs="Times New Roman"/>
          <w:sz w:val="28"/>
          <w:szCs w:val="28"/>
        </w:rPr>
      </w:pPr>
      <w:r w:rsidRPr="00FB52E8">
        <w:rPr>
          <w:rFonts w:ascii="Times New Roman" w:hAnsi="Times New Roman" w:cs="Times New Roman"/>
          <w:sz w:val="28"/>
          <w:szCs w:val="28"/>
        </w:rPr>
        <w:t>ministeriala apărării NATO din 26-27 octombrie a.c. a confirmat angajamentele anterioare şi a condus la asumarea unor noi contribuţii pentru segmentul sudic al flancului estic, în domeniile terestru, aerian şi maritim, în direcţia realizării prezenţei NATO pe teritoriul naţional şi la Marea Neagră. Sprijinul politic şi anunţurile consistente formulate de mai mulţi aliaţi – Bulgaria, Canada, Germania, Italia, Marea Britanie, Polonia,  Portugalia, Spania, Turcia şi SUA - reflectă o creştere a atenţiei acordate prezenţei înaintate din sud-est şi o recunoaştere sporită a nevoii de consolidare a acesteia;</w:t>
      </w:r>
    </w:p>
    <w:p w:rsidR="008C2670" w:rsidRPr="00FB52E8" w:rsidRDefault="008C2670" w:rsidP="00751240">
      <w:pPr>
        <w:pStyle w:val="ListParagraph"/>
        <w:numPr>
          <w:ilvl w:val="1"/>
          <w:numId w:val="256"/>
        </w:numPr>
        <w:rPr>
          <w:rFonts w:ascii="Times New Roman" w:hAnsi="Times New Roman" w:cs="Times New Roman"/>
          <w:sz w:val="28"/>
          <w:szCs w:val="28"/>
        </w:rPr>
      </w:pPr>
      <w:r w:rsidRPr="00FB52E8">
        <w:rPr>
          <w:rFonts w:ascii="Times New Roman" w:hAnsi="Times New Roman" w:cs="Times New Roman"/>
          <w:sz w:val="28"/>
          <w:szCs w:val="28"/>
        </w:rPr>
        <w:t>în domeniul maritim, miniştrii aliaţi ai apărării au decis realizarea unei analize aprofundate a modalităţilor de dezvoltare a prezenţei navale NATO la Marea Neagră (cadru întărit de pregătire şi elementul aliat de coordonare maritimă), în pregătirea unei decizii finale la ministeriala apărării din februarie 2017.</w:t>
      </w:r>
    </w:p>
    <w:p w:rsidR="008C2670" w:rsidRPr="00FB52E8" w:rsidRDefault="008C2670" w:rsidP="00751240">
      <w:pPr>
        <w:pStyle w:val="ListParagraph"/>
        <w:numPr>
          <w:ilvl w:val="0"/>
          <w:numId w:val="256"/>
        </w:numPr>
        <w:rPr>
          <w:rFonts w:ascii="Times New Roman" w:hAnsi="Times New Roman" w:cs="Times New Roman"/>
          <w:sz w:val="28"/>
          <w:szCs w:val="28"/>
        </w:rPr>
      </w:pPr>
      <w:r w:rsidRPr="00FB52E8">
        <w:rPr>
          <w:rFonts w:ascii="Times New Roman" w:hAnsi="Times New Roman" w:cs="Times New Roman"/>
          <w:sz w:val="28"/>
          <w:szCs w:val="28"/>
        </w:rPr>
        <w:t>Au fost îndeplinite în totalitate şi la termen obligaţiile părţii române pentru finalizarea şi operaţionalizarea componentei Aegis Ashore de la Deveselu (la 12 mai a.c. a avut loc ceremonia de inaugurare; la Summit-ul de la Varşovia s-a declarat capabilitatea operaţională iniţială a sistemului aliat de apărare anti-rachetă / NATO BMD). La Conferinţa anuală de la Londra (31.10.2016), Institutul American de Aeronautică şi Astronautică (AIAA) şi Comitetul Internaţional al Programului MD au conferit MApN premiul David R. Israel pentru rezultate deosebite obţinute în sprijinirea implementării planurilor SUA de operaţionalizare a sistemului de la Deveselu şi asigurarea suportului la nivel guvernamental şi în rândul populaţiei României.</w:t>
      </w:r>
    </w:p>
    <w:p w:rsidR="008C2670" w:rsidRPr="004159FF" w:rsidRDefault="008C2670" w:rsidP="00751240">
      <w:pPr>
        <w:pStyle w:val="ListParagraph"/>
        <w:numPr>
          <w:ilvl w:val="0"/>
          <w:numId w:val="256"/>
        </w:numPr>
        <w:rPr>
          <w:rFonts w:ascii="Times New Roman" w:hAnsi="Times New Roman" w:cs="Times New Roman"/>
          <w:sz w:val="28"/>
          <w:szCs w:val="28"/>
        </w:rPr>
      </w:pPr>
      <w:r w:rsidRPr="004159FF">
        <w:rPr>
          <w:rFonts w:ascii="Times New Roman" w:hAnsi="Times New Roman" w:cs="Times New Roman"/>
          <w:sz w:val="28"/>
          <w:szCs w:val="28"/>
        </w:rPr>
        <w:t xml:space="preserve">Au fost întreprinse demersuri și înregistrate progrese pe linia adaptării structurii de comandă şi control corespunzătoare structurii de forţe (a fost revăzută structura SMG, precum şi a statelor majore şi componentelor operaţionale ale categoriilor de forţe pentru a răspunde transformărilor suferite de mediul de securitate şi a fi adaptate priorităţilor României. </w:t>
      </w:r>
    </w:p>
    <w:p w:rsidR="008C2670" w:rsidRPr="004159FF" w:rsidRDefault="008C2670" w:rsidP="00751240">
      <w:pPr>
        <w:pStyle w:val="ListParagraph"/>
        <w:numPr>
          <w:ilvl w:val="0"/>
          <w:numId w:val="256"/>
        </w:numPr>
        <w:rPr>
          <w:rFonts w:ascii="Times New Roman" w:hAnsi="Times New Roman" w:cs="Times New Roman"/>
          <w:sz w:val="28"/>
          <w:szCs w:val="28"/>
        </w:rPr>
      </w:pPr>
      <w:r w:rsidRPr="004159FF">
        <w:rPr>
          <w:rFonts w:ascii="Times New Roman" w:hAnsi="Times New Roman" w:cs="Times New Roman"/>
          <w:sz w:val="28"/>
          <w:szCs w:val="28"/>
        </w:rPr>
        <w:t xml:space="preserve">Pentru îndeplinirea angajamentelor asumate la nivelul organizaţiilor internaţionale şi al partenerilor strategici și pentru creşterea credibilităţii strategice în cadrul NATO, UE şi a altor organisme internaţionale, România a continuat participarea cu forţe la misiuni şi operaţii în afara teritoriului </w:t>
      </w:r>
    </w:p>
    <w:p w:rsidR="008C2670" w:rsidRPr="004159FF" w:rsidRDefault="008C2670" w:rsidP="00751240">
      <w:pPr>
        <w:pStyle w:val="ListParagraph"/>
        <w:numPr>
          <w:ilvl w:val="0"/>
          <w:numId w:val="256"/>
        </w:numPr>
        <w:rPr>
          <w:rFonts w:ascii="Times New Roman" w:hAnsi="Times New Roman" w:cs="Times New Roman"/>
          <w:sz w:val="28"/>
          <w:szCs w:val="28"/>
        </w:rPr>
      </w:pPr>
      <w:r w:rsidRPr="004159FF">
        <w:rPr>
          <w:rFonts w:ascii="Times New Roman" w:hAnsi="Times New Roman" w:cs="Times New Roman"/>
          <w:sz w:val="28"/>
          <w:szCs w:val="28"/>
        </w:rPr>
        <w:t>Continuă participarea la iniţiativele multinaţionale de dezvoltare a capabilităţilor de apărare în cadrul NATO şi UE, respectiv Smart Defence şi Pooling and Sharing (ex. România participă substanțial  la inițiativa Framework Nation Concept (FNC) coordonată de Germania).</w:t>
      </w:r>
    </w:p>
    <w:p w:rsidR="004159FF" w:rsidRPr="000F666A" w:rsidRDefault="008C2670" w:rsidP="00751240">
      <w:pPr>
        <w:pStyle w:val="ListParagraph"/>
        <w:numPr>
          <w:ilvl w:val="0"/>
          <w:numId w:val="256"/>
        </w:numPr>
        <w:rPr>
          <w:rFonts w:ascii="Times New Roman" w:hAnsi="Times New Roman" w:cs="Times New Roman"/>
          <w:sz w:val="28"/>
          <w:szCs w:val="28"/>
        </w:rPr>
      </w:pPr>
      <w:r w:rsidRPr="004159FF">
        <w:rPr>
          <w:rFonts w:ascii="Times New Roman" w:hAnsi="Times New Roman" w:cs="Times New Roman"/>
          <w:sz w:val="28"/>
          <w:szCs w:val="28"/>
        </w:rPr>
        <w:t xml:space="preserve">În cadrul Iniţiativei SUA de Reasigurare Europeană (ERI), s-au concretizat un număr de 95 de proiecte al căror cost aproximativ este de 83 mil.USD; totodată, în 2016 a fost iniţiată dezvoltarea unor proiecte de infrastructură necesare pre-poziţionării unor echipamente (European Activity Set / EAS), costul aproximativ pentru acestea fiind de 6,2 mil. USD. </w:t>
      </w:r>
    </w:p>
    <w:p w:rsidR="008C2670" w:rsidRPr="008E7E49" w:rsidRDefault="008C2670" w:rsidP="008C2670">
      <w:pPr>
        <w:pStyle w:val="Heading3"/>
        <w:rPr>
          <w:rFonts w:cs="Times New Roman"/>
        </w:rPr>
      </w:pPr>
      <w:bookmarkStart w:id="537" w:name="_Toc470188882"/>
      <w:bookmarkStart w:id="538" w:name="_Toc470696558"/>
      <w:bookmarkStart w:id="539" w:name="_Toc470795976"/>
      <w:r w:rsidRPr="008E7E49">
        <w:rPr>
          <w:rFonts w:cs="Times New Roman"/>
        </w:rPr>
        <w:t>Continuarea transformării Armatei României</w:t>
      </w:r>
      <w:bookmarkEnd w:id="537"/>
      <w:bookmarkEnd w:id="538"/>
      <w:bookmarkEnd w:id="539"/>
    </w:p>
    <w:p w:rsidR="008C2670" w:rsidRPr="004159FF" w:rsidRDefault="008C2670" w:rsidP="00751240">
      <w:pPr>
        <w:pStyle w:val="ListParagraph"/>
        <w:numPr>
          <w:ilvl w:val="0"/>
          <w:numId w:val="257"/>
        </w:numPr>
        <w:rPr>
          <w:rFonts w:ascii="Times New Roman" w:hAnsi="Times New Roman" w:cs="Times New Roman"/>
          <w:sz w:val="28"/>
          <w:szCs w:val="28"/>
        </w:rPr>
      </w:pPr>
      <w:r w:rsidRPr="004159FF">
        <w:rPr>
          <w:rFonts w:ascii="Times New Roman" w:hAnsi="Times New Roman" w:cs="Times New Roman"/>
          <w:sz w:val="28"/>
          <w:szCs w:val="28"/>
        </w:rPr>
        <w:t xml:space="preserve">La data de 27.05.2016, a fost aprobat de CSAT Memorandumul privind transformarea, dezvoltarea şi înzestrarea Armatei României până în anul 2026 şi în perspectivă, iar la nivelul MApN a fost elaborat planul de implementare al acestuia. </w:t>
      </w:r>
    </w:p>
    <w:p w:rsidR="008C2670" w:rsidRPr="004159FF" w:rsidRDefault="008C2670" w:rsidP="00751240">
      <w:pPr>
        <w:pStyle w:val="ListParagraph"/>
        <w:numPr>
          <w:ilvl w:val="0"/>
          <w:numId w:val="257"/>
        </w:numPr>
        <w:rPr>
          <w:rFonts w:ascii="Times New Roman" w:hAnsi="Times New Roman" w:cs="Times New Roman"/>
          <w:sz w:val="28"/>
          <w:szCs w:val="28"/>
        </w:rPr>
      </w:pPr>
      <w:r w:rsidRPr="004159FF">
        <w:rPr>
          <w:rFonts w:ascii="Times New Roman" w:hAnsi="Times New Roman" w:cs="Times New Roman"/>
          <w:sz w:val="28"/>
          <w:szCs w:val="28"/>
        </w:rPr>
        <w:t xml:space="preserve">După aprobarea în Parlament a Cartei Albe a Apărării (aprilie 2016), a fost elaborată şi aprobată Strategia Militară a României (28.09.2016), etapă ce semnifică încheierea ciclului de planificare a apărării, urmând ca prevederile cuprinse în Strategia naţională de apărare a ţării, Carta albă a apărării şi Strategia militară a României să fie transpuse în Doctrina Armatei României şi să fundamenteze procesele de modernizare a forţelor armate. </w:t>
      </w:r>
    </w:p>
    <w:p w:rsidR="008C2670" w:rsidRPr="004159FF" w:rsidRDefault="008C2670" w:rsidP="00751240">
      <w:pPr>
        <w:pStyle w:val="ListParagraph"/>
        <w:numPr>
          <w:ilvl w:val="0"/>
          <w:numId w:val="257"/>
        </w:numPr>
        <w:rPr>
          <w:rFonts w:ascii="Times New Roman" w:hAnsi="Times New Roman" w:cs="Times New Roman"/>
          <w:sz w:val="28"/>
          <w:szCs w:val="28"/>
        </w:rPr>
      </w:pPr>
      <w:r w:rsidRPr="004159FF">
        <w:rPr>
          <w:rFonts w:ascii="Times New Roman" w:hAnsi="Times New Roman" w:cs="Times New Roman"/>
          <w:sz w:val="28"/>
          <w:szCs w:val="28"/>
        </w:rPr>
        <w:t>Pentru creşterea nivelului de instruire şi de interoperabilitate a forţelor Armatei României s-au desfăşurat sau sunt în curs de finalizare activităţi specifice (197 de activităţi de instrucţie colectivă şi 82 de exerciţii multinaţionale – în ţară şi în afara ţării; dezvoltarea Centrului naţional de instruire; o nouă Strategie de standardizare).</w:t>
      </w:r>
    </w:p>
    <w:p w:rsidR="00323EF0" w:rsidRPr="000F666A" w:rsidRDefault="008C2670" w:rsidP="00751240">
      <w:pPr>
        <w:pStyle w:val="ListParagraph"/>
        <w:numPr>
          <w:ilvl w:val="0"/>
          <w:numId w:val="257"/>
        </w:numPr>
        <w:rPr>
          <w:rFonts w:ascii="Times New Roman" w:hAnsi="Times New Roman" w:cs="Times New Roman"/>
          <w:sz w:val="28"/>
          <w:szCs w:val="28"/>
        </w:rPr>
      </w:pPr>
      <w:r w:rsidRPr="004159FF">
        <w:rPr>
          <w:rFonts w:ascii="Times New Roman" w:hAnsi="Times New Roman" w:cs="Times New Roman"/>
          <w:sz w:val="28"/>
          <w:szCs w:val="28"/>
        </w:rPr>
        <w:t>Au fost executate misiuni specifice pentru sprijinirea autorităţilor publice naţionale în gestionarea situaţiilor de urgenţă (25 intervenţii în situaţii de urgenţă – 2925 militari cu tehnica din dotare; 5 misiuni umanitare de transport aerian extern/intern pentru 19 răniţi în incendiul de la Clubul „Colectiv” şi 54 personal medical implicat; a fost elaborat şi transmis la IGSU Planul de asigurare cu resurse umane, materiale şi financiare destinate managementului situaţiilor de urgenţă în MapN).</w:t>
      </w:r>
    </w:p>
    <w:p w:rsidR="008C2670" w:rsidRPr="008E7E49" w:rsidRDefault="008C2670" w:rsidP="008C2670">
      <w:pPr>
        <w:pStyle w:val="Heading3"/>
        <w:rPr>
          <w:rFonts w:cs="Times New Roman"/>
        </w:rPr>
      </w:pPr>
      <w:bookmarkStart w:id="540" w:name="_Toc470188883"/>
      <w:bookmarkStart w:id="541" w:name="_Toc470696559"/>
      <w:bookmarkStart w:id="542" w:name="_Toc470795977"/>
      <w:r w:rsidRPr="008E7E49">
        <w:rPr>
          <w:rFonts w:cs="Times New Roman"/>
        </w:rPr>
        <w:t>Revitalizarea unor sisteme de echipamente şi tehnică militare existente, concomitent cu achiziţionarea de echipamente/tehnică</w:t>
      </w:r>
      <w:bookmarkEnd w:id="540"/>
      <w:bookmarkEnd w:id="541"/>
      <w:bookmarkEnd w:id="542"/>
    </w:p>
    <w:p w:rsidR="008C2670" w:rsidRPr="00323EF0" w:rsidRDefault="008C2670" w:rsidP="00751240">
      <w:pPr>
        <w:pStyle w:val="ListParagraph"/>
        <w:numPr>
          <w:ilvl w:val="0"/>
          <w:numId w:val="258"/>
        </w:numPr>
        <w:rPr>
          <w:rFonts w:ascii="Times New Roman" w:hAnsi="Times New Roman" w:cs="Times New Roman"/>
          <w:sz w:val="28"/>
          <w:szCs w:val="28"/>
        </w:rPr>
      </w:pPr>
      <w:r w:rsidRPr="00323EF0">
        <w:rPr>
          <w:rFonts w:ascii="Times New Roman" w:hAnsi="Times New Roman" w:cs="Times New Roman"/>
          <w:sz w:val="28"/>
          <w:szCs w:val="28"/>
        </w:rPr>
        <w:t xml:space="preserve">Cheltuielile de înzestrare pe anul 2016 reprezintă circa 20 % din bugetul total aprobat al ministerului, asigurând o bază solidă pentru dotarea forţelor armate cu echipamente de luptă moderne şi inter-operabile, în vederea îndeplinirii misiunilor stabilite şi a angajamentelor asumate faţă de NATO, UE şi partenerii strategici. </w:t>
      </w:r>
    </w:p>
    <w:p w:rsidR="008C2670" w:rsidRPr="00323EF0" w:rsidRDefault="008C2670" w:rsidP="00751240">
      <w:pPr>
        <w:pStyle w:val="ListParagraph"/>
        <w:numPr>
          <w:ilvl w:val="0"/>
          <w:numId w:val="258"/>
        </w:numPr>
        <w:rPr>
          <w:rFonts w:ascii="Times New Roman" w:hAnsi="Times New Roman" w:cs="Times New Roman"/>
          <w:sz w:val="28"/>
          <w:szCs w:val="28"/>
        </w:rPr>
      </w:pPr>
      <w:r w:rsidRPr="00323EF0">
        <w:rPr>
          <w:rFonts w:ascii="Times New Roman" w:hAnsi="Times New Roman" w:cs="Times New Roman"/>
          <w:sz w:val="28"/>
          <w:szCs w:val="28"/>
        </w:rPr>
        <w:t>În cadrul programului Avion multirol al Forțelor Aeriene s-a finalizat modernizarea avioanelor şi pregătirea, piloţilor/tehnicienilor (Noiembrie 2015 – octombrie 2016), a avut loc ceremonia de primire a primelor 6 avioane F16 la Baza Aeriană Feteşti ( 07.10.2016). Sunt  în derulare activităţi de identificare a statelor potenţial furnizoare de F-16 din uz pentru etapa II a programului (a 2-a escadrilă F16);</w:t>
      </w:r>
    </w:p>
    <w:p w:rsidR="008C2670" w:rsidRPr="00323EF0" w:rsidRDefault="008C2670" w:rsidP="00751240">
      <w:pPr>
        <w:pStyle w:val="ListParagraph"/>
        <w:numPr>
          <w:ilvl w:val="0"/>
          <w:numId w:val="258"/>
        </w:numPr>
        <w:rPr>
          <w:rFonts w:ascii="Times New Roman" w:hAnsi="Times New Roman" w:cs="Times New Roman"/>
          <w:sz w:val="28"/>
          <w:szCs w:val="28"/>
        </w:rPr>
      </w:pPr>
      <w:r w:rsidRPr="00323EF0">
        <w:rPr>
          <w:rFonts w:ascii="Times New Roman" w:hAnsi="Times New Roman" w:cs="Times New Roman"/>
          <w:sz w:val="28"/>
          <w:szCs w:val="28"/>
        </w:rPr>
        <w:t xml:space="preserve">În decembrie 2015 s-a semnat contractul (38 mil. EUR) pentru livrarea (în perioada 2017-2019) a 239 buc. „Sisteme de rachete antitanc portabile Spike” și 382 rachete ”Spike LR”. În 2016, s-a semnat contractul (15,8 mil. Euro) pentru modernizarea a 31 buc. MLI-84M cu instalaţii de lansare rachete ”Spike”. </w:t>
      </w:r>
    </w:p>
    <w:p w:rsidR="008C2670" w:rsidRPr="00323EF0" w:rsidRDefault="008C2670" w:rsidP="00751240">
      <w:pPr>
        <w:pStyle w:val="ListParagraph"/>
        <w:numPr>
          <w:ilvl w:val="0"/>
          <w:numId w:val="258"/>
        </w:numPr>
        <w:rPr>
          <w:rFonts w:ascii="Times New Roman" w:hAnsi="Times New Roman" w:cs="Times New Roman"/>
          <w:sz w:val="28"/>
          <w:szCs w:val="28"/>
        </w:rPr>
      </w:pPr>
      <w:r w:rsidRPr="00323EF0">
        <w:rPr>
          <w:rFonts w:ascii="Times New Roman" w:hAnsi="Times New Roman" w:cs="Times New Roman"/>
          <w:sz w:val="28"/>
          <w:szCs w:val="28"/>
        </w:rPr>
        <w:t>În vederea îndeplinirii angajamentului României de participare cu elicoptere la misiuni ONU au fost elaborate în regim de urgenţă documentele necesare iniţierii programului Revitalizarea şi modernizarea elicopterelor IAR-330L. Se preconizează încheierea contractului în cursul lunii decembrie 2016.</w:t>
      </w:r>
    </w:p>
    <w:p w:rsidR="008C2670" w:rsidRDefault="008C2670" w:rsidP="00751240">
      <w:pPr>
        <w:pStyle w:val="ListParagraph"/>
        <w:numPr>
          <w:ilvl w:val="0"/>
          <w:numId w:val="258"/>
        </w:numPr>
        <w:rPr>
          <w:rFonts w:ascii="Times New Roman" w:hAnsi="Times New Roman" w:cs="Times New Roman"/>
          <w:sz w:val="28"/>
          <w:szCs w:val="28"/>
        </w:rPr>
      </w:pPr>
      <w:r w:rsidRPr="00323EF0">
        <w:rPr>
          <w:rFonts w:ascii="Times New Roman" w:hAnsi="Times New Roman" w:cs="Times New Roman"/>
          <w:sz w:val="28"/>
          <w:szCs w:val="28"/>
        </w:rPr>
        <w:t>Au fost iniţiate demersuri pentru fundamentarea programelor: Corvete multifuncţionale; Transportoare blindate pentru trupe TBT 8x8; Platforme de transport multifuncţionale (pe roţi); Sisteme C4I.</w:t>
      </w:r>
    </w:p>
    <w:p w:rsidR="00323EF0" w:rsidRPr="00323EF0" w:rsidRDefault="00323EF0" w:rsidP="00323EF0">
      <w:pPr>
        <w:pStyle w:val="ListParagraph"/>
        <w:numPr>
          <w:ilvl w:val="0"/>
          <w:numId w:val="0"/>
        </w:numPr>
        <w:ind w:left="720"/>
        <w:rPr>
          <w:rFonts w:ascii="Times New Roman" w:hAnsi="Times New Roman" w:cs="Times New Roman"/>
          <w:sz w:val="28"/>
          <w:szCs w:val="28"/>
        </w:rPr>
      </w:pPr>
    </w:p>
    <w:p w:rsidR="008C2670" w:rsidRPr="008E7E49" w:rsidRDefault="008C2670" w:rsidP="008C2670">
      <w:pPr>
        <w:pStyle w:val="Heading3"/>
        <w:rPr>
          <w:rFonts w:cs="Times New Roman"/>
        </w:rPr>
      </w:pPr>
      <w:bookmarkStart w:id="543" w:name="_Toc470188884"/>
      <w:bookmarkStart w:id="544" w:name="_Toc470696560"/>
      <w:bookmarkStart w:id="545" w:name="_Toc470795978"/>
      <w:r w:rsidRPr="008E7E49">
        <w:rPr>
          <w:rFonts w:cs="Times New Roman"/>
        </w:rPr>
        <w:t>Creşterea calităţii vieţii personalului Armatei României</w:t>
      </w:r>
      <w:bookmarkEnd w:id="543"/>
      <w:bookmarkEnd w:id="544"/>
      <w:bookmarkEnd w:id="545"/>
    </w:p>
    <w:p w:rsidR="008C2670" w:rsidRPr="00323EF0" w:rsidRDefault="008C2670" w:rsidP="00751240">
      <w:pPr>
        <w:pStyle w:val="ListParagraph"/>
        <w:numPr>
          <w:ilvl w:val="0"/>
          <w:numId w:val="259"/>
        </w:numPr>
        <w:rPr>
          <w:rFonts w:ascii="Times New Roman" w:hAnsi="Times New Roman" w:cs="Times New Roman"/>
          <w:sz w:val="28"/>
          <w:szCs w:val="28"/>
        </w:rPr>
      </w:pPr>
      <w:r w:rsidRPr="00323EF0">
        <w:rPr>
          <w:rFonts w:ascii="Times New Roman" w:hAnsi="Times New Roman" w:cs="Times New Roman"/>
          <w:sz w:val="28"/>
          <w:szCs w:val="28"/>
        </w:rPr>
        <w:t>Au fost canalizate eforturi importante pentru lansarea proiectului „Locuinţe pentru militari”, implicând achiziţia,  până la sfârşitul anului, a unei prime tranşe de 158 de locuinţe de serviciu, în Bucureşti, Piteşti, Craiova, Buzău şi Iaşi.</w:t>
      </w:r>
    </w:p>
    <w:p w:rsidR="008C2670" w:rsidRPr="00323EF0" w:rsidRDefault="008C2670" w:rsidP="00751240">
      <w:pPr>
        <w:pStyle w:val="ListParagraph"/>
        <w:numPr>
          <w:ilvl w:val="0"/>
          <w:numId w:val="259"/>
        </w:numPr>
        <w:rPr>
          <w:rFonts w:ascii="Times New Roman" w:hAnsi="Times New Roman" w:cs="Times New Roman"/>
          <w:sz w:val="28"/>
          <w:szCs w:val="28"/>
        </w:rPr>
      </w:pPr>
      <w:r w:rsidRPr="00323EF0">
        <w:rPr>
          <w:rFonts w:ascii="Times New Roman" w:hAnsi="Times New Roman" w:cs="Times New Roman"/>
          <w:sz w:val="28"/>
          <w:szCs w:val="28"/>
        </w:rPr>
        <w:t xml:space="preserve">Au intrat în vigoare noi reglementări pentru domeniul pensiilor militare respectiv HG nr. 144/2016 privind atribuţiile, organizarea şi funcţionarea caselor de pensii sectoriale din Ministerul Apărării Naţionale, Ministerul Afacerilor Interne şi Serviciul Român de Informaţii şi HG nr. 146/2016 privind aprobarea Normelor pentru aplicarea prevederilor art. 121 din Legea nr. 223/2015 privind pensiile militare de stat. </w:t>
      </w:r>
    </w:p>
    <w:p w:rsidR="008C2670" w:rsidRPr="00323EF0" w:rsidRDefault="008C2670" w:rsidP="00751240">
      <w:pPr>
        <w:pStyle w:val="ListParagraph"/>
        <w:numPr>
          <w:ilvl w:val="0"/>
          <w:numId w:val="259"/>
        </w:numPr>
        <w:rPr>
          <w:rFonts w:ascii="Times New Roman" w:hAnsi="Times New Roman" w:cs="Times New Roman"/>
          <w:sz w:val="28"/>
          <w:szCs w:val="28"/>
        </w:rPr>
      </w:pPr>
      <w:r w:rsidRPr="00323EF0">
        <w:rPr>
          <w:rFonts w:ascii="Times New Roman" w:hAnsi="Times New Roman" w:cs="Times New Roman"/>
          <w:sz w:val="28"/>
          <w:szCs w:val="28"/>
        </w:rPr>
        <w:t xml:space="preserve">Au fost iniţiate proiecte care vizează dezvoltarea capabilităţilor medicale operaţionale şi modernizarea sistemului medical al ministerului. </w:t>
      </w:r>
    </w:p>
    <w:p w:rsidR="008C2670" w:rsidRPr="00323EF0" w:rsidRDefault="008C2670" w:rsidP="00751240">
      <w:pPr>
        <w:pStyle w:val="ListParagraph"/>
        <w:numPr>
          <w:ilvl w:val="0"/>
          <w:numId w:val="259"/>
        </w:numPr>
        <w:rPr>
          <w:rFonts w:ascii="Times New Roman" w:hAnsi="Times New Roman" w:cs="Times New Roman"/>
          <w:sz w:val="28"/>
          <w:szCs w:val="28"/>
        </w:rPr>
      </w:pPr>
      <w:r w:rsidRPr="00323EF0">
        <w:rPr>
          <w:rFonts w:ascii="Times New Roman" w:hAnsi="Times New Roman" w:cs="Times New Roman"/>
          <w:sz w:val="28"/>
          <w:szCs w:val="28"/>
        </w:rPr>
        <w:t xml:space="preserve">A fost încheiat un Protocol cu Primăria Sectorului 4 în vederea asigurării de servicii medico-sociale veteranilor de război şi cadrelor militare în rezervă şi retragere prin care MApN transmite un imobil către Primăria Sectorului 4, iar aceasta se obligă să asigure 40% din spaţii pentru veteranii de război şi cadrele militare în rezervă şi retragere; urmează să se iniţieze proiectul de HG pentru transmiterea acestui imobil.  </w:t>
      </w:r>
    </w:p>
    <w:p w:rsidR="008C2670" w:rsidRPr="00323EF0" w:rsidRDefault="008C2670" w:rsidP="00751240">
      <w:pPr>
        <w:pStyle w:val="ListParagraph"/>
        <w:numPr>
          <w:ilvl w:val="0"/>
          <w:numId w:val="259"/>
        </w:numPr>
        <w:rPr>
          <w:rFonts w:ascii="Times New Roman" w:hAnsi="Times New Roman" w:cs="Times New Roman"/>
          <w:sz w:val="28"/>
          <w:szCs w:val="28"/>
        </w:rPr>
      </w:pPr>
      <w:r w:rsidRPr="00323EF0">
        <w:rPr>
          <w:rFonts w:ascii="Times New Roman" w:hAnsi="Times New Roman" w:cs="Times New Roman"/>
          <w:sz w:val="28"/>
          <w:szCs w:val="28"/>
        </w:rPr>
        <w:t xml:space="preserve">În luna septembrie 2016, s-a finalizat proiectul de realizare a unui nou model de ţinută de instrucţie pentru toate zonele în care militarii Armatei României desfăşoară misiuni. În perioada imediat următoare va fi iniţiată procedura de achiziţie, astfel încât uniformele să intre în serviciu la începutul anului viitor. </w:t>
      </w:r>
    </w:p>
    <w:p w:rsidR="008C2670" w:rsidRPr="00323EF0" w:rsidRDefault="008C2670" w:rsidP="00751240">
      <w:pPr>
        <w:pStyle w:val="ListParagraph"/>
        <w:numPr>
          <w:ilvl w:val="0"/>
          <w:numId w:val="259"/>
        </w:numPr>
        <w:rPr>
          <w:rFonts w:ascii="Times New Roman" w:hAnsi="Times New Roman" w:cs="Times New Roman"/>
          <w:sz w:val="28"/>
          <w:szCs w:val="28"/>
        </w:rPr>
      </w:pPr>
      <w:r w:rsidRPr="00323EF0">
        <w:rPr>
          <w:rFonts w:ascii="Times New Roman" w:hAnsi="Times New Roman" w:cs="Times New Roman"/>
          <w:sz w:val="28"/>
          <w:szCs w:val="28"/>
        </w:rPr>
        <w:t>Ministerul Apărării Naţionale a participat la elaborarea Strategiei Naţionale Anticorupţie 2016-2020 şi efectuează demersurile instituţionale necesare implementării acesteia, prin revizuirea riscurilor şi vulnerabilităţilor la corupţie şi prin iniţierea măsurilor necesare aprobării documentelor instituţionale strategice (declaraţie de aderare, plan de integritate).</w:t>
      </w:r>
    </w:p>
    <w:p w:rsidR="008C2670" w:rsidRDefault="008C2670" w:rsidP="00751240">
      <w:pPr>
        <w:pStyle w:val="ListParagraph"/>
        <w:numPr>
          <w:ilvl w:val="0"/>
          <w:numId w:val="259"/>
        </w:numPr>
        <w:rPr>
          <w:rFonts w:ascii="Times New Roman" w:hAnsi="Times New Roman" w:cs="Times New Roman"/>
          <w:sz w:val="28"/>
          <w:szCs w:val="28"/>
        </w:rPr>
      </w:pPr>
      <w:r w:rsidRPr="00323EF0">
        <w:rPr>
          <w:rFonts w:ascii="Times New Roman" w:hAnsi="Times New Roman" w:cs="Times New Roman"/>
          <w:sz w:val="28"/>
          <w:szCs w:val="28"/>
        </w:rPr>
        <w:t>La propunerea MApN, la sfârşitul lunii noiembrie s-a adoptat o Ordonanţă de urgenţă pentru creşterea indemnizaţiilor şi sporurilor acordate invalizilor, veteranilor şi văduvelor de război, fiind majorate cu 75% faţă de valoarea actuală.</w:t>
      </w:r>
    </w:p>
    <w:p w:rsidR="000F666A" w:rsidRPr="00323EF0" w:rsidRDefault="000F666A" w:rsidP="000F666A">
      <w:pPr>
        <w:pStyle w:val="ListParagraph"/>
        <w:numPr>
          <w:ilvl w:val="0"/>
          <w:numId w:val="0"/>
        </w:numPr>
        <w:ind w:left="720"/>
        <w:rPr>
          <w:rFonts w:ascii="Times New Roman" w:hAnsi="Times New Roman" w:cs="Times New Roman"/>
          <w:sz w:val="28"/>
          <w:szCs w:val="28"/>
        </w:rPr>
      </w:pPr>
    </w:p>
    <w:p w:rsidR="008C2670" w:rsidRPr="008E7E49" w:rsidRDefault="008C2670" w:rsidP="008C2670">
      <w:pPr>
        <w:pStyle w:val="Heading2"/>
      </w:pPr>
      <w:bookmarkStart w:id="546" w:name="_Toc470188885"/>
      <w:bookmarkStart w:id="547" w:name="_Toc470696561"/>
      <w:bookmarkStart w:id="548" w:name="_Toc470795979"/>
      <w:r w:rsidRPr="008E7E49">
        <w:t>R</w:t>
      </w:r>
      <w:r w:rsidR="00F2439C" w:rsidRPr="008E7E49">
        <w:t>esurse umane</w:t>
      </w:r>
      <w:bookmarkEnd w:id="546"/>
      <w:bookmarkEnd w:id="547"/>
      <w:bookmarkEnd w:id="548"/>
    </w:p>
    <w:p w:rsidR="008C2670" w:rsidRPr="00BE67A1" w:rsidRDefault="008C2670" w:rsidP="00751240">
      <w:pPr>
        <w:pStyle w:val="ListParagraph"/>
        <w:numPr>
          <w:ilvl w:val="0"/>
          <w:numId w:val="260"/>
        </w:numPr>
        <w:rPr>
          <w:rFonts w:ascii="Times New Roman" w:hAnsi="Times New Roman" w:cs="Times New Roman"/>
          <w:sz w:val="28"/>
          <w:szCs w:val="28"/>
        </w:rPr>
      </w:pPr>
      <w:r w:rsidRPr="00BE67A1">
        <w:rPr>
          <w:rFonts w:ascii="Times New Roman" w:hAnsi="Times New Roman" w:cs="Times New Roman"/>
          <w:sz w:val="28"/>
          <w:szCs w:val="28"/>
        </w:rPr>
        <w:t>Proiectul Strategiei de dezvoltare a învăţământului militar, în perioada 2016-2020 a fost finalizat în cadrul termenului stabilit, urmând a parcurge etapele de aprobare finală.</w:t>
      </w:r>
    </w:p>
    <w:p w:rsidR="008C2670" w:rsidRPr="00BE67A1" w:rsidRDefault="008C2670" w:rsidP="00751240">
      <w:pPr>
        <w:pStyle w:val="ListParagraph"/>
        <w:numPr>
          <w:ilvl w:val="0"/>
          <w:numId w:val="260"/>
        </w:numPr>
        <w:rPr>
          <w:rFonts w:ascii="Times New Roman" w:hAnsi="Times New Roman" w:cs="Times New Roman"/>
          <w:sz w:val="28"/>
          <w:szCs w:val="28"/>
        </w:rPr>
      </w:pPr>
      <w:r w:rsidRPr="00BE67A1">
        <w:rPr>
          <w:rFonts w:ascii="Times New Roman" w:hAnsi="Times New Roman" w:cs="Times New Roman"/>
          <w:sz w:val="28"/>
          <w:szCs w:val="28"/>
        </w:rPr>
        <w:t xml:space="preserve">Începând cu luna iunie 2016 a fost reînfiinţat Colegiul Naţional Militar „Tudor Vladimirescu” Craiova, specializarea „Matematică-informatică”, învăţământ la zi, cu un număr de 9 clase.  </w:t>
      </w:r>
    </w:p>
    <w:p w:rsidR="008C2670" w:rsidRPr="00BE67A1" w:rsidRDefault="008C2670" w:rsidP="00751240">
      <w:pPr>
        <w:pStyle w:val="ListParagraph"/>
        <w:numPr>
          <w:ilvl w:val="0"/>
          <w:numId w:val="260"/>
        </w:numPr>
        <w:rPr>
          <w:rFonts w:ascii="Times New Roman" w:hAnsi="Times New Roman" w:cs="Times New Roman"/>
          <w:sz w:val="28"/>
          <w:szCs w:val="28"/>
        </w:rPr>
      </w:pPr>
      <w:r w:rsidRPr="00BE67A1">
        <w:rPr>
          <w:rFonts w:ascii="Times New Roman" w:hAnsi="Times New Roman" w:cs="Times New Roman"/>
          <w:sz w:val="28"/>
          <w:szCs w:val="28"/>
        </w:rPr>
        <w:t xml:space="preserve">Au fost elaborate Strategia de promovare a profesiei militare în perioada 2016-2020 şi planul de implementare a acesteia. </w:t>
      </w:r>
    </w:p>
    <w:p w:rsidR="008C2670" w:rsidRPr="00BE67A1" w:rsidRDefault="008C2670" w:rsidP="00751240">
      <w:pPr>
        <w:pStyle w:val="ListParagraph"/>
        <w:numPr>
          <w:ilvl w:val="0"/>
          <w:numId w:val="260"/>
        </w:numPr>
        <w:rPr>
          <w:rFonts w:ascii="Times New Roman" w:hAnsi="Times New Roman" w:cs="Times New Roman"/>
          <w:sz w:val="28"/>
          <w:szCs w:val="28"/>
        </w:rPr>
      </w:pPr>
      <w:r w:rsidRPr="00BE67A1">
        <w:rPr>
          <w:rFonts w:ascii="Times New Roman" w:hAnsi="Times New Roman" w:cs="Times New Roman"/>
          <w:sz w:val="28"/>
          <w:szCs w:val="28"/>
        </w:rPr>
        <w:t xml:space="preserve">A fost semnat Protocolul de colaborare între Ministerul Apărării Naţionale şi Liga Studenţilor Români din Străinătate, în scopul efectuării de către studenţii români cu pregătire academică în străinătate a unor stagii de practică în cadrul structurilor centrale ale ministerului şi în instituţiile de învăţământ militar, precum şi al facilitării cooperării cu mediul academic şi de cercetare ştiinţifică din străinătate. </w:t>
      </w:r>
    </w:p>
    <w:p w:rsidR="008C2670" w:rsidRPr="00BE67A1" w:rsidRDefault="008C2670" w:rsidP="00751240">
      <w:pPr>
        <w:pStyle w:val="ListParagraph"/>
        <w:numPr>
          <w:ilvl w:val="0"/>
          <w:numId w:val="260"/>
        </w:numPr>
        <w:rPr>
          <w:rFonts w:ascii="Times New Roman" w:hAnsi="Times New Roman" w:cs="Times New Roman"/>
          <w:sz w:val="28"/>
          <w:szCs w:val="28"/>
        </w:rPr>
      </w:pPr>
      <w:r w:rsidRPr="00BE67A1">
        <w:rPr>
          <w:rFonts w:ascii="Times New Roman" w:hAnsi="Times New Roman" w:cs="Times New Roman"/>
          <w:sz w:val="28"/>
          <w:szCs w:val="28"/>
        </w:rPr>
        <w:t xml:space="preserve">Au fost finalizate demersurile pentru ca din anul de învăţământ 2017-2018, alocarea numărului de locuri în instituţiile de învăţământ militar să se realizeze fără diferenţierea acestora pe genuri, cu apropierea baremelor de selecţie între bărbaţi şi femei. S-a vizat eliminarea oricărei măsuri de nejustificată diferenţiere în funcţie de gen este un proces pe care Armata României e decisă să-l parcurgă. </w:t>
      </w:r>
    </w:p>
    <w:p w:rsidR="008C2670" w:rsidRDefault="008C2670" w:rsidP="00751240">
      <w:pPr>
        <w:pStyle w:val="ListParagraph"/>
        <w:numPr>
          <w:ilvl w:val="0"/>
          <w:numId w:val="260"/>
        </w:numPr>
        <w:rPr>
          <w:rFonts w:ascii="Times New Roman" w:hAnsi="Times New Roman" w:cs="Times New Roman"/>
          <w:sz w:val="28"/>
          <w:szCs w:val="28"/>
        </w:rPr>
      </w:pPr>
      <w:r w:rsidRPr="00BE67A1">
        <w:rPr>
          <w:rFonts w:ascii="Times New Roman" w:hAnsi="Times New Roman" w:cs="Times New Roman"/>
          <w:sz w:val="28"/>
          <w:szCs w:val="28"/>
        </w:rPr>
        <w:t>Referitor la participarea la misiuni în teatrele de operaţii şi misiuni individuale în afara teritoriului naţional, în prezent aproximativ 30 de militari femei sunt în misiuni NATO, ONU şi UE în Afganistan, Balcanii de Vest, R.D. Congo şi Georgia.</w:t>
      </w:r>
    </w:p>
    <w:p w:rsidR="00BE67A1" w:rsidRPr="00BE67A1" w:rsidRDefault="00BE67A1" w:rsidP="00BE67A1">
      <w:pPr>
        <w:pStyle w:val="ListParagraph"/>
        <w:numPr>
          <w:ilvl w:val="0"/>
          <w:numId w:val="0"/>
        </w:numPr>
        <w:ind w:left="720"/>
        <w:rPr>
          <w:rFonts w:ascii="Times New Roman" w:hAnsi="Times New Roman" w:cs="Times New Roman"/>
          <w:sz w:val="28"/>
          <w:szCs w:val="28"/>
        </w:rPr>
      </w:pPr>
    </w:p>
    <w:p w:rsidR="008C2670" w:rsidRPr="008E7E49" w:rsidRDefault="008C2670" w:rsidP="008C2670">
      <w:pPr>
        <w:pStyle w:val="Heading2"/>
      </w:pPr>
      <w:bookmarkStart w:id="549" w:name="_Toc470188886"/>
      <w:bookmarkStart w:id="550" w:name="_Toc470696562"/>
      <w:bookmarkStart w:id="551" w:name="_Toc470795980"/>
      <w:r w:rsidRPr="008E7E49">
        <w:t>R</w:t>
      </w:r>
      <w:r w:rsidR="00BE67A1" w:rsidRPr="008E7E49">
        <w:t>esurse financiare</w:t>
      </w:r>
      <w:bookmarkEnd w:id="549"/>
      <w:bookmarkEnd w:id="550"/>
      <w:bookmarkEnd w:id="551"/>
      <w:r w:rsidR="00BE67A1" w:rsidRPr="008E7E49">
        <w:t xml:space="preserve"> </w:t>
      </w:r>
    </w:p>
    <w:p w:rsidR="008C2670" w:rsidRDefault="008C2670" w:rsidP="00751240">
      <w:pPr>
        <w:pStyle w:val="ListParagraph"/>
        <w:numPr>
          <w:ilvl w:val="0"/>
          <w:numId w:val="261"/>
        </w:numPr>
        <w:rPr>
          <w:rFonts w:ascii="Times New Roman" w:hAnsi="Times New Roman" w:cs="Times New Roman"/>
          <w:sz w:val="28"/>
          <w:szCs w:val="28"/>
        </w:rPr>
      </w:pPr>
      <w:r w:rsidRPr="00C15A13">
        <w:rPr>
          <w:rFonts w:ascii="Times New Roman" w:hAnsi="Times New Roman" w:cs="Times New Roman"/>
          <w:sz w:val="28"/>
          <w:szCs w:val="28"/>
        </w:rPr>
        <w:t>Necesarul de resurse, pentru implementarea programului Armata României 2026, a fost cuprins în propunerile ministerului pentru Strategia fiscal-bugetară pentru perioada 2017-2019 şi în proiectul de buget al MApN pentru anul 2017 şi estimările pentru perioada 2018-2020, în concordanţă cu Acordul politic naţional pentru finanţarea apărării, respectiv creşterea bugetului alocat Ministerului Apărării Naţionale astfel încât să se atingă nivelul  de 2% din PIB în anul 2017 şi menţinerea acestui procent ca un minim pentru cel puţin 10 ani.</w:t>
      </w:r>
    </w:p>
    <w:p w:rsidR="00C15A13" w:rsidRPr="00C15A13" w:rsidRDefault="00C15A13" w:rsidP="00C15A13">
      <w:pPr>
        <w:pStyle w:val="ListParagraph"/>
        <w:numPr>
          <w:ilvl w:val="0"/>
          <w:numId w:val="0"/>
        </w:numPr>
        <w:ind w:left="720"/>
        <w:rPr>
          <w:rFonts w:ascii="Times New Roman" w:hAnsi="Times New Roman" w:cs="Times New Roman"/>
          <w:sz w:val="28"/>
          <w:szCs w:val="28"/>
        </w:rPr>
      </w:pPr>
    </w:p>
    <w:p w:rsidR="008C2670" w:rsidRPr="008E7E49" w:rsidRDefault="008C2670" w:rsidP="008C2670">
      <w:pPr>
        <w:pStyle w:val="Heading2"/>
      </w:pPr>
      <w:bookmarkStart w:id="552" w:name="_Toc470188887"/>
      <w:bookmarkStart w:id="553" w:name="_Toc470696563"/>
      <w:bookmarkStart w:id="554" w:name="_Toc470795981"/>
      <w:r w:rsidRPr="008E7E49">
        <w:t>P</w:t>
      </w:r>
      <w:r w:rsidR="00C15A13" w:rsidRPr="008E7E49">
        <w:t>rocese legislative</w:t>
      </w:r>
      <w:bookmarkEnd w:id="552"/>
      <w:bookmarkEnd w:id="553"/>
      <w:bookmarkEnd w:id="554"/>
    </w:p>
    <w:p w:rsidR="008C2670" w:rsidRPr="00C15A13" w:rsidRDefault="008C2670" w:rsidP="00751240">
      <w:pPr>
        <w:pStyle w:val="ListParagraph"/>
        <w:numPr>
          <w:ilvl w:val="0"/>
          <w:numId w:val="261"/>
        </w:numPr>
        <w:rPr>
          <w:rFonts w:ascii="Times New Roman" w:hAnsi="Times New Roman" w:cs="Times New Roman"/>
          <w:sz w:val="28"/>
          <w:szCs w:val="28"/>
        </w:rPr>
      </w:pPr>
      <w:r w:rsidRPr="00C15A13">
        <w:rPr>
          <w:rFonts w:ascii="Times New Roman" w:hAnsi="Times New Roman" w:cs="Times New Roman"/>
          <w:sz w:val="28"/>
          <w:szCs w:val="28"/>
        </w:rPr>
        <w:t xml:space="preserve">Proiectul de Lege pentru modificarea şi completarea Legii nr. 346/2006 privind organizarea şi funcţionarea Ministerului Apărării a fost aprobat de către Guvernul României în data de 31.08.2016 şi adoptat tacit,  în data de 07.11.2016, de Camera Deputaţilor, prima camera sesizată. Urmează transmiterea pentru dezbatere la Senat, cameră decizională.   </w:t>
      </w:r>
    </w:p>
    <w:p w:rsidR="008C2670" w:rsidRPr="00C15A13" w:rsidRDefault="008C2670" w:rsidP="00751240">
      <w:pPr>
        <w:pStyle w:val="ListParagraph"/>
        <w:numPr>
          <w:ilvl w:val="0"/>
          <w:numId w:val="261"/>
        </w:numPr>
        <w:rPr>
          <w:rFonts w:ascii="Times New Roman" w:hAnsi="Times New Roman" w:cs="Times New Roman"/>
          <w:sz w:val="28"/>
          <w:szCs w:val="28"/>
        </w:rPr>
      </w:pPr>
      <w:r w:rsidRPr="00C15A13">
        <w:rPr>
          <w:rFonts w:ascii="Times New Roman" w:hAnsi="Times New Roman" w:cs="Times New Roman"/>
          <w:sz w:val="28"/>
          <w:szCs w:val="28"/>
        </w:rPr>
        <w:t>Proiectul de Lege privind Statutul cadrelor militare, soldaţilor şi gradaţilor rezultat în urma dezbaterii publice, precum şi ca urmare a observaţiilor formulate de Ministerul Finanţelor Publice, se află în curs de avizare la nivelul Guvernului.</w:t>
      </w:r>
    </w:p>
    <w:p w:rsidR="008C2670" w:rsidRPr="00C15A13" w:rsidRDefault="008C2670" w:rsidP="00751240">
      <w:pPr>
        <w:pStyle w:val="ListParagraph"/>
        <w:numPr>
          <w:ilvl w:val="0"/>
          <w:numId w:val="261"/>
        </w:numPr>
        <w:rPr>
          <w:rFonts w:ascii="Times New Roman" w:hAnsi="Times New Roman" w:cs="Times New Roman"/>
          <w:sz w:val="28"/>
          <w:szCs w:val="28"/>
        </w:rPr>
      </w:pPr>
      <w:r w:rsidRPr="00C15A13">
        <w:rPr>
          <w:rFonts w:ascii="Times New Roman" w:hAnsi="Times New Roman" w:cs="Times New Roman"/>
          <w:sz w:val="28"/>
          <w:szCs w:val="28"/>
        </w:rPr>
        <w:t>A fost adoptată Legea nr. 126/2016 pentru ratificarea Acordului Suplimentar la Protocolul privind statutul comandamentelor militare internaţionale înfiinţate în temeiul Tratatului Atlanticului de Nord, semnat la Bruxelles la 2 decembrie 2015, care a intrat în vigoare la data de 23 august 2016.</w:t>
      </w:r>
    </w:p>
    <w:p w:rsidR="008C2670" w:rsidRPr="00C15A13" w:rsidRDefault="008C2670" w:rsidP="00751240">
      <w:pPr>
        <w:pStyle w:val="ListParagraph"/>
        <w:numPr>
          <w:ilvl w:val="0"/>
          <w:numId w:val="261"/>
        </w:numPr>
        <w:rPr>
          <w:rFonts w:ascii="Times New Roman" w:hAnsi="Times New Roman" w:cs="Times New Roman"/>
          <w:sz w:val="28"/>
          <w:szCs w:val="28"/>
        </w:rPr>
      </w:pPr>
      <w:r w:rsidRPr="00C15A13">
        <w:rPr>
          <w:rFonts w:ascii="Times New Roman" w:hAnsi="Times New Roman" w:cs="Times New Roman"/>
          <w:sz w:val="28"/>
          <w:szCs w:val="28"/>
        </w:rPr>
        <w:t>Proiectul Legii apărării naționale se află în faza implementării observațiilor și propunerilor de la ministerele/instituţiile cu responsabilităţi, urmând ca forma rezultată să parcurgă un proces de armonizare.</w:t>
      </w:r>
    </w:p>
    <w:p w:rsidR="008C2670" w:rsidRPr="00C15A13" w:rsidRDefault="008C2670" w:rsidP="00751240">
      <w:pPr>
        <w:pStyle w:val="ListParagraph"/>
        <w:numPr>
          <w:ilvl w:val="0"/>
          <w:numId w:val="261"/>
        </w:numPr>
        <w:rPr>
          <w:rFonts w:ascii="Times New Roman" w:hAnsi="Times New Roman" w:cs="Times New Roman"/>
          <w:sz w:val="28"/>
          <w:szCs w:val="28"/>
        </w:rPr>
      </w:pPr>
      <w:r w:rsidRPr="00C15A13">
        <w:rPr>
          <w:rFonts w:ascii="Times New Roman" w:hAnsi="Times New Roman" w:cs="Times New Roman"/>
          <w:sz w:val="28"/>
          <w:szCs w:val="28"/>
        </w:rPr>
        <w:t>În baza Legii nr. 270/2015 privind statutul rezerviştilor voluntari, sunt în curs de finalizare normele metodologice de aplicare, acestea urmând a intra în vigoare în primul trimestru al anului 2017. MApN intenţionează să încheie în 2017 contracte cu aproximativ 2900 rezervişti voluntari, din care circa 2300 soldaţi şi gradaţi, 400 subofiţeri şi maiştri militari, 200 ofiţeri. Detaliile privind criteriile specifice de recrutare şi selecţie, funcţiile care urmează a fi încadrate cu rezervişti voluntari, precum şi modul de îndeplinire a serviciului militar în această calitate vor fi stabilite prin normele metodologice mai sus menţionate.</w:t>
      </w:r>
    </w:p>
    <w:p w:rsidR="008C2670" w:rsidRPr="00C15A13" w:rsidRDefault="008C2670" w:rsidP="00751240">
      <w:pPr>
        <w:pStyle w:val="ListParagraph"/>
        <w:numPr>
          <w:ilvl w:val="0"/>
          <w:numId w:val="261"/>
        </w:numPr>
        <w:rPr>
          <w:rFonts w:ascii="Times New Roman" w:hAnsi="Times New Roman" w:cs="Times New Roman"/>
          <w:sz w:val="28"/>
          <w:szCs w:val="28"/>
        </w:rPr>
      </w:pPr>
      <w:r w:rsidRPr="00C15A13">
        <w:rPr>
          <w:rFonts w:ascii="Times New Roman" w:hAnsi="Times New Roman" w:cs="Times New Roman"/>
          <w:sz w:val="28"/>
          <w:szCs w:val="28"/>
        </w:rPr>
        <w:t>Începând cu anul 2016, în contextul creşterii procesului de transparenţă decizională, alături de proiectele de acte normative, în baza Legii 52/2003, se postează şi ordinele ministrului apărării naţionale.</w:t>
      </w:r>
    </w:p>
    <w:p w:rsidR="008C2670" w:rsidRPr="008E7E49" w:rsidRDefault="008C2670" w:rsidP="008C2670">
      <w:pPr>
        <w:jc w:val="both"/>
        <w:rPr>
          <w:rFonts w:ascii="Times New Roman" w:hAnsi="Times New Roman" w:cs="Times New Roman"/>
          <w:sz w:val="28"/>
          <w:szCs w:val="28"/>
          <w:lang w:val="ro-RO"/>
        </w:rPr>
      </w:pPr>
    </w:p>
    <w:p w:rsidR="008C2670" w:rsidRDefault="008C2670" w:rsidP="008C2670">
      <w:pPr>
        <w:jc w:val="both"/>
        <w:rPr>
          <w:rFonts w:ascii="Times New Roman" w:hAnsi="Times New Roman" w:cs="Times New Roman"/>
          <w:b/>
          <w:i/>
          <w:color w:val="2E74B5" w:themeColor="accent1" w:themeShade="BF"/>
          <w:sz w:val="28"/>
          <w:szCs w:val="28"/>
          <w:lang w:val="ro-RO"/>
        </w:rPr>
      </w:pPr>
    </w:p>
    <w:p w:rsidR="00A83613" w:rsidRDefault="00A83613" w:rsidP="008C2670">
      <w:pPr>
        <w:jc w:val="both"/>
        <w:rPr>
          <w:rFonts w:ascii="Times New Roman" w:hAnsi="Times New Roman" w:cs="Times New Roman"/>
          <w:b/>
          <w:i/>
          <w:color w:val="2E74B5" w:themeColor="accent1" w:themeShade="BF"/>
          <w:sz w:val="28"/>
          <w:szCs w:val="28"/>
          <w:lang w:val="ro-RO"/>
        </w:rPr>
      </w:pPr>
    </w:p>
    <w:p w:rsidR="00A83613" w:rsidRDefault="00A83613" w:rsidP="008C2670">
      <w:pPr>
        <w:jc w:val="both"/>
        <w:rPr>
          <w:rFonts w:ascii="Times New Roman" w:hAnsi="Times New Roman" w:cs="Times New Roman"/>
          <w:b/>
          <w:i/>
          <w:color w:val="2E74B5" w:themeColor="accent1" w:themeShade="BF"/>
          <w:sz w:val="28"/>
          <w:szCs w:val="28"/>
          <w:lang w:val="ro-RO"/>
        </w:rPr>
      </w:pPr>
    </w:p>
    <w:p w:rsidR="00A83613" w:rsidRDefault="00A83613" w:rsidP="008C2670">
      <w:pPr>
        <w:jc w:val="both"/>
        <w:rPr>
          <w:rFonts w:ascii="Times New Roman" w:hAnsi="Times New Roman" w:cs="Times New Roman"/>
          <w:b/>
          <w:i/>
          <w:color w:val="2E74B5" w:themeColor="accent1" w:themeShade="BF"/>
          <w:sz w:val="28"/>
          <w:szCs w:val="28"/>
          <w:lang w:val="ro-RO"/>
        </w:rPr>
      </w:pPr>
    </w:p>
    <w:p w:rsidR="00A83613" w:rsidRDefault="00A83613" w:rsidP="008C2670">
      <w:pPr>
        <w:jc w:val="both"/>
        <w:rPr>
          <w:rFonts w:ascii="Times New Roman" w:hAnsi="Times New Roman" w:cs="Times New Roman"/>
          <w:b/>
          <w:i/>
          <w:color w:val="2E74B5" w:themeColor="accent1" w:themeShade="BF"/>
          <w:sz w:val="28"/>
          <w:szCs w:val="28"/>
          <w:lang w:val="ro-RO"/>
        </w:rPr>
      </w:pPr>
    </w:p>
    <w:p w:rsidR="000F666A" w:rsidRDefault="000F666A" w:rsidP="008C2670">
      <w:pPr>
        <w:jc w:val="both"/>
        <w:rPr>
          <w:rFonts w:ascii="Times New Roman" w:hAnsi="Times New Roman" w:cs="Times New Roman"/>
          <w:b/>
          <w:i/>
          <w:color w:val="2E74B5" w:themeColor="accent1" w:themeShade="BF"/>
          <w:sz w:val="28"/>
          <w:szCs w:val="28"/>
          <w:lang w:val="ro-RO"/>
        </w:rPr>
      </w:pPr>
    </w:p>
    <w:p w:rsidR="000F666A" w:rsidRDefault="000F666A" w:rsidP="008C2670">
      <w:pPr>
        <w:jc w:val="both"/>
        <w:rPr>
          <w:rFonts w:ascii="Times New Roman" w:hAnsi="Times New Roman" w:cs="Times New Roman"/>
          <w:b/>
          <w:i/>
          <w:color w:val="2E74B5" w:themeColor="accent1" w:themeShade="BF"/>
          <w:sz w:val="28"/>
          <w:szCs w:val="28"/>
          <w:lang w:val="ro-RO"/>
        </w:rPr>
      </w:pPr>
    </w:p>
    <w:p w:rsidR="000F666A" w:rsidRDefault="000F666A" w:rsidP="008C2670">
      <w:pPr>
        <w:jc w:val="both"/>
        <w:rPr>
          <w:rFonts w:ascii="Times New Roman" w:hAnsi="Times New Roman" w:cs="Times New Roman"/>
          <w:b/>
          <w:i/>
          <w:color w:val="2E74B5" w:themeColor="accent1" w:themeShade="BF"/>
          <w:sz w:val="28"/>
          <w:szCs w:val="28"/>
          <w:lang w:val="ro-RO"/>
        </w:rPr>
      </w:pPr>
    </w:p>
    <w:p w:rsidR="000F666A" w:rsidRPr="008E7E49" w:rsidRDefault="000F666A" w:rsidP="008C2670">
      <w:pPr>
        <w:jc w:val="both"/>
        <w:rPr>
          <w:rFonts w:ascii="Times New Roman" w:hAnsi="Times New Roman" w:cs="Times New Roman"/>
          <w:b/>
          <w:i/>
          <w:color w:val="2E74B5" w:themeColor="accent1" w:themeShade="BF"/>
          <w:sz w:val="28"/>
          <w:szCs w:val="28"/>
          <w:lang w:val="ro-RO"/>
        </w:rPr>
      </w:pPr>
    </w:p>
    <w:p w:rsidR="008C4A2D" w:rsidRPr="008E7E49" w:rsidRDefault="00A223DE" w:rsidP="00826F25">
      <w:pPr>
        <w:pStyle w:val="Heading1"/>
        <w:rPr>
          <w:rFonts w:cs="Times New Roman"/>
          <w:szCs w:val="28"/>
        </w:rPr>
      </w:pPr>
      <w:bookmarkStart w:id="555" w:name="_Toc470188888"/>
      <w:bookmarkStart w:id="556" w:name="_Toc470696564"/>
      <w:bookmarkStart w:id="557" w:name="_Toc470795982"/>
      <w:r w:rsidRPr="008E7E49">
        <w:rPr>
          <w:rFonts w:cs="Times New Roman"/>
          <w:szCs w:val="28"/>
        </w:rPr>
        <w:t>MINISTERUL AFACERILOR EXTERNE</w:t>
      </w:r>
      <w:bookmarkEnd w:id="555"/>
      <w:bookmarkEnd w:id="556"/>
      <w:bookmarkEnd w:id="557"/>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 xml:space="preserve">Statistici selective (până la 11 decembrie): Ministrul afacerilor externe a realizat 21 vizite bilaterale, a avut 39 de participări în cadrul unor foruri multilaterale, a primit la București 29 vizite ale omologilor străini și ale unor înalți oficial, a participat la 33 conferințe, întâlniri și evenimente de promovare, în țară și în străinătate, a unor teme de politică externă și diplomație economică, a avut întâlniri cu 29 de ambasadori acreditați la București. </w:t>
      </w:r>
    </w:p>
    <w:p w:rsidR="008C4A2D" w:rsidRPr="008E7E49" w:rsidRDefault="008C4A2D" w:rsidP="008C4A2D">
      <w:pPr>
        <w:jc w:val="both"/>
        <w:rPr>
          <w:rFonts w:ascii="Times New Roman" w:hAnsi="Times New Roman" w:cs="Times New Roman"/>
          <w:sz w:val="28"/>
          <w:szCs w:val="28"/>
          <w:lang w:val="ro-RO"/>
        </w:rPr>
      </w:pPr>
    </w:p>
    <w:p w:rsidR="008C4A2D" w:rsidRPr="008E7E49" w:rsidRDefault="008C4A2D" w:rsidP="008C4A2D">
      <w:pPr>
        <w:pStyle w:val="Heading2"/>
      </w:pPr>
      <w:bookmarkStart w:id="558" w:name="_Toc470188889"/>
      <w:bookmarkStart w:id="559" w:name="_Toc470696565"/>
      <w:bookmarkStart w:id="560" w:name="_Toc470795983"/>
      <w:r w:rsidRPr="008E7E49">
        <w:t>Consolidarea prezenței României în UE și NATO</w:t>
      </w:r>
      <w:bookmarkEnd w:id="558"/>
      <w:bookmarkEnd w:id="559"/>
      <w:bookmarkEnd w:id="560"/>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MAE a promovat interesele României în cadrul procesului de reflecție privind viitorul Uniunii (pe fondul rezultatului referendumului britanic și al provocărilor interne și externe la adresa Uniunii), urmărind constant obiectivul consolidării proiectului european</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 xml:space="preserve">MAE s-a implicat nemijlocit în demararea procesului de pregătire a Președinției române a Consiliului UE (semestrul I 2019). A sprijinit operaționalizarea și funcționarea unității speciale înființate în cadrul Cancelariei Prim-ministrului, pentru pregătirea Președinției (UP PRES). </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 xml:space="preserve">MAE a contribuit activ la obținerea unei soluții vizând eliminarea de către Canada a regimului de vize pentru toți cetățenii români și la încheierea Acordului UE-Canada (CETA). </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S-a asigurat reflectarea în noua Strategie Globală a UE și în procesul de implementare a acesteia a intereselor României (în mod deosebit cele privind vecinătatea estică), inclusiv în cadrul contactelor prilejuite de vizita la București a ÎR pentru PESC/VP COM F. Mogherini (octombrie).</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 xml:space="preserve">A continuat demersurile vizând aderarea la Spațiul Schengen (accent pe contribuția României la consolidarea securității interne a Uniunii). MAE a susținut promovarea progreselor substanțiale în dosarul MCV, în perspectiva următorului raport (25 ianuarie 2017), și în vederea finalizării cât mai rapide a exercițiului. </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 xml:space="preserve">Au fost consolidate dialogul și relaţiile cu instituţiile europene pentru promovarea intereselor României în domenii prioritare (energie, schimbări climatice, piaţă internă, agricultură, agenda digitală, cercetare/inovare), cu accent pe protejarea intereselor cetăţenilor şi companiilor româneşti. </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 xml:space="preserve">Au continuat demersurile de transpunere a Strategiei UE pentru Regiunea Dunării în proiecte cu impact benefic asupra dezvoltării durabile a zonelor dunărene şi a macro-regiunii Dunării. </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MAE a avut un rol esențial în îndeplinirea mandatului României la Summit-ul NATO de la Varșovia (stabilirea unei prezențe înaintate în zona Mării Negre, trecerea sub comanda și controlul Alianței a facilității de la Deveselu – inaugurată în luna mai, în prezența Secretarului General al NATO). Un moment important de evaluare a stadiului și perspectivelor de implementare a deciziilor Summit-ului l-a reprezentat reuniunea miniștrilor de externe din statele membre NATO (Bruxelles, 6-7 decembrie 2016).</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 xml:space="preserve">La inițiativa României și a Poloniei, a fost lansată la cel mai înalt nivel (București, noiembrie 2015) o nouă platformă de consultări între aliații din Europa Centrală și de Est (formatul București 9). La 8 noiembrie 2016, MAE a găzduit o nouă reuniune a acestui format la nivel de miniștri de externe. </w:t>
      </w:r>
    </w:p>
    <w:p w:rsidR="008C4A2D" w:rsidRPr="00826F25" w:rsidRDefault="008C4A2D" w:rsidP="00751240">
      <w:pPr>
        <w:pStyle w:val="ListParagraph"/>
        <w:numPr>
          <w:ilvl w:val="0"/>
          <w:numId w:val="262"/>
        </w:numPr>
        <w:rPr>
          <w:rFonts w:ascii="Times New Roman" w:hAnsi="Times New Roman" w:cs="Times New Roman"/>
          <w:sz w:val="28"/>
          <w:szCs w:val="28"/>
        </w:rPr>
      </w:pPr>
      <w:r w:rsidRPr="00826F25">
        <w:rPr>
          <w:rFonts w:ascii="Times New Roman" w:hAnsi="Times New Roman" w:cs="Times New Roman"/>
          <w:sz w:val="28"/>
          <w:szCs w:val="28"/>
        </w:rPr>
        <w:t xml:space="preserve">Dialogul strategic trilateral cu Polonia și Turcia s-a accelerat (miniștrii de externe s-au întâlnit la Varșovia, în iunie, și la Ankara, în august; s-a convenit găzduirea în România a reuniunii din 2017). </w:t>
      </w:r>
    </w:p>
    <w:p w:rsidR="008C4A2D" w:rsidRPr="008E7E49" w:rsidRDefault="008C4A2D" w:rsidP="008C4A2D">
      <w:pPr>
        <w:jc w:val="both"/>
        <w:rPr>
          <w:rFonts w:ascii="Times New Roman" w:hAnsi="Times New Roman" w:cs="Times New Roman"/>
          <w:sz w:val="28"/>
          <w:szCs w:val="28"/>
          <w:lang w:val="ro-RO"/>
        </w:rPr>
      </w:pPr>
    </w:p>
    <w:p w:rsidR="008C4A2D" w:rsidRPr="008E7E49" w:rsidRDefault="008C4A2D" w:rsidP="008C4A2D">
      <w:pPr>
        <w:pStyle w:val="Heading2"/>
      </w:pPr>
      <w:bookmarkStart w:id="561" w:name="_Toc470188890"/>
      <w:bookmarkStart w:id="562" w:name="_Toc470696566"/>
      <w:bookmarkStart w:id="563" w:name="_Toc470795984"/>
      <w:r w:rsidRPr="008E7E49">
        <w:t>Diplomația bilaterală. Parteneriatele strategice</w:t>
      </w:r>
      <w:bookmarkEnd w:id="561"/>
      <w:bookmarkEnd w:id="562"/>
      <w:bookmarkEnd w:id="563"/>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În cadrul Parteneriatului Strategic cu SUA, acțiunea s-a concentrat pe diversificarea domeniilor și aprofundarea cooperării bilaterale (securitate energetică, investiții, asistența pentru dezvoltare), în completarea palierului politico-militar.</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 xml:space="preserve">În relaţia cu statele membre UE, AELS şi cu Turcia  a fost consolidat dialogul politico-diplomatic, cu accent pe coordonarea în plan european și regional și pe cooperarea economică. Președintele României i-a primit la București pe: președintele Germaniei (iunie); președintele Italiei (iunie); preşedintele Franței (septembrie, prima vizită de stat a unui președinte francez în România în ultimul deceniu); președintele Slovaciei (octombrie).  Președintele a efectuat vizite în Luxemburg (iunie, prima vizită de stat a unui președinte român), Turcia (martie), Lituania (mai), Bulgaria (iunie), Polonia (iulie). </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 xml:space="preserve">Prim-ministrul a realizat numeroase vizite și întrevederi cu omologi europeni, axate pe promovarea unor obiective naționale concrete: cu premierul britanic (vizita la București, decembrie 2015); relansarea Parteneriatului Strategic cu Franța și semnarea Foii de Parcurs actualizate (Paris, ianuarie și iunie); vizitele în Germania (Berlin, ianuarie, Ulm şi Dinkelsbühl, mai, în landul Bavaria, septembrie); vizita în Olanda (martie, în premieră în ultimii 10 ani); întrevederea cu omologul bulgar (Sofia, iunie) și polonez (Suceava, august); cu omologul sârb (Timișoara, noiembrie 2016). </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Ministrul afacerilor externe s-a întâlnit cu omologii din: Bulgaria (Bucureşti, decembrie 2015 şi Sofia, iunie); Polonia (București,  decembrie 2015); cu omologul german (Berlin, ianuarie); Ungaria (București, ianuarie); Malta (București, martie); Belgia (Bruxelles, martie); Cipru (București, mai); Austria (Viena, iunie); Slovacia – PRES UE (București, cu ocazia RADR, august); Ungaria și Slovenia (septembrie); Italia (noiembrie 2016); Franța (miniștrii de externe și ai apărării, Bruxelles, noiembrie 2016); Malta (1 decembrie 2016 ); Georgia (Bruxelles, decembrie 2016) și R. Moldova (Hamburg, decembrie 2016).</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În parteneriatul strategic cu R. Moldova a avut loc o resetare pragmatică în spirit european (accent pe repornirea procesului de reformă, recredibilizarea parcursului european, deblocarea finanțării internaționale). România s-a afirmat ca un partener esențial în promovarea politicilor UE și NATO cu privire la R. Moldova. Sub coordonarea MAE, a fost elaborat Planul de acțiuni privind abordarea strategică a relației cu Republica Moldova pentru următorii zece ani, aprobat de CSAT (noiembrie 2016).</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 xml:space="preserve">A fost atins un nivel de cooperare fără precedent în relația cu Ucraina marcat de: vizita președintelui Poroșenko la București, 21 aprilie (cu semnarea Protocolului de relansare a Comisiei Mixte Prezidențiale Româno-Ucrainene), vizitele comune ale miniștrilor de externe la Sighetu Marmației și Solotvino (6 mai și 29 octombrie), inaugurarea Consulatului României de la Solotvino (6 mai). </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 xml:space="preserve">În relaţiile cu statele din Balcanii de Vest, s-a constatat o dinamică crescută a vizitelor efectuate de oficiali ai statelor din regiune, precum şi ai şefilor unor formate de cooperare regională în România, pentru întâlniri cu oficiali înalţi din MAE: vizita ministrului de externe din BiH (25 martie), negociatorii-şefi ai Serbiei (februarie) şi Muntenegrului (6 octombrie), secretarul general al RCC (13 aprilie), vice-ministrul afacerilor externe din R. Macedonia. </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 xml:space="preserve">MAE s-a implicat în sprijinirea organizațiilor de cooperare regionale din zona Europei Centrale și de Est și a Mării Negre (participarea prim-ministrului la summitul SEECP sub președinția Bulgariei, participările ministrului de externe la reuniunile ministeriale ale SEECP, ICE și OCEMN). </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 xml:space="preserve">Momentele-reper pe agenda relațiilor cu statele din Orientul Mijlociu și Nordul Africii: vizita de stat a președintelui în Israel și Palestina (martie); întâlnirile ministrului de externe român cu omologul tunisian (București, octombrie), iranian (Teheran, martie și București, noiembrie 2016)|, iordanian (Amman, noiembrie 2016) și israelian (noiembrie 2016); convenirea unui plan de acțiuni cu Secretariatul General al Consiliului de Cooperare al Golfului (CCG). </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Relațiile cu statele din Asia au beneficiat de o atenție reînnoită şi de revitalizarea diplomaţiei economice române: vizita oficială a prim-ministrului în Vietnam (iulie, la 21 de ani de la precedenta); participarea premierului la Summit-ul ASEM (iulie, Mongolia) și întrevederile bilaterale cu Mongolia, China, Singapore; vizita ministrului de externe în Indonezia (octombrie, cu semnarea unui MoU între Camerele de Comerț); participarea ministrului de externe la reuniunea UE-ASEAN (Bangkok, octombrie) și întrevederile bilaterale cu Singapore, Brunei, Cambodgia, Laos, Myanmar, Malaysia.</w:t>
      </w:r>
    </w:p>
    <w:p w:rsidR="008C4A2D" w:rsidRPr="00AC792F" w:rsidRDefault="008C4A2D" w:rsidP="00751240">
      <w:pPr>
        <w:pStyle w:val="ListParagraph"/>
        <w:numPr>
          <w:ilvl w:val="0"/>
          <w:numId w:val="263"/>
        </w:numPr>
        <w:rPr>
          <w:rFonts w:ascii="Times New Roman" w:hAnsi="Times New Roman" w:cs="Times New Roman"/>
          <w:sz w:val="28"/>
          <w:szCs w:val="28"/>
        </w:rPr>
      </w:pPr>
      <w:r w:rsidRPr="00AC792F">
        <w:rPr>
          <w:rFonts w:ascii="Times New Roman" w:hAnsi="Times New Roman" w:cs="Times New Roman"/>
          <w:sz w:val="28"/>
          <w:szCs w:val="28"/>
        </w:rPr>
        <w:t>În relația cu China: participarea prim-ministrului la summitul 16+1 (Riga, noiembrie 2016), inițierea în cooperare cu MFP a procedurii de aderare a României la Banca Asiatică pentru Investiții în Infrastructură (AIIB); lansarea Centrului pentru Dialog și Cooperare în Domeniul Energiei.</w:t>
      </w:r>
    </w:p>
    <w:p w:rsidR="008C4A2D" w:rsidRPr="008E7E49" w:rsidRDefault="008C4A2D" w:rsidP="008C4A2D">
      <w:pPr>
        <w:jc w:val="both"/>
        <w:rPr>
          <w:rFonts w:ascii="Times New Roman" w:hAnsi="Times New Roman" w:cs="Times New Roman"/>
          <w:sz w:val="28"/>
          <w:szCs w:val="28"/>
          <w:lang w:val="ro-RO"/>
        </w:rPr>
      </w:pPr>
    </w:p>
    <w:p w:rsidR="008C4A2D" w:rsidRPr="008E7E49" w:rsidRDefault="008C4A2D" w:rsidP="008C4A2D">
      <w:pPr>
        <w:pStyle w:val="Heading2"/>
      </w:pPr>
      <w:bookmarkStart w:id="564" w:name="_Toc470188891"/>
      <w:bookmarkStart w:id="565" w:name="_Toc470696567"/>
      <w:bookmarkStart w:id="566" w:name="_Toc470795985"/>
      <w:r w:rsidRPr="008E7E49">
        <w:t>Multilateralism și guvernanța globală</w:t>
      </w:r>
      <w:bookmarkEnd w:id="564"/>
      <w:bookmarkEnd w:id="565"/>
      <w:bookmarkEnd w:id="566"/>
    </w:p>
    <w:p w:rsidR="008C4A2D" w:rsidRPr="00F6229C" w:rsidRDefault="008C4A2D" w:rsidP="00751240">
      <w:pPr>
        <w:pStyle w:val="ListParagraph"/>
        <w:numPr>
          <w:ilvl w:val="0"/>
          <w:numId w:val="264"/>
        </w:numPr>
        <w:rPr>
          <w:rFonts w:ascii="Times New Roman" w:hAnsi="Times New Roman" w:cs="Times New Roman"/>
          <w:sz w:val="28"/>
          <w:szCs w:val="28"/>
        </w:rPr>
      </w:pPr>
      <w:r w:rsidRPr="00F6229C">
        <w:rPr>
          <w:rFonts w:ascii="Times New Roman" w:hAnsi="Times New Roman" w:cs="Times New Roman"/>
          <w:sz w:val="28"/>
          <w:szCs w:val="28"/>
        </w:rPr>
        <w:t>2016 a însemnat accelerarea campaniei pentru alegerea României în Consiliul de Securitate al ONU (mandatul 2020-2021), inclusiv prin valorificarea în acest sens a tuturor întâlnirilor bilaterale la nivel de președinte, premier şi ministru al afacerilor externe.</w:t>
      </w:r>
    </w:p>
    <w:p w:rsidR="008C4A2D" w:rsidRPr="00F6229C" w:rsidRDefault="008C4A2D" w:rsidP="00751240">
      <w:pPr>
        <w:pStyle w:val="ListParagraph"/>
        <w:numPr>
          <w:ilvl w:val="0"/>
          <w:numId w:val="264"/>
        </w:numPr>
        <w:rPr>
          <w:rFonts w:ascii="Times New Roman" w:hAnsi="Times New Roman" w:cs="Times New Roman"/>
          <w:sz w:val="28"/>
          <w:szCs w:val="28"/>
        </w:rPr>
      </w:pPr>
      <w:r w:rsidRPr="00F6229C">
        <w:rPr>
          <w:rFonts w:ascii="Times New Roman" w:hAnsi="Times New Roman" w:cs="Times New Roman"/>
          <w:sz w:val="28"/>
          <w:szCs w:val="28"/>
        </w:rPr>
        <w:t>Prim-ministrul Dacian Cioloş a condus delegația României la cea de-a 71-a sesiune a AG ONU (New York, 19-24 septembrie). În marja participării, premierul și ministrul de externe au avut întrevederi bilaterale cu SG ONU, președintele AG ONU, directorul executiv al UNEP, secretarul general al OAA, cu omologi din peste douăzeci de țări, cu reprezentanți ai ONU, Organizației Cooperării Islamice și CCG.</w:t>
      </w:r>
    </w:p>
    <w:p w:rsidR="008C4A2D" w:rsidRPr="00F6229C" w:rsidRDefault="008C4A2D" w:rsidP="00751240">
      <w:pPr>
        <w:pStyle w:val="ListParagraph"/>
        <w:numPr>
          <w:ilvl w:val="0"/>
          <w:numId w:val="264"/>
        </w:numPr>
        <w:rPr>
          <w:rFonts w:ascii="Times New Roman" w:hAnsi="Times New Roman" w:cs="Times New Roman"/>
          <w:sz w:val="28"/>
          <w:szCs w:val="28"/>
        </w:rPr>
      </w:pPr>
      <w:r w:rsidRPr="00F6229C">
        <w:rPr>
          <w:rFonts w:ascii="Times New Roman" w:hAnsi="Times New Roman" w:cs="Times New Roman"/>
          <w:sz w:val="28"/>
          <w:szCs w:val="28"/>
        </w:rPr>
        <w:t>România exercită președinția rotativă a Comisiei Consultative „Cer Deschis” (OSCC), este Președinte al Comisiei Pregătitoare a CTBTO (Organizația Tratatului privind interzicerea totală a testelor nucleare) și a asumat pentru al doilea an consecutiv Președinția Comitetului de Securitate al OSCE. Au început pregătirile pentru preluarea președinției Forumului de cooperare în domeniul securității (FSC) al OSCE de la 1 ianuarie 2017.</w:t>
      </w:r>
    </w:p>
    <w:p w:rsidR="008C4A2D" w:rsidRPr="00F6229C" w:rsidRDefault="008C4A2D" w:rsidP="00751240">
      <w:pPr>
        <w:pStyle w:val="ListParagraph"/>
        <w:numPr>
          <w:ilvl w:val="0"/>
          <w:numId w:val="264"/>
        </w:numPr>
        <w:rPr>
          <w:rFonts w:ascii="Times New Roman" w:hAnsi="Times New Roman" w:cs="Times New Roman"/>
          <w:sz w:val="28"/>
          <w:szCs w:val="28"/>
        </w:rPr>
      </w:pPr>
      <w:r w:rsidRPr="00F6229C">
        <w:rPr>
          <w:rFonts w:ascii="Times New Roman" w:hAnsi="Times New Roman" w:cs="Times New Roman"/>
          <w:sz w:val="28"/>
          <w:szCs w:val="28"/>
        </w:rPr>
        <w:t>România exercită în 2016 Președinția Alianței Internaționale pentru Memoria Holocaustului (până în martie 2017). Rezultatele primei plenare IHRA de la București (mai 2016) au fost larg recunoscute ca având impact istoric prin adoptarea definiției de lucru privind antisemitismul. Misiunile diplomatice românești au derulat zeci de proiecte conform priorităților României în cadrul IHRA.</w:t>
      </w:r>
    </w:p>
    <w:p w:rsidR="008C4A2D" w:rsidRPr="00F6229C" w:rsidRDefault="008C4A2D" w:rsidP="00751240">
      <w:pPr>
        <w:pStyle w:val="ListParagraph"/>
        <w:numPr>
          <w:ilvl w:val="0"/>
          <w:numId w:val="264"/>
        </w:numPr>
        <w:rPr>
          <w:rFonts w:ascii="Times New Roman" w:hAnsi="Times New Roman" w:cs="Times New Roman"/>
          <w:sz w:val="28"/>
          <w:szCs w:val="28"/>
        </w:rPr>
      </w:pPr>
      <w:r w:rsidRPr="00F6229C">
        <w:rPr>
          <w:rFonts w:ascii="Times New Roman" w:hAnsi="Times New Roman" w:cs="Times New Roman"/>
          <w:sz w:val="28"/>
          <w:szCs w:val="28"/>
        </w:rPr>
        <w:t>În 2016, România a devenit observator la Alianța Pacificului.</w:t>
      </w:r>
    </w:p>
    <w:p w:rsidR="008C4A2D" w:rsidRPr="00F6229C" w:rsidRDefault="008C4A2D" w:rsidP="00751240">
      <w:pPr>
        <w:pStyle w:val="ListParagraph"/>
        <w:numPr>
          <w:ilvl w:val="0"/>
          <w:numId w:val="264"/>
        </w:numPr>
        <w:rPr>
          <w:rFonts w:ascii="Times New Roman" w:hAnsi="Times New Roman" w:cs="Times New Roman"/>
          <w:sz w:val="28"/>
          <w:szCs w:val="28"/>
        </w:rPr>
      </w:pPr>
      <w:r w:rsidRPr="00F6229C">
        <w:rPr>
          <w:rFonts w:ascii="Times New Roman" w:hAnsi="Times New Roman" w:cs="Times New Roman"/>
          <w:sz w:val="28"/>
          <w:szCs w:val="28"/>
        </w:rPr>
        <w:t>La inițiativa MAE, a fost adoptată noua lege a asistenței oficiale pentru dezvoltare care propune înființarea unei Agenții specializate cu obiectivul esențial al unei mai bune corelări a acestei forme de asistență cu interesele directe ale României.</w:t>
      </w:r>
    </w:p>
    <w:p w:rsidR="008C4A2D" w:rsidRPr="008E7E49" w:rsidRDefault="008C4A2D" w:rsidP="008C4A2D">
      <w:pPr>
        <w:jc w:val="both"/>
        <w:rPr>
          <w:rFonts w:ascii="Times New Roman" w:hAnsi="Times New Roman" w:cs="Times New Roman"/>
          <w:sz w:val="28"/>
          <w:szCs w:val="28"/>
          <w:lang w:val="ro-RO"/>
        </w:rPr>
      </w:pPr>
    </w:p>
    <w:p w:rsidR="008C4A2D" w:rsidRPr="008E7E49" w:rsidRDefault="008C4A2D" w:rsidP="008C4A2D">
      <w:pPr>
        <w:pStyle w:val="Heading2"/>
      </w:pPr>
      <w:bookmarkStart w:id="567" w:name="_Toc470188892"/>
      <w:bookmarkStart w:id="568" w:name="_Toc470696568"/>
      <w:bookmarkStart w:id="569" w:name="_Toc470795986"/>
      <w:r w:rsidRPr="008E7E49">
        <w:t>Diplomația economică</w:t>
      </w:r>
      <w:bookmarkEnd w:id="567"/>
      <w:bookmarkEnd w:id="568"/>
      <w:bookmarkEnd w:id="569"/>
    </w:p>
    <w:p w:rsidR="008C4A2D" w:rsidRPr="00A06B81" w:rsidRDefault="008C4A2D" w:rsidP="00751240">
      <w:pPr>
        <w:pStyle w:val="ListParagraph"/>
        <w:numPr>
          <w:ilvl w:val="0"/>
          <w:numId w:val="265"/>
        </w:numPr>
        <w:rPr>
          <w:rFonts w:ascii="Times New Roman" w:hAnsi="Times New Roman" w:cs="Times New Roman"/>
          <w:sz w:val="28"/>
          <w:szCs w:val="28"/>
        </w:rPr>
      </w:pPr>
      <w:r w:rsidRPr="00A06B81">
        <w:rPr>
          <w:rFonts w:ascii="Times New Roman" w:hAnsi="Times New Roman" w:cs="Times New Roman"/>
          <w:sz w:val="28"/>
          <w:szCs w:val="28"/>
        </w:rPr>
        <w:t>Diplomația economică s-a bucurat de o atenție reînnoită în ansamblul politicii externe și în special în contactele bilaterale cu state din afara UE (Orientul Mijlociu, Asia de Sud-Est, Africa).</w:t>
      </w:r>
    </w:p>
    <w:p w:rsidR="008C4A2D" w:rsidRPr="00A06B81" w:rsidRDefault="008C4A2D" w:rsidP="00751240">
      <w:pPr>
        <w:pStyle w:val="ListParagraph"/>
        <w:numPr>
          <w:ilvl w:val="0"/>
          <w:numId w:val="265"/>
        </w:numPr>
        <w:rPr>
          <w:rFonts w:ascii="Times New Roman" w:hAnsi="Times New Roman" w:cs="Times New Roman"/>
          <w:sz w:val="28"/>
          <w:szCs w:val="28"/>
        </w:rPr>
      </w:pPr>
      <w:r w:rsidRPr="00A06B81">
        <w:rPr>
          <w:rFonts w:ascii="Times New Roman" w:hAnsi="Times New Roman" w:cs="Times New Roman"/>
          <w:sz w:val="28"/>
          <w:szCs w:val="28"/>
        </w:rPr>
        <w:t>Au fost dinamizate demersurile României pentru a se profila drept candidat în cadrul viitorului exercițiu de extindere al OCDE, momentul de vârf al campaniei fiind vizita premierului român la sediul OCDE (Paris, iunie); a fost creat, prin decizie a prim-ministrului, la inițiativa MAE, Comitetul Interministerial pentru coordonarea relațiilor României cu OCDE (septembrie 2016);</w:t>
      </w:r>
    </w:p>
    <w:p w:rsidR="008C4A2D" w:rsidRPr="00A06B81" w:rsidRDefault="008C4A2D" w:rsidP="00751240">
      <w:pPr>
        <w:pStyle w:val="ListParagraph"/>
        <w:numPr>
          <w:ilvl w:val="0"/>
          <w:numId w:val="265"/>
        </w:numPr>
        <w:rPr>
          <w:rFonts w:ascii="Times New Roman" w:hAnsi="Times New Roman" w:cs="Times New Roman"/>
          <w:sz w:val="28"/>
          <w:szCs w:val="28"/>
        </w:rPr>
      </w:pPr>
      <w:r w:rsidRPr="00A06B81">
        <w:rPr>
          <w:rFonts w:ascii="Times New Roman" w:hAnsi="Times New Roman" w:cs="Times New Roman"/>
          <w:sz w:val="28"/>
          <w:szCs w:val="28"/>
        </w:rPr>
        <w:t>MAE a contribuit la obținerea din partea UE a unei finanțări de 179,4 mil. € pentru gazoductul BRUA (Bulgaria-Romania-Ungaria-Austria), sub auspiciile CESEC (Budapesta, septembrie);</w:t>
      </w:r>
    </w:p>
    <w:p w:rsidR="008C4A2D" w:rsidRPr="00A06B81" w:rsidRDefault="008C4A2D" w:rsidP="00751240">
      <w:pPr>
        <w:pStyle w:val="ListParagraph"/>
        <w:numPr>
          <w:ilvl w:val="0"/>
          <w:numId w:val="265"/>
        </w:numPr>
        <w:rPr>
          <w:rFonts w:ascii="Times New Roman" w:hAnsi="Times New Roman" w:cs="Times New Roman"/>
          <w:sz w:val="28"/>
          <w:szCs w:val="28"/>
        </w:rPr>
      </w:pPr>
      <w:r w:rsidRPr="00A06B81">
        <w:rPr>
          <w:rFonts w:ascii="Times New Roman" w:hAnsi="Times New Roman" w:cs="Times New Roman"/>
          <w:sz w:val="28"/>
          <w:szCs w:val="28"/>
        </w:rPr>
        <w:t>A fost organizată prima reuniune a consulilor onorifici din România (noiembrie 2016);</w:t>
      </w:r>
    </w:p>
    <w:p w:rsidR="008C4A2D" w:rsidRPr="00A06B81" w:rsidRDefault="008C4A2D" w:rsidP="00751240">
      <w:pPr>
        <w:pStyle w:val="ListParagraph"/>
        <w:numPr>
          <w:ilvl w:val="0"/>
          <w:numId w:val="265"/>
        </w:numPr>
        <w:rPr>
          <w:rFonts w:ascii="Times New Roman" w:hAnsi="Times New Roman" w:cs="Times New Roman"/>
          <w:sz w:val="28"/>
          <w:szCs w:val="28"/>
        </w:rPr>
      </w:pPr>
      <w:r w:rsidRPr="00A06B81">
        <w:rPr>
          <w:rFonts w:ascii="Times New Roman" w:hAnsi="Times New Roman" w:cs="Times New Roman"/>
          <w:sz w:val="28"/>
          <w:szCs w:val="28"/>
        </w:rPr>
        <w:t>A fost promovat cu prioritate dialogul și colaborarea cu mediul de afaceri, îndeosebi o relație de lucru aprofundată cu Camera de Comerț și Industrie a României, concretizată, între altele, prin pregătirea și derularea unor acțiuni comune prilejuite de vizite la nivel înalt (delegații importante de oameni de afaceri români, forumuri de afaceri etc.) în Iran, Vietnam, Bulgaria, Indonezia etc., semnarea unor memorandumuri de colaborare la nivelul camerelor naționale ș.a.</w:t>
      </w:r>
    </w:p>
    <w:p w:rsidR="008C4A2D" w:rsidRPr="008E7E49" w:rsidRDefault="008C4A2D" w:rsidP="008C4A2D">
      <w:pPr>
        <w:jc w:val="both"/>
        <w:rPr>
          <w:rFonts w:ascii="Times New Roman" w:hAnsi="Times New Roman" w:cs="Times New Roman"/>
          <w:sz w:val="28"/>
          <w:szCs w:val="28"/>
          <w:lang w:val="ro-RO"/>
        </w:rPr>
      </w:pPr>
    </w:p>
    <w:p w:rsidR="008C4A2D" w:rsidRPr="008E7E49" w:rsidRDefault="008C4A2D" w:rsidP="008C4A2D">
      <w:pPr>
        <w:pStyle w:val="Heading2"/>
      </w:pPr>
      <w:bookmarkStart w:id="570" w:name="_Toc470188893"/>
      <w:bookmarkStart w:id="571" w:name="_Toc470696569"/>
      <w:bookmarkStart w:id="572" w:name="_Toc470795987"/>
      <w:r w:rsidRPr="008E7E49">
        <w:t>Diplomația în serviciul cetățenilor și reforma pentru eficientizarea internă</w:t>
      </w:r>
      <w:bookmarkEnd w:id="570"/>
      <w:bookmarkEnd w:id="571"/>
      <w:bookmarkEnd w:id="572"/>
    </w:p>
    <w:p w:rsidR="008C4A2D" w:rsidRPr="00F430C5" w:rsidRDefault="008C4A2D" w:rsidP="00751240">
      <w:pPr>
        <w:pStyle w:val="ListParagraph"/>
        <w:numPr>
          <w:ilvl w:val="0"/>
          <w:numId w:val="266"/>
        </w:numPr>
        <w:rPr>
          <w:rFonts w:ascii="Times New Roman" w:hAnsi="Times New Roman" w:cs="Times New Roman"/>
          <w:sz w:val="28"/>
          <w:szCs w:val="28"/>
        </w:rPr>
      </w:pPr>
      <w:r w:rsidRPr="00F430C5">
        <w:rPr>
          <w:rFonts w:ascii="Times New Roman" w:hAnsi="Times New Roman" w:cs="Times New Roman"/>
          <w:sz w:val="28"/>
          <w:szCs w:val="28"/>
        </w:rPr>
        <w:t xml:space="preserve">MAE a finalizat procesul de informatizare și debirocratizare a serviciilor consulare, prin operaționalizarea deplină a Sistemului Informatic pentru Managementul Integrat al Serviciilor pentru Cetăţeni. Ca urmare a implementării acestuia, anul 2016 va consemna, în premieră, efectuarea a aproape 1 milion de servicii consulare de către oficiile consulare ale României în străinătate. </w:t>
      </w:r>
    </w:p>
    <w:p w:rsidR="008C4A2D" w:rsidRPr="00F430C5" w:rsidRDefault="008C4A2D" w:rsidP="00751240">
      <w:pPr>
        <w:pStyle w:val="ListParagraph"/>
        <w:numPr>
          <w:ilvl w:val="0"/>
          <w:numId w:val="266"/>
        </w:numPr>
        <w:rPr>
          <w:rFonts w:ascii="Times New Roman" w:hAnsi="Times New Roman" w:cs="Times New Roman"/>
          <w:sz w:val="28"/>
          <w:szCs w:val="28"/>
        </w:rPr>
      </w:pPr>
      <w:r w:rsidRPr="00F430C5">
        <w:rPr>
          <w:rFonts w:ascii="Times New Roman" w:hAnsi="Times New Roman" w:cs="Times New Roman"/>
          <w:sz w:val="28"/>
          <w:szCs w:val="28"/>
        </w:rPr>
        <w:t>A fost extinsă rețeaua consulară a României prin: operaționalizarea oficiului Solotvino și avansarea în operaționalizarea oficiilor Stuttgart, Bari, Manchester; demararea procedurilor interne și externe pentru deschiderea unor noi oficii la Haifa (Israel), Melbourne (Australia), Miami (S.U.A), Salzburg (Austria) și Mumbay (India); modernizarea în curs a sediilor oficiilor consulare (Atena, Viena, Bonn).</w:t>
      </w:r>
    </w:p>
    <w:p w:rsidR="008C4A2D" w:rsidRPr="00F430C5" w:rsidRDefault="008C4A2D" w:rsidP="00751240">
      <w:pPr>
        <w:pStyle w:val="ListParagraph"/>
        <w:numPr>
          <w:ilvl w:val="0"/>
          <w:numId w:val="266"/>
        </w:numPr>
        <w:rPr>
          <w:rFonts w:ascii="Times New Roman" w:hAnsi="Times New Roman" w:cs="Times New Roman"/>
          <w:sz w:val="28"/>
          <w:szCs w:val="28"/>
        </w:rPr>
      </w:pPr>
      <w:r w:rsidRPr="00F430C5">
        <w:rPr>
          <w:rFonts w:ascii="Times New Roman" w:hAnsi="Times New Roman" w:cs="Times New Roman"/>
          <w:sz w:val="28"/>
          <w:szCs w:val="28"/>
        </w:rPr>
        <w:t xml:space="preserve">MAE s-a implicat în demersuri vizând noi facilități pentru exercitarea dreptului la vot de către românii din străinătate și în comunicarea acestora printr-o campanie intensă pe canalele de comunicare cele mai eficiente, cu accent pe cele on-line și platformele social media. MAE a propus modificări legislative care să permită suplimentarea secțiilor de vot din străinătate și a organizat 417 secții de votare în străinătate, cu 123 în plus față de 2014. </w:t>
      </w:r>
    </w:p>
    <w:p w:rsidR="008C4A2D" w:rsidRPr="00F430C5" w:rsidRDefault="008C4A2D" w:rsidP="00751240">
      <w:pPr>
        <w:pStyle w:val="ListParagraph"/>
        <w:numPr>
          <w:ilvl w:val="0"/>
          <w:numId w:val="266"/>
        </w:numPr>
        <w:rPr>
          <w:rFonts w:ascii="Times New Roman" w:hAnsi="Times New Roman" w:cs="Times New Roman"/>
          <w:sz w:val="28"/>
          <w:szCs w:val="28"/>
        </w:rPr>
      </w:pPr>
      <w:r w:rsidRPr="00F430C5">
        <w:rPr>
          <w:rFonts w:ascii="Times New Roman" w:hAnsi="Times New Roman" w:cs="Times New Roman"/>
          <w:sz w:val="28"/>
          <w:szCs w:val="28"/>
        </w:rPr>
        <w:t xml:space="preserve">Procesul de comunicare pro-activă a MAE și a rețelei de misiuni diplomatice a înregistrat un salt calitativ și cantitativ (peste 800 de comunicate de presă transmise; profilul de Facebook al MAE a crescut de la aprox. 9.400 de like-uri (2015) la  peste 23.400 (noiembrie 2016); profilul de Twitter a ajuns de la 3.500 urmăritori/followers (2015) la aproape 9.400; numărul paginilor de Facebook ale misiunilor diplomatice a crescut de la aprox. 40 la aprox. 60. </w:t>
      </w:r>
    </w:p>
    <w:p w:rsidR="008C4A2D" w:rsidRPr="00F430C5" w:rsidRDefault="008C4A2D" w:rsidP="00751240">
      <w:pPr>
        <w:pStyle w:val="ListParagraph"/>
        <w:numPr>
          <w:ilvl w:val="0"/>
          <w:numId w:val="266"/>
        </w:numPr>
        <w:rPr>
          <w:rFonts w:ascii="Times New Roman" w:hAnsi="Times New Roman" w:cs="Times New Roman"/>
          <w:sz w:val="28"/>
          <w:szCs w:val="28"/>
        </w:rPr>
      </w:pPr>
      <w:r w:rsidRPr="00F430C5">
        <w:rPr>
          <w:rFonts w:ascii="Times New Roman" w:hAnsi="Times New Roman" w:cs="Times New Roman"/>
          <w:sz w:val="28"/>
          <w:szCs w:val="28"/>
        </w:rPr>
        <w:t xml:space="preserve">MAE a lansat un proces amplu de consolidare și reînnoire a resurselor umane: a organizat concursuri pentru ocuparea a cca 200 de posturi (diplomatice și pentru personal cu funcții specifice). </w:t>
      </w:r>
    </w:p>
    <w:p w:rsidR="008C4A2D" w:rsidRPr="00F430C5" w:rsidRDefault="008C4A2D" w:rsidP="00751240">
      <w:pPr>
        <w:pStyle w:val="ListParagraph"/>
        <w:numPr>
          <w:ilvl w:val="0"/>
          <w:numId w:val="266"/>
        </w:numPr>
        <w:rPr>
          <w:rFonts w:ascii="Times New Roman" w:hAnsi="Times New Roman" w:cs="Times New Roman"/>
          <w:sz w:val="28"/>
          <w:szCs w:val="28"/>
        </w:rPr>
      </w:pPr>
      <w:r w:rsidRPr="00F430C5">
        <w:rPr>
          <w:rFonts w:ascii="Times New Roman" w:hAnsi="Times New Roman" w:cs="Times New Roman"/>
          <w:sz w:val="28"/>
          <w:szCs w:val="28"/>
        </w:rPr>
        <w:t xml:space="preserve">MAE a avansat propuneri și a contribuit la finalizarea procedurii de numire a 70 de noi șefi de misiuni diplomatice și consulare ale României. </w:t>
      </w:r>
    </w:p>
    <w:p w:rsidR="008C4A2D" w:rsidRPr="008E7E49" w:rsidRDefault="008C4A2D" w:rsidP="008C4A2D">
      <w:pPr>
        <w:jc w:val="both"/>
        <w:rPr>
          <w:rFonts w:ascii="Times New Roman" w:hAnsi="Times New Roman" w:cs="Times New Roman"/>
          <w:sz w:val="28"/>
          <w:szCs w:val="28"/>
          <w:lang w:val="ro-RO"/>
        </w:rPr>
      </w:pPr>
    </w:p>
    <w:p w:rsidR="008C4A2D" w:rsidRPr="008E7E49" w:rsidRDefault="008C4A2D" w:rsidP="008C4A2D">
      <w:pPr>
        <w:pStyle w:val="Heading2"/>
      </w:pPr>
      <w:bookmarkStart w:id="573" w:name="_Toc470188894"/>
      <w:bookmarkStart w:id="574" w:name="_Toc470696570"/>
      <w:bookmarkStart w:id="575" w:name="_Toc470795988"/>
      <w:r w:rsidRPr="008E7E49">
        <w:t>Diplomaţia publică şi culturală</w:t>
      </w:r>
      <w:bookmarkEnd w:id="573"/>
      <w:bookmarkEnd w:id="574"/>
      <w:bookmarkEnd w:id="575"/>
    </w:p>
    <w:p w:rsidR="008C4A2D" w:rsidRPr="00340782" w:rsidRDefault="008C4A2D" w:rsidP="00751240">
      <w:pPr>
        <w:pStyle w:val="ListParagraph"/>
        <w:numPr>
          <w:ilvl w:val="0"/>
          <w:numId w:val="267"/>
        </w:numPr>
        <w:rPr>
          <w:rFonts w:ascii="Times New Roman" w:hAnsi="Times New Roman" w:cs="Times New Roman"/>
          <w:sz w:val="28"/>
          <w:szCs w:val="28"/>
        </w:rPr>
      </w:pPr>
      <w:r w:rsidRPr="00340782">
        <w:rPr>
          <w:rFonts w:ascii="Times New Roman" w:hAnsi="Times New Roman" w:cs="Times New Roman"/>
          <w:sz w:val="28"/>
          <w:szCs w:val="28"/>
        </w:rPr>
        <w:t>A fost acceptată candidatura României ca țară invitată de onoare la ediţia din 2019 a Festivalului Internaţional EUROPALIA (2019) – cel mai mare festival cultural care are loc o dată la doi ani, în Belgia şi ţările limitrofe.</w:t>
      </w:r>
    </w:p>
    <w:p w:rsidR="008C4A2D" w:rsidRPr="00340782" w:rsidRDefault="008C4A2D" w:rsidP="00751240">
      <w:pPr>
        <w:pStyle w:val="ListParagraph"/>
        <w:numPr>
          <w:ilvl w:val="0"/>
          <w:numId w:val="267"/>
        </w:numPr>
        <w:rPr>
          <w:rFonts w:ascii="Times New Roman" w:hAnsi="Times New Roman" w:cs="Times New Roman"/>
          <w:sz w:val="28"/>
          <w:szCs w:val="28"/>
        </w:rPr>
      </w:pPr>
      <w:r w:rsidRPr="00340782">
        <w:rPr>
          <w:rFonts w:ascii="Times New Roman" w:hAnsi="Times New Roman" w:cs="Times New Roman"/>
          <w:sz w:val="28"/>
          <w:szCs w:val="28"/>
        </w:rPr>
        <w:t>A continuat Programul multinaţional dedicat Centenarului Primului Război Mondial şi seria de evenimente dedicate celor 100 de ani de la intrarea României în conflagraţie.</w:t>
      </w:r>
    </w:p>
    <w:p w:rsidR="00B84D67" w:rsidRPr="00DC1071" w:rsidRDefault="008C4A2D" w:rsidP="00751240">
      <w:pPr>
        <w:pStyle w:val="ListParagraph"/>
        <w:numPr>
          <w:ilvl w:val="0"/>
          <w:numId w:val="267"/>
        </w:numPr>
        <w:rPr>
          <w:rFonts w:ascii="Times New Roman" w:hAnsi="Times New Roman" w:cs="Times New Roman"/>
          <w:sz w:val="28"/>
          <w:szCs w:val="28"/>
        </w:rPr>
      </w:pPr>
      <w:r w:rsidRPr="00340782">
        <w:rPr>
          <w:rFonts w:ascii="Times New Roman" w:hAnsi="Times New Roman" w:cs="Times New Roman"/>
          <w:sz w:val="28"/>
          <w:szCs w:val="28"/>
        </w:rPr>
        <w:t>A fost dezvoltat cadrul juridic al relaţiilor culturale bilaterale, prin semnarea, negocierea sau iniţierea a unui număr total de 30 de documente interguvernamentale în domeniul culturii şi educaţiei.</w:t>
      </w:r>
    </w:p>
    <w:p w:rsidR="00B84D67" w:rsidRPr="008E7E49" w:rsidRDefault="00DC1071" w:rsidP="00DC1071">
      <w:pPr>
        <w:pStyle w:val="Heading1"/>
        <w:jc w:val="both"/>
        <w:rPr>
          <w:rFonts w:cs="Times New Roman"/>
          <w:szCs w:val="28"/>
        </w:rPr>
      </w:pPr>
      <w:bookmarkStart w:id="576" w:name="_Toc470188957"/>
      <w:bookmarkStart w:id="577" w:name="_Toc470696633"/>
      <w:bookmarkStart w:id="578" w:name="_Toc470795989"/>
      <w:r w:rsidRPr="008E7E49">
        <w:rPr>
          <w:rFonts w:cs="Times New Roman"/>
          <w:szCs w:val="28"/>
        </w:rPr>
        <w:t>DEPARTAMENTUL POLITICI PENTRU RELAȚIA CU ROMÂNII DE PRETUTINDENI</w:t>
      </w:r>
      <w:bookmarkEnd w:id="576"/>
      <w:bookmarkEnd w:id="577"/>
      <w:bookmarkEnd w:id="578"/>
    </w:p>
    <w:p w:rsidR="00B84D67"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 xml:space="preserve">Prima sesiune de finanțare - 574 propuneri primite în luna februarie, din care 164 aprobate, în valoare totală de 5.102 mii lei, în domeniile: cultură (52 proiecte), educație (44 proiecte), mass-media (42 proiecte), spiritualitate și tradiție (16 proiecte), societatea civilă (10 proiecte). Lista proiectelor aprobate se găsește pe www.dprp.gov.ro. </w:t>
      </w:r>
    </w:p>
    <w:p w:rsidR="007E779A" w:rsidRPr="007E779A" w:rsidRDefault="007E779A" w:rsidP="007E779A">
      <w:pPr>
        <w:pStyle w:val="ListParagraph"/>
        <w:numPr>
          <w:ilvl w:val="0"/>
          <w:numId w:val="0"/>
        </w:numPr>
        <w:ind w:left="720"/>
        <w:rPr>
          <w:rFonts w:ascii="Times New Roman" w:hAnsi="Times New Roman" w:cs="Times New Roman"/>
          <w:sz w:val="28"/>
          <w:szCs w:val="28"/>
        </w:rPr>
      </w:pPr>
    </w:p>
    <w:p w:rsidR="00B84D67" w:rsidRPr="008E7E49" w:rsidRDefault="007E779A" w:rsidP="007E779A">
      <w:pPr>
        <w:pStyle w:val="Heading2"/>
      </w:pPr>
      <w:bookmarkStart w:id="579" w:name="_Toc470795990"/>
      <w:r>
        <w:t>Programe și proiecte finanțate</w:t>
      </w:r>
      <w:bookmarkEnd w:id="579"/>
    </w:p>
    <w:p w:rsidR="007E779A" w:rsidRPr="00970E6A" w:rsidRDefault="00B84D67" w:rsidP="00970E6A">
      <w:pPr>
        <w:pStyle w:val="Heading3"/>
      </w:pPr>
      <w:bookmarkStart w:id="580" w:name="_Toc470795991"/>
      <w:r w:rsidRPr="00970E6A">
        <w:rPr>
          <w:rStyle w:val="Heading2Char"/>
          <w:rFonts w:eastAsia="MS Mincho" w:cstheme="majorBidi"/>
          <w:color w:val="1F4D78" w:themeColor="accent1" w:themeShade="7F"/>
          <w:sz w:val="26"/>
          <w:lang w:val="fr-FR"/>
        </w:rPr>
        <w:t>Spațiul Comunicațional Comun România – Republica Moldova</w:t>
      </w:r>
      <w:bookmarkEnd w:id="580"/>
      <w:r w:rsidRPr="00970E6A">
        <w:t xml:space="preserve"> </w:t>
      </w:r>
    </w:p>
    <w:p w:rsidR="00B84D67" w:rsidRPr="007E779A"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Proiect demarat în februarie, în contextul acțiunilor României de susținere a parcursului european al Republicii Moldova. Proiectul își propune facilitarea cooperării între jurnaliști, instituțiile de presă, organizațiile neguvernamentale din domeniul mass-media și instituțiile guvernamentale cu atribuții în domeniu din cele două state, în scopul racordării Republicii Moldova la standardele și piața UE a mass-media. În cadrul proiectului, a fost constituit Consiliul Consultativ Mass-Media România - Republica Moldova, care s-a reunit în două sesiuni de lucru, prima la București - 29 februarie, și a doua la Chișinău - 13 mai. De asemenea, a fost lansat fluxul de știri gratuit Agerpres în Republica Moldova (mai 2016) și a fost organizat un stagiu de formare pentru 25 de tineri jurnaliști din Republica Moldova (decembrie 2016).</w:t>
      </w:r>
    </w:p>
    <w:p w:rsidR="007E779A" w:rsidRDefault="00B84D67" w:rsidP="007E779A">
      <w:pPr>
        <w:pStyle w:val="Heading3"/>
      </w:pPr>
      <w:bookmarkStart w:id="581" w:name="_Toc470795992"/>
      <w:r w:rsidRPr="008E7E49">
        <w:t>Taberele ARC</w:t>
      </w:r>
      <w:bookmarkEnd w:id="581"/>
      <w:r w:rsidRPr="008E7E49">
        <w:t xml:space="preserve"> </w:t>
      </w:r>
    </w:p>
    <w:p w:rsidR="00B84D67" w:rsidRPr="007E779A"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 xml:space="preserve">Program anual de tabere pentru elevi și studenți din comunitățile istorice și diaspora, dezvoltat în parteneriat cu Ministerul Tineretului și Sportului. În taberele organizate în perioada 21 iunie – 2 august 2016, la Oglinzi (Neamț) și Sulina au fost peste 2.000 de participanți din Republica Moldova, Ucraina, Bulgaria, Ungaria, Albania, Grecia, Macedonia, Croația, Canada și Israel. Activitățile culturale, sportive și educative s-au desfășurat cu sprijinul a 39 de cadre didactice din comunitățile istorice și a 56 de studenți voluntari din România. </w:t>
      </w:r>
    </w:p>
    <w:p w:rsidR="007E779A" w:rsidRDefault="00B84D67" w:rsidP="007E779A">
      <w:pPr>
        <w:pStyle w:val="Heading3"/>
      </w:pPr>
      <w:bookmarkStart w:id="582" w:name="_Toc470795993"/>
      <w:r w:rsidRPr="008E7E49">
        <w:t>AgroDiaspora</w:t>
      </w:r>
      <w:bookmarkEnd w:id="582"/>
      <w:r w:rsidRPr="008E7E49">
        <w:t xml:space="preserve"> </w:t>
      </w:r>
    </w:p>
    <w:p w:rsidR="00B84D67" w:rsidRPr="007E779A"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 xml:space="preserve">Sesiuni de informare despre fondurile europene din domeniul agriculturii,  organizate în luna iunie pentru românii din Roma, Torino, Milano și Dublin, cu sprijinul Ministerului Agriculturii și al misiunilor diplomatice din Italia și Irlanda. ( 90 de participanți) </w:t>
      </w:r>
    </w:p>
    <w:p w:rsidR="00B84D67" w:rsidRPr="008E7E49" w:rsidRDefault="00B84D67" w:rsidP="00B84D67">
      <w:pPr>
        <w:jc w:val="both"/>
        <w:rPr>
          <w:rFonts w:ascii="Times New Roman" w:hAnsi="Times New Roman" w:cs="Times New Roman"/>
          <w:sz w:val="28"/>
          <w:szCs w:val="28"/>
          <w:lang w:val="ro-RO"/>
        </w:rPr>
      </w:pPr>
    </w:p>
    <w:p w:rsidR="007E779A" w:rsidRDefault="00B84D67" w:rsidP="007E779A">
      <w:pPr>
        <w:pStyle w:val="Heading3"/>
      </w:pPr>
      <w:bookmarkStart w:id="583" w:name="_Toc470795994"/>
      <w:r w:rsidRPr="008E7E49">
        <w:t>Antreprenori români de pretutindeni</w:t>
      </w:r>
      <w:bookmarkEnd w:id="583"/>
      <w:r w:rsidRPr="008E7E49">
        <w:t xml:space="preserve"> </w:t>
      </w:r>
    </w:p>
    <w:p w:rsidR="00B84D67" w:rsidRPr="007E779A"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Program de cursuri E-learning în antreprenoriat și  management, dezvoltat în parteneriat cu Fundația Națională a Tinerilor Manageri și RePatriot pentru românii din străinătate care doresc să își deschidă o afacere. La cursurile ce s-au  desfășurat în perioada 1 iulie-15 noiembrie au participat 300 români din diaspora, cei mai mulți din: Italia, UK, Spania, Germania, Franța, Belgia, Polonia și SUA.</w:t>
      </w:r>
    </w:p>
    <w:p w:rsidR="007E779A" w:rsidRDefault="00B84D67" w:rsidP="007E779A">
      <w:pPr>
        <w:pStyle w:val="Heading3"/>
      </w:pPr>
      <w:bookmarkStart w:id="584" w:name="_Toc470795995"/>
      <w:r w:rsidRPr="008E7E49">
        <w:t>Brain Re/gain - Strategia România Competitivă</w:t>
      </w:r>
      <w:bookmarkEnd w:id="584"/>
      <w:r w:rsidRPr="008E7E49">
        <w:t xml:space="preserve">  </w:t>
      </w:r>
    </w:p>
    <w:p w:rsidR="007E779A" w:rsidRPr="007E779A"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 xml:space="preserve">Dezbatere cu privire la rolul diasporei în dezvoltarea economică sustenabilă a țării, ca parte din procesul de consultare publică pentru </w:t>
      </w:r>
    </w:p>
    <w:p w:rsidR="007E779A" w:rsidRDefault="00B84D67" w:rsidP="007E779A">
      <w:pPr>
        <w:pStyle w:val="Heading3"/>
      </w:pPr>
      <w:bookmarkStart w:id="585" w:name="_Toc470795996"/>
      <w:r w:rsidRPr="008E7E49">
        <w:t>S</w:t>
      </w:r>
      <w:r w:rsidR="007E779A">
        <w:t>trategia România Competitivă</w:t>
      </w:r>
      <w:bookmarkEnd w:id="585"/>
    </w:p>
    <w:p w:rsidR="00B84D67" w:rsidRPr="007E779A"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 xml:space="preserve">La recomandarea MAE-DPRRP, Ministerul Economiei Comerțului și Relațiilor cu Mediul de Afaceri a inclus diaspora ca resursă umană care poate contribui semnificativ la progresul economic al României. </w:t>
      </w:r>
    </w:p>
    <w:p w:rsidR="007E779A" w:rsidRDefault="00B84D67" w:rsidP="007E779A">
      <w:pPr>
        <w:pStyle w:val="Heading3"/>
      </w:pPr>
      <w:bookmarkStart w:id="586" w:name="_Toc470795997"/>
      <w:r w:rsidRPr="008E7E49">
        <w:t>Ghid Fiscal pentru românii din străinătate</w:t>
      </w:r>
      <w:bookmarkEnd w:id="586"/>
      <w:r w:rsidRPr="008E7E49">
        <w:t xml:space="preserve"> </w:t>
      </w:r>
    </w:p>
    <w:p w:rsidR="00B84D67" w:rsidRPr="007E779A"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Informații despre obligațiile fiscale ale românilor care locuiesc deja în străinătate sau care pleacă din țară. În afara obligațiilor fiscale, exista informații și despre situațiile în care se plătesc contribuțiile de asigurări sociale de sănătate și contribuțiile de asigurări sociale. Ghidul a fost dezvoltat în colaborare cu Ministerul Finanțelor Publice și este disponibil pe www.dprp.gov.ro și www.mfinante.gov.ro la secțiunea Ghiduri Ilustrative.</w:t>
      </w:r>
    </w:p>
    <w:p w:rsidR="007E779A" w:rsidRPr="007E779A" w:rsidRDefault="00B84D67" w:rsidP="007E779A">
      <w:pPr>
        <w:pStyle w:val="Heading3"/>
      </w:pPr>
      <w:bookmarkStart w:id="587" w:name="_Toc470795998"/>
      <w:r w:rsidRPr="007E779A">
        <w:rPr>
          <w:rStyle w:val="Heading1Char"/>
          <w:rFonts w:eastAsia="MS Mincho"/>
          <w:b/>
          <w:color w:val="1F4D78" w:themeColor="accent1" w:themeShade="7F"/>
          <w:sz w:val="26"/>
          <w:szCs w:val="28"/>
          <w:lang w:val="fr-FR"/>
        </w:rPr>
        <w:t>Crearea cadrului legislativ pentru derularea în bune condiții a alegerilor în diaspora</w:t>
      </w:r>
      <w:bookmarkEnd w:id="587"/>
      <w:r w:rsidRPr="007E779A">
        <w:t xml:space="preserve"> </w:t>
      </w:r>
    </w:p>
    <w:p w:rsidR="00B84D67" w:rsidRPr="007E779A"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Modificări ale legislație electorale care au înlesnit accesul la vot al românilor din diaspora. În baza acestora, la alegerile pentru Senat și Camera Deputaților au fost organizate 417 secții de votare, cu 111 mai multe față de 2012 și cu 123 mai multe față de 2014. Procesul electoral s-a desfășurat în condiții bune, prezența la urne a românilor stabiliți în străinătate fiind de aproximativ 110.000, dublă față de alegerile parlamentare anterioare.</w:t>
      </w:r>
    </w:p>
    <w:p w:rsidR="007E779A" w:rsidRDefault="00B84D67" w:rsidP="007E779A">
      <w:pPr>
        <w:pStyle w:val="Heading3"/>
      </w:pPr>
      <w:bookmarkStart w:id="588" w:name="_Toc470795999"/>
      <w:r w:rsidRPr="008E7E49">
        <w:t>Ambasadorii limbii române</w:t>
      </w:r>
      <w:bookmarkEnd w:id="588"/>
      <w:r w:rsidRPr="008E7E49">
        <w:t xml:space="preserve"> </w:t>
      </w:r>
    </w:p>
    <w:p w:rsidR="00B84D67" w:rsidRPr="00DC694E" w:rsidRDefault="00B84D67" w:rsidP="00751240">
      <w:pPr>
        <w:pStyle w:val="ListParagraph"/>
        <w:numPr>
          <w:ilvl w:val="0"/>
          <w:numId w:val="268"/>
        </w:numPr>
        <w:rPr>
          <w:rFonts w:ascii="Times New Roman" w:hAnsi="Times New Roman" w:cs="Times New Roman"/>
          <w:sz w:val="28"/>
          <w:szCs w:val="28"/>
        </w:rPr>
      </w:pPr>
      <w:r w:rsidRPr="007E779A">
        <w:rPr>
          <w:rFonts w:ascii="Times New Roman" w:hAnsi="Times New Roman" w:cs="Times New Roman"/>
          <w:sz w:val="28"/>
          <w:szCs w:val="28"/>
        </w:rPr>
        <w:t xml:space="preserve">Proiect pilot în care studenți voluntari de la Universitatea  Transilvania din Brașov, Universitatea Babeș-Bolyai din Cluj-Napoca și Universitatea Ștefan cel Mare din Suceava, au predat cursuri de limba română la Torino (Italia), Zaragoza (Spania), Fălești, Comrat și Ocnița (Republica Moldova), în perioada octombrie-noiembrie 2016. </w:t>
      </w:r>
    </w:p>
    <w:p w:rsidR="00DC694E" w:rsidRDefault="00B84D67" w:rsidP="00DC694E">
      <w:pPr>
        <w:pStyle w:val="Heading3"/>
      </w:pPr>
      <w:bookmarkStart w:id="589" w:name="_Toc470796000"/>
      <w:r w:rsidRPr="008E7E49">
        <w:t>Rețea experți migrație</w:t>
      </w:r>
      <w:bookmarkEnd w:id="589"/>
      <w:r w:rsidRPr="008E7E49">
        <w:t xml:space="preserve"> </w:t>
      </w:r>
    </w:p>
    <w:p w:rsidR="00B84D67" w:rsidRPr="00DC694E" w:rsidRDefault="00B84D67" w:rsidP="00751240">
      <w:pPr>
        <w:pStyle w:val="ListParagraph"/>
        <w:numPr>
          <w:ilvl w:val="0"/>
          <w:numId w:val="268"/>
        </w:numPr>
        <w:rPr>
          <w:rFonts w:ascii="Times New Roman" w:hAnsi="Times New Roman" w:cs="Times New Roman"/>
          <w:sz w:val="28"/>
          <w:szCs w:val="28"/>
        </w:rPr>
      </w:pPr>
      <w:r w:rsidRPr="00DC694E">
        <w:rPr>
          <w:rFonts w:ascii="Times New Roman" w:hAnsi="Times New Roman" w:cs="Times New Roman"/>
          <w:sz w:val="28"/>
          <w:szCs w:val="28"/>
        </w:rPr>
        <w:t xml:space="preserve">Rețea profesională constituită din circa 35 de cercetători români din  domeniul migrației, din țară și din străinătate, inițiată în luna septembrie. Rețeaua este deschisă în continuare pentru cei ce doresc să se alăture și are rol consultativ pe lângă MAE-DPRRP în definirea politicilor și programelor proprii. </w:t>
      </w:r>
    </w:p>
    <w:p w:rsidR="00DC694E" w:rsidRDefault="00B84D67" w:rsidP="00B84D67">
      <w:pPr>
        <w:jc w:val="both"/>
        <w:rPr>
          <w:rFonts w:ascii="Times New Roman" w:hAnsi="Times New Roman" w:cs="Times New Roman"/>
          <w:sz w:val="28"/>
          <w:szCs w:val="28"/>
          <w:lang w:val="ro-RO"/>
        </w:rPr>
      </w:pPr>
      <w:bookmarkStart w:id="590" w:name="_Toc470796001"/>
      <w:r w:rsidRPr="00DC694E">
        <w:rPr>
          <w:rStyle w:val="Heading3Char"/>
        </w:rPr>
        <w:t>Diaspora reimaginată în epoca digitală</w:t>
      </w:r>
      <w:bookmarkEnd w:id="590"/>
      <w:r w:rsidRPr="008E7E49">
        <w:rPr>
          <w:rFonts w:ascii="Times New Roman" w:hAnsi="Times New Roman" w:cs="Times New Roman"/>
          <w:sz w:val="28"/>
          <w:szCs w:val="28"/>
          <w:lang w:val="ro-RO"/>
        </w:rPr>
        <w:t xml:space="preserve"> </w:t>
      </w:r>
    </w:p>
    <w:p w:rsidR="00B84D67" w:rsidRPr="00DC694E" w:rsidRDefault="00B84D67" w:rsidP="00751240">
      <w:pPr>
        <w:pStyle w:val="ListParagraph"/>
        <w:numPr>
          <w:ilvl w:val="0"/>
          <w:numId w:val="268"/>
        </w:numPr>
        <w:rPr>
          <w:rFonts w:ascii="Times New Roman" w:hAnsi="Times New Roman" w:cs="Times New Roman"/>
          <w:sz w:val="28"/>
          <w:szCs w:val="28"/>
        </w:rPr>
      </w:pPr>
      <w:r w:rsidRPr="00DC694E">
        <w:rPr>
          <w:rFonts w:ascii="Times New Roman" w:hAnsi="Times New Roman" w:cs="Times New Roman"/>
          <w:sz w:val="28"/>
          <w:szCs w:val="28"/>
        </w:rPr>
        <w:t>Conferința „Diaspora Reimaginată în Epoca Digitală: O nouă formă de Parteneriat pentru o Guvernare Deschisă?” a fost organizată de către Departamentul Politici pentru Relația cu Românii de Pretutindeni din cadrul Ministerului Afacerilor Externe, împreună cu Institute for Digital Government, Administrația Prezidențială și Parteneriatului pentru Guvernare Deschisă (OGP). Evenimentul a  avut drept scop să analizeze modul în care tehnologiile digitale pot contribui la creșterea capacității instituțiilor românești de a interacționa cu diaspora românească.  În cadrul conferinței au fost abordate diferite teme respectiv: Diaspora Digitală: nevoi, provocări, oportunități de comunicare și interacțiune; Schimburi de bune practici în diplomația digitală; Digital diplomacy: engaging diaspora în social media și Diplomație digitală în situații de criză. Conferința a cuprins și o sesiune dedicată promovării modelelor de bune practici, ce a reunit reprezentanți ai misiunilor diplomatice din România. Aceștia au prezentat publicului inițiativele și prioritățile în domeniul diplomației digitale care stau la baza strategiei de comunicare a unor țări precum India, Statele Unite ale Americii, Olanda, Marea Britanie sau Israel.</w:t>
      </w:r>
    </w:p>
    <w:p w:rsidR="00DC694E" w:rsidRDefault="00B84D67" w:rsidP="00DC694E">
      <w:pPr>
        <w:pStyle w:val="Heading3"/>
      </w:pPr>
      <w:bookmarkStart w:id="591" w:name="_Toc470796002"/>
      <w:r w:rsidRPr="008E7E49">
        <w:t>Combaterea violenței împotriva femeii și a violenței domestice. Bune practici și provocări în implementarea Convenției de la Istanbul</w:t>
      </w:r>
      <w:bookmarkEnd w:id="591"/>
    </w:p>
    <w:p w:rsidR="00B84D67" w:rsidRPr="00DC694E" w:rsidRDefault="00B84D67" w:rsidP="00751240">
      <w:pPr>
        <w:pStyle w:val="ListParagraph"/>
        <w:numPr>
          <w:ilvl w:val="0"/>
          <w:numId w:val="268"/>
        </w:numPr>
        <w:rPr>
          <w:rFonts w:ascii="Times New Roman" w:hAnsi="Times New Roman" w:cs="Times New Roman"/>
          <w:sz w:val="28"/>
          <w:szCs w:val="28"/>
        </w:rPr>
      </w:pPr>
      <w:r w:rsidRPr="00DC694E">
        <w:rPr>
          <w:rFonts w:ascii="Times New Roman" w:hAnsi="Times New Roman" w:cs="Times New Roman"/>
          <w:sz w:val="28"/>
          <w:szCs w:val="28"/>
        </w:rPr>
        <w:t>Conferință organizată la București, la 7 octombrie, de Ministerul Afacerilor Externe și Agenția Națională pentru Egalitatea de Șanse între Femei și Bărbați din cadrul Ministerului Muncii, Familiei, Protecției Sociale și Persoanelor Vârstnice, parte a campaniei Uniunii Europene desfășurată sub sigla #EU4HumanRights. Violența împotriva femeii, dar și violența în familie, reprezintă un flagel pentru toate societățile, care afectează în egală măsură și diaspora română.</w:t>
      </w:r>
    </w:p>
    <w:p w:rsidR="00DC694E" w:rsidRDefault="00B84D67" w:rsidP="00DC694E">
      <w:pPr>
        <w:pStyle w:val="Heading3"/>
      </w:pPr>
      <w:bookmarkStart w:id="592" w:name="_Toc470796003"/>
      <w:r w:rsidRPr="008E7E49">
        <w:t>Diaspora Business Summit</w:t>
      </w:r>
      <w:bookmarkEnd w:id="592"/>
      <w:r w:rsidRPr="008E7E49">
        <w:t xml:space="preserve"> </w:t>
      </w:r>
    </w:p>
    <w:p w:rsidR="00B84D67" w:rsidRPr="00A17896" w:rsidRDefault="00B84D67" w:rsidP="00751240">
      <w:pPr>
        <w:pStyle w:val="ListParagraph"/>
        <w:numPr>
          <w:ilvl w:val="0"/>
          <w:numId w:val="268"/>
        </w:numPr>
        <w:rPr>
          <w:rFonts w:ascii="Times New Roman" w:hAnsi="Times New Roman" w:cs="Times New Roman"/>
          <w:sz w:val="28"/>
          <w:szCs w:val="28"/>
        </w:rPr>
      </w:pPr>
      <w:r w:rsidRPr="00A17896">
        <w:rPr>
          <w:rFonts w:ascii="Times New Roman" w:hAnsi="Times New Roman" w:cs="Times New Roman"/>
          <w:sz w:val="28"/>
          <w:szCs w:val="28"/>
        </w:rPr>
        <w:t xml:space="preserve">Evenimentul organizat de RePatriot cu susținerea Administrației Prezidențiale, MAE-DPRRP, InvestRomânia și Banca Națională  derulat în formatul 100+100 (100 de antreprenori de succes din România și 100 de antreprenori din diaspora), în perioada 5-6 octombrie, a București. A urmărit punerea în valoare a potențialului diasporei de a contribui la dezvoltarea proiectelor de business, în colaborare cu întreprinzătorii din țară. De asemenea, a oferit cadrul unor discuții pe fond despre așteptările antreprenorilor din diaspora și care sunt oportunitățile de investiții din România. Panelurile și atelierele tematice au reunit atât antrepenori de succes din diaspora și din România cât și reprezentanți guvernamentali.   </w:t>
      </w:r>
    </w:p>
    <w:p w:rsidR="00A17896" w:rsidRDefault="00B84D67" w:rsidP="00A17896">
      <w:pPr>
        <w:pStyle w:val="Heading3"/>
      </w:pPr>
      <w:bookmarkStart w:id="593" w:name="_Toc470796004"/>
      <w:r w:rsidRPr="008E7E49">
        <w:t>Diaspora Start-up</w:t>
      </w:r>
      <w:bookmarkEnd w:id="593"/>
      <w:r w:rsidRPr="008E7E49">
        <w:t xml:space="preserve"> </w:t>
      </w:r>
    </w:p>
    <w:p w:rsidR="00A17896" w:rsidRPr="00645CE4" w:rsidRDefault="00B84D67" w:rsidP="00751240">
      <w:pPr>
        <w:pStyle w:val="ListParagraph"/>
        <w:numPr>
          <w:ilvl w:val="0"/>
          <w:numId w:val="268"/>
        </w:numPr>
        <w:rPr>
          <w:rFonts w:ascii="Times New Roman" w:hAnsi="Times New Roman" w:cs="Times New Roman"/>
          <w:sz w:val="28"/>
          <w:szCs w:val="28"/>
        </w:rPr>
      </w:pPr>
      <w:r w:rsidRPr="00A17896">
        <w:rPr>
          <w:rFonts w:ascii="Times New Roman" w:hAnsi="Times New Roman" w:cs="Times New Roman"/>
          <w:sz w:val="28"/>
          <w:szCs w:val="28"/>
        </w:rPr>
        <w:t xml:space="preserve">Program dezvoltat de Ministerul Fondurilor Europene și Ministerul Afacerilor Externe, prin Departamentul Politici pentru Relația cu Românii de Pretutindeni prin care se acordă fonduri în valoare totală de 30 de milioane euro românilor din străinătate care doresc să se întoarcă în țară și să își deschidă o afacere non-agricolă, în mediul urban. În prima etapă, desfășurată între 10 octombrie și 29 noiembrie, entitățile din România și din statele membre UE s-au constituit în administratori de schemă de antreprenoriat și au depus un total de 58 de cereri de finanțare. Procesul de selecție urmează să fie finalizat la sfârșitul lunii ianuarie, iar rezultatele vor fi publicate atât pe platformele Ministerului Fondurilor Europene (www.fonduri-ue.ro), cât și pe cele ale DPRRP (www.dprp.gov.ro). În următoarea etapă, după selecția administratorilor de schemă, aceștia dezvoltă un program de cursuri și formare antreprenorială și lansează apelul, la jumătatea anului 2017, către românii din străinătate care doresc să devină antreprenori. Aceștia trebuie să fie cetățeni români cu vârsta minimă de 18 ani, care fac dovada rezidenței sau a domiciliului în străinătate de cel puțin 12 luni. La terminarea cursurilor, viitorii antreprenori vor primi până la 40.000 de euro pentru a-și deschide afacerea în România. </w:t>
      </w:r>
    </w:p>
    <w:p w:rsidR="00A17896" w:rsidRDefault="00B84D67" w:rsidP="00645CE4">
      <w:pPr>
        <w:pStyle w:val="Heading3"/>
      </w:pPr>
      <w:bookmarkStart w:id="594" w:name="_Toc470796005"/>
      <w:r w:rsidRPr="008E7E49">
        <w:t>Proceduri simplificate de accesare a finanțării nerambursabile</w:t>
      </w:r>
      <w:bookmarkEnd w:id="594"/>
      <w:r w:rsidRPr="008E7E49">
        <w:t xml:space="preserve"> </w:t>
      </w:r>
    </w:p>
    <w:p w:rsidR="00B84D67" w:rsidRPr="00A17896" w:rsidRDefault="00B84D67" w:rsidP="00751240">
      <w:pPr>
        <w:pStyle w:val="ListParagraph"/>
        <w:numPr>
          <w:ilvl w:val="0"/>
          <w:numId w:val="268"/>
        </w:numPr>
        <w:rPr>
          <w:rFonts w:ascii="Times New Roman" w:hAnsi="Times New Roman" w:cs="Times New Roman"/>
          <w:sz w:val="28"/>
          <w:szCs w:val="28"/>
        </w:rPr>
      </w:pPr>
      <w:r w:rsidRPr="00A17896">
        <w:rPr>
          <w:rFonts w:ascii="Times New Roman" w:hAnsi="Times New Roman" w:cs="Times New Roman"/>
          <w:sz w:val="28"/>
          <w:szCs w:val="28"/>
        </w:rPr>
        <w:t xml:space="preserve">La 15 octombrie, Departamentul a prezentat procedurile simplificate de accesare a finanțării nerambursabile și a anunțat o nouă sesiune de finanțare deschisă în perioada 15 octombrie - 1 decembrie 2016, în cadrul căreia au fost primite 268 de propuneri de proiecte, din care 14 au fost aprobate în valoare de 1.232 mii lei. Noile proceduri au eliminat obstacolele birocratice care îngreunau accesul la finanțare, au introdus posibilitatea prezentării de propuneri de proiecte pe tot parcursul anului, au clarificat conceptul de proiect multianual, au creat registrul organizațiilor partenere, au prevăzut reguli contractuale de transparență și integritate. </w:t>
      </w:r>
    </w:p>
    <w:p w:rsidR="00B84D67" w:rsidRPr="008E7E49" w:rsidRDefault="00B84D67" w:rsidP="00B84D67">
      <w:pPr>
        <w:jc w:val="both"/>
        <w:rPr>
          <w:rFonts w:ascii="Times New Roman" w:hAnsi="Times New Roman" w:cs="Times New Roman"/>
          <w:sz w:val="28"/>
          <w:szCs w:val="28"/>
          <w:lang w:val="ro-RO"/>
        </w:rPr>
      </w:pPr>
    </w:p>
    <w:p w:rsidR="00A17896" w:rsidRDefault="00B84D67" w:rsidP="00A17896">
      <w:pPr>
        <w:pStyle w:val="Heading3"/>
      </w:pPr>
      <w:bookmarkStart w:id="595" w:name="_Toc470796006"/>
      <w:r w:rsidRPr="008E7E49">
        <w:t>Digital Diaspora</w:t>
      </w:r>
      <w:bookmarkEnd w:id="595"/>
      <w:r w:rsidRPr="008E7E49">
        <w:t xml:space="preserve"> </w:t>
      </w:r>
    </w:p>
    <w:p w:rsidR="00B84D67" w:rsidRPr="00A17896" w:rsidRDefault="00B84D67" w:rsidP="00751240">
      <w:pPr>
        <w:pStyle w:val="ListParagraph"/>
        <w:numPr>
          <w:ilvl w:val="0"/>
          <w:numId w:val="268"/>
        </w:numPr>
        <w:rPr>
          <w:rFonts w:ascii="Times New Roman" w:hAnsi="Times New Roman" w:cs="Times New Roman"/>
          <w:sz w:val="28"/>
          <w:szCs w:val="28"/>
        </w:rPr>
      </w:pPr>
      <w:r w:rsidRPr="00A17896">
        <w:rPr>
          <w:rFonts w:ascii="Times New Roman" w:hAnsi="Times New Roman" w:cs="Times New Roman"/>
          <w:sz w:val="28"/>
          <w:szCs w:val="28"/>
        </w:rPr>
        <w:t xml:space="preserve">Proiectul are ca obiectiv creșterea capacității  de comunicare în mediul digital și eficientizarea interacțiunii între misiunile diplomatice și diaspora. Etapa pilot se derulează în perioada noiembrie 2016 - iulie 2017, în cinci țări relevante pentru problematica diasporei (Spania, Italia, Belgia, Canada și Australia). Bunele practici vor sta la baza extinderii ulterioare a proiectului la ansamblul rețelei de misiuni diplomatice. În cadrul proiectului lansat la Madrid în 4 noiembrie 2016 au avut loc alte două sesiuni de pregătire organizate la Roma, 14 decembrie 2016, și la Bruxelles, 15 decembrie 2016, urmând ca cele din Canada și Australia să se desfășoare până în iunie 2017. </w:t>
      </w:r>
    </w:p>
    <w:p w:rsidR="00A17896" w:rsidRDefault="00B84D67" w:rsidP="00A17896">
      <w:pPr>
        <w:pStyle w:val="Heading3"/>
      </w:pPr>
      <w:bookmarkStart w:id="596" w:name="_Toc470796007"/>
      <w:r w:rsidRPr="008E7E49">
        <w:t>Ghidul de reîntoarcere</w:t>
      </w:r>
      <w:bookmarkEnd w:id="596"/>
      <w:r w:rsidRPr="008E7E49">
        <w:t xml:space="preserve"> </w:t>
      </w:r>
    </w:p>
    <w:p w:rsidR="00B84D67" w:rsidRPr="00645CE4" w:rsidRDefault="00B84D67" w:rsidP="00751240">
      <w:pPr>
        <w:pStyle w:val="ListParagraph"/>
        <w:numPr>
          <w:ilvl w:val="0"/>
          <w:numId w:val="268"/>
        </w:numPr>
        <w:rPr>
          <w:rFonts w:ascii="Times New Roman" w:hAnsi="Times New Roman" w:cs="Times New Roman"/>
          <w:sz w:val="28"/>
          <w:szCs w:val="28"/>
        </w:rPr>
      </w:pPr>
      <w:r w:rsidRPr="00A17896">
        <w:rPr>
          <w:rFonts w:ascii="Times New Roman" w:hAnsi="Times New Roman" w:cs="Times New Roman"/>
          <w:sz w:val="28"/>
          <w:szCs w:val="28"/>
        </w:rPr>
        <w:t xml:space="preserve">Pentru a facilita procesul de reinserție, Departamentul Politici pentru Relația cu Românii de Pretutindeni a elaborat un Ghid de reîntoarcere destinat cetățenilor români care decid să revină în România. Acesta oferă informații utile și de orientare pentru întrebări legate de: reînnoirea actelor de identitate și de călătorie, înmatricularea autoturismelor,  repatrierea bunurilor, drepturile la pensie și la asigurările medicale, echivalarea și continuarea studiilor. Ghidul a fost elaborat de către  DPRRP cu sprijinul Ministerului Afacerilor Interne, Ministerului Educației Naționale și Cercetării Științifice, Ministerului Muncii, Familiei, Protecției Sociale și Persoanelor Vârstnice, Ministerului Sănătății și a agențiilor de specialitate din subordine. Decizia de a fi alături de cei care decid să se reîntoarcă este una firească, în spiritul relației de parteneriat pe care DPRRP dorește să o construiască împreună cu românii din diaspora. Ghidul este disponibil la adresa:  </w:t>
      </w:r>
      <w:hyperlink r:id="rId25" w:history="1">
        <w:r w:rsidR="005B570A" w:rsidRPr="00714E3D">
          <w:rPr>
            <w:rStyle w:val="Hyperlink"/>
            <w:rFonts w:ascii="Times New Roman" w:hAnsi="Times New Roman" w:cs="Times New Roman"/>
            <w:sz w:val="28"/>
            <w:szCs w:val="28"/>
          </w:rPr>
          <w:t>http://www.dprp.gov.ro/ghidul-de-reintoarcere/</w:t>
        </w:r>
      </w:hyperlink>
      <w:r w:rsidR="005B570A">
        <w:rPr>
          <w:rFonts w:ascii="Times New Roman" w:hAnsi="Times New Roman" w:cs="Times New Roman"/>
          <w:sz w:val="28"/>
          <w:szCs w:val="28"/>
        </w:rPr>
        <w:t xml:space="preserve"> </w:t>
      </w:r>
      <w:r w:rsidRPr="00A17896">
        <w:rPr>
          <w:rFonts w:ascii="Times New Roman" w:hAnsi="Times New Roman" w:cs="Times New Roman"/>
          <w:sz w:val="28"/>
          <w:szCs w:val="28"/>
        </w:rPr>
        <w:t xml:space="preserve"> </w:t>
      </w:r>
    </w:p>
    <w:p w:rsidR="005B570A" w:rsidRDefault="00B84D67" w:rsidP="00645CE4">
      <w:pPr>
        <w:pStyle w:val="Heading3"/>
      </w:pPr>
      <w:bookmarkStart w:id="597" w:name="_Toc470796008"/>
      <w:r w:rsidRPr="008E7E49">
        <w:t>Centre de informare ale României</w:t>
      </w:r>
      <w:bookmarkEnd w:id="597"/>
      <w:r w:rsidRPr="008E7E49">
        <w:t xml:space="preserve"> </w:t>
      </w:r>
    </w:p>
    <w:p w:rsidR="00B84D67" w:rsidRPr="005B570A" w:rsidRDefault="00B84D67" w:rsidP="00751240">
      <w:pPr>
        <w:pStyle w:val="ListParagraph"/>
        <w:numPr>
          <w:ilvl w:val="0"/>
          <w:numId w:val="268"/>
        </w:numPr>
        <w:rPr>
          <w:rFonts w:ascii="Times New Roman" w:hAnsi="Times New Roman" w:cs="Times New Roman"/>
          <w:sz w:val="28"/>
          <w:szCs w:val="28"/>
        </w:rPr>
      </w:pPr>
      <w:r w:rsidRPr="005B570A">
        <w:rPr>
          <w:rFonts w:ascii="Times New Roman" w:hAnsi="Times New Roman" w:cs="Times New Roman"/>
          <w:sz w:val="28"/>
          <w:szCs w:val="28"/>
        </w:rPr>
        <w:t>Deschiderea a două centre de informare la Bălți (R. Moldova) și la Ismail (Ucraina), pentru a sprijini menținerea identității românești în comunitățile istorice, prin acțiuni de promovare și predare a limbii, culturii și civilizației românești. Centrele de informare vor organiza cursuri de limbă română, ateliere tematice, sesiuni de formare, evenimente culturale și de diplomație publică și vor facilita accesul la manuale, cărți și mass-media în limba română. Cele două centre de informare au fost inaugurate în decembrie.</w:t>
      </w:r>
    </w:p>
    <w:p w:rsidR="005B570A" w:rsidRDefault="00B84D67" w:rsidP="005B570A">
      <w:pPr>
        <w:pStyle w:val="Heading3"/>
      </w:pPr>
      <w:bookmarkStart w:id="598" w:name="_Toc470796009"/>
      <w:r w:rsidRPr="008E7E49">
        <w:t>Memorialului Ierunca-Lovinescu</w:t>
      </w:r>
      <w:bookmarkEnd w:id="598"/>
    </w:p>
    <w:p w:rsidR="00B84D67" w:rsidRPr="005B570A" w:rsidRDefault="00B84D67" w:rsidP="00751240">
      <w:pPr>
        <w:pStyle w:val="ListParagraph"/>
        <w:numPr>
          <w:ilvl w:val="0"/>
          <w:numId w:val="268"/>
        </w:numPr>
        <w:rPr>
          <w:rFonts w:ascii="Times New Roman" w:hAnsi="Times New Roman" w:cs="Times New Roman"/>
          <w:sz w:val="28"/>
          <w:szCs w:val="28"/>
        </w:rPr>
      </w:pPr>
      <w:r w:rsidRPr="005B570A">
        <w:rPr>
          <w:rFonts w:ascii="Times New Roman" w:hAnsi="Times New Roman" w:cs="Times New Roman"/>
          <w:sz w:val="28"/>
          <w:szCs w:val="28"/>
        </w:rPr>
        <w:t>Crearea unui memorial cultural român intitulat "Memorial Ierunca-Lovinescu", prin preluarea, renovarea imobilului din Paris și punerea la dispoziție ca spațiu de cazare și lucru pentru studenții care vor beneficia de bursa „Ierunca-Lovinescu”. Bursa va fi acordată anual de Ministerul Afacerilor Externe, care va asigura totodată întreținerea imobilului, precum și constituirea și conservarea unui fond de lucrări ale literaturii române și străine.</w:t>
      </w:r>
    </w:p>
    <w:p w:rsidR="005B570A" w:rsidRDefault="00B84D67" w:rsidP="005B570A">
      <w:pPr>
        <w:pStyle w:val="Heading3"/>
      </w:pPr>
      <w:bookmarkStart w:id="599" w:name="_Toc470796010"/>
      <w:r w:rsidRPr="008E7E49">
        <w:t>Diaspora Leadership Academy</w:t>
      </w:r>
      <w:bookmarkEnd w:id="599"/>
      <w:r w:rsidRPr="008E7E49">
        <w:t xml:space="preserve"> </w:t>
      </w:r>
    </w:p>
    <w:p w:rsidR="00B84D67" w:rsidRPr="005B570A" w:rsidRDefault="00B84D67" w:rsidP="00751240">
      <w:pPr>
        <w:pStyle w:val="ListParagraph"/>
        <w:numPr>
          <w:ilvl w:val="0"/>
          <w:numId w:val="268"/>
        </w:numPr>
        <w:rPr>
          <w:rFonts w:ascii="Times New Roman" w:hAnsi="Times New Roman" w:cs="Times New Roman"/>
          <w:sz w:val="28"/>
          <w:szCs w:val="28"/>
        </w:rPr>
      </w:pPr>
      <w:r w:rsidRPr="005B570A">
        <w:rPr>
          <w:rFonts w:ascii="Times New Roman" w:hAnsi="Times New Roman" w:cs="Times New Roman"/>
          <w:sz w:val="28"/>
          <w:szCs w:val="28"/>
        </w:rPr>
        <w:t>Proiect dezvoltat în parteneriat cu Institutul Aspen România, a cărui primă ediție va avea loc între decembrie 2016 - decembrie 2017 și care urmărește dezvoltarea și promovarea leadershipului responsabil la nivelul diasporei românești și facilitarea conectării între liderii activi și implicați, pentru dezvoltarea de proiecte comune în sprijinul românilor din străinătate. Proiectul va reuni 20 de tineri cu vârste între 25 şi 40 de ani, din diaspora de mobilitate și din comunitățile istorice.</w:t>
      </w:r>
    </w:p>
    <w:p w:rsidR="005B570A" w:rsidRDefault="005B570A" w:rsidP="005B570A">
      <w:pPr>
        <w:pStyle w:val="Heading3"/>
      </w:pPr>
      <w:bookmarkStart w:id="600" w:name="_Toc470796011"/>
      <w:r>
        <w:t>RoDiaspora</w:t>
      </w:r>
      <w:bookmarkEnd w:id="600"/>
      <w:r>
        <w:t xml:space="preserve"> </w:t>
      </w:r>
    </w:p>
    <w:p w:rsidR="00B84D67" w:rsidRPr="008C1184" w:rsidRDefault="005B570A" w:rsidP="00751240">
      <w:pPr>
        <w:pStyle w:val="ListParagraph"/>
        <w:numPr>
          <w:ilvl w:val="0"/>
          <w:numId w:val="268"/>
        </w:numPr>
        <w:rPr>
          <w:rFonts w:ascii="Times New Roman" w:hAnsi="Times New Roman" w:cs="Times New Roman"/>
          <w:sz w:val="28"/>
          <w:szCs w:val="28"/>
        </w:rPr>
      </w:pPr>
      <w:r w:rsidRPr="005B570A">
        <w:rPr>
          <w:rFonts w:ascii="Times New Roman" w:hAnsi="Times New Roman" w:cs="Times New Roman"/>
          <w:sz w:val="28"/>
          <w:szCs w:val="28"/>
        </w:rPr>
        <w:t>A</w:t>
      </w:r>
      <w:r w:rsidR="00B84D67" w:rsidRPr="005B570A">
        <w:rPr>
          <w:rFonts w:ascii="Times New Roman" w:hAnsi="Times New Roman" w:cs="Times New Roman"/>
          <w:sz w:val="28"/>
          <w:szCs w:val="28"/>
        </w:rPr>
        <w:t xml:space="preserve">plicație disponibilă pe smartphones dezvoltată de GovITHub în parteneriat cu MAE-DPRRP. Prin intermediul acestei aplicații românii din străinătate au avut acces la harta secțiilor de votare și la informații utile privind condițiile exercitării dreptului de vot în diaspora la alegerile parlamentare. De asemenea, utilizatori pot găsi date despre punctele de interes pentru comunitatea românească din diaspora, informații consulare, link-uri utile și ghidurile dezvoltate pentru românii din străinătate cu informații utile despre obligațiile fiscale, dreptul muncii și pașii administrativi de parcurs pentru reîntoarcerea în România. </w:t>
      </w:r>
    </w:p>
    <w:p w:rsidR="008C1184" w:rsidRDefault="00B84D67" w:rsidP="008C1184">
      <w:pPr>
        <w:pStyle w:val="Heading3"/>
      </w:pPr>
      <w:bookmarkStart w:id="601" w:name="_Toc470796012"/>
      <w:r w:rsidRPr="008E7E49">
        <w:t>Training pentru ju</w:t>
      </w:r>
      <w:r w:rsidR="008C1184">
        <w:t>rnaliști din Republica Moldova</w:t>
      </w:r>
      <w:bookmarkEnd w:id="601"/>
    </w:p>
    <w:p w:rsidR="00B84D67" w:rsidRPr="008C1184" w:rsidRDefault="00B84D67" w:rsidP="00751240">
      <w:pPr>
        <w:pStyle w:val="ListParagraph"/>
        <w:numPr>
          <w:ilvl w:val="0"/>
          <w:numId w:val="268"/>
        </w:numPr>
        <w:rPr>
          <w:rFonts w:ascii="Times New Roman" w:hAnsi="Times New Roman" w:cs="Times New Roman"/>
          <w:sz w:val="28"/>
          <w:szCs w:val="28"/>
        </w:rPr>
      </w:pPr>
      <w:r w:rsidRPr="008C1184">
        <w:rPr>
          <w:rFonts w:ascii="Times New Roman" w:hAnsi="Times New Roman" w:cs="Times New Roman"/>
          <w:sz w:val="28"/>
          <w:szCs w:val="28"/>
        </w:rPr>
        <w:t xml:space="preserve">Sesiune de pregătire organizată în perioada 12-18 decembrie, la București, în parteneriat cu Asociația „Alianța Internațională a Jurnaliștilor din România”, pentru 25 de tineri jurnaliști din Republica Moldova, plasată în contextul dezvoltării unui spațiu comunicațional comun România – Republica Moldova.  A constat în cursuri de formare pentru stagiarii din Republica Moldova, predate de 10 lectori – profesioniști mass media din România, un internship la instituții media din București, precum și o dezbatere cu privire la spațiul comunicațional comun România – Republica Moldova, la care au participat și jurnaliști români. Stagiul s-a încheiat cu un eveniment de networking între reprezentanții mass-media din cele două state. De asemenea, stagiarii din Republica Moldova au avut o întrevedere cu ministrul delegat pentru relația cu românii de pretutindeni, Maria Ligor, ocazie cu care au fost discutate subiecte privind activitatea MAE-DPRRP și oportunități de cooperare între presa din România și cea din Republica Moldova. </w:t>
      </w:r>
    </w:p>
    <w:p w:rsidR="00B84D67" w:rsidRPr="008E7E49" w:rsidRDefault="00B84D67" w:rsidP="00B84D67">
      <w:pPr>
        <w:jc w:val="both"/>
        <w:rPr>
          <w:rFonts w:ascii="Times New Roman" w:hAnsi="Times New Roman" w:cs="Times New Roman"/>
          <w:sz w:val="28"/>
          <w:szCs w:val="28"/>
          <w:lang w:val="ro-RO"/>
        </w:rPr>
      </w:pPr>
    </w:p>
    <w:p w:rsidR="008C1184" w:rsidRDefault="00B84D67" w:rsidP="008C1184">
      <w:pPr>
        <w:pStyle w:val="Heading3"/>
        <w:jc w:val="both"/>
      </w:pPr>
      <w:bookmarkStart w:id="602" w:name="_Toc470796013"/>
      <w:r w:rsidRPr="008E7E49">
        <w:t>Premierea profesorilor de limba și literatura română cu merite deosebite din comunitățile istorice</w:t>
      </w:r>
      <w:bookmarkEnd w:id="602"/>
      <w:r w:rsidRPr="008E7E49">
        <w:t xml:space="preserve"> </w:t>
      </w:r>
    </w:p>
    <w:p w:rsidR="00B84D67" w:rsidRPr="008C1184" w:rsidRDefault="00B84D67" w:rsidP="00751240">
      <w:pPr>
        <w:pStyle w:val="ListParagraph"/>
        <w:numPr>
          <w:ilvl w:val="0"/>
          <w:numId w:val="268"/>
        </w:numPr>
        <w:rPr>
          <w:rFonts w:ascii="Times New Roman" w:hAnsi="Times New Roman" w:cs="Times New Roman"/>
          <w:sz w:val="28"/>
          <w:szCs w:val="28"/>
        </w:rPr>
      </w:pPr>
      <w:r w:rsidRPr="008C1184">
        <w:rPr>
          <w:rFonts w:ascii="Times New Roman" w:hAnsi="Times New Roman" w:cs="Times New Roman"/>
          <w:sz w:val="28"/>
          <w:szCs w:val="28"/>
        </w:rPr>
        <w:t xml:space="preserve">Proiectul are ca scop recunoașterea meritelor deosebite ale profesorilor care predau limba și literatura română în cadrul acestor comunități, prin oferirea de premii de către Departamentul Politici pentru Relația cu Românii de Pretutindeni, în baza nominalizărilor primite din partea misiunilor diplomatice și a oficiile consulare din Ucraina, Ungaria, Bulgaria, Serbia, Albania, Grecia, Macedonia, Croația și Republica Moldova. Astfel, se urmărește atât încurajarea activității profesorilor de limba și literatura română, cât și întărirea conexiunii dintre statul român și românii din afara granițelor. </w:t>
      </w:r>
    </w:p>
    <w:p w:rsidR="008C1184" w:rsidRDefault="00B84D67" w:rsidP="008C1184">
      <w:pPr>
        <w:spacing w:after="0"/>
        <w:jc w:val="both"/>
        <w:rPr>
          <w:rFonts w:ascii="Times New Roman" w:hAnsi="Times New Roman" w:cs="Times New Roman"/>
          <w:sz w:val="28"/>
          <w:szCs w:val="28"/>
          <w:lang w:val="ro-RO"/>
        </w:rPr>
      </w:pPr>
      <w:bookmarkStart w:id="603" w:name="_Toc470796014"/>
      <w:r w:rsidRPr="008C1184">
        <w:rPr>
          <w:rStyle w:val="Heading3Char"/>
        </w:rPr>
        <w:t>Școala de vară destinată membrilor comunității de sași ș</w:t>
      </w:r>
      <w:r w:rsidR="008C1184" w:rsidRPr="008C1184">
        <w:rPr>
          <w:rStyle w:val="Heading3Char"/>
        </w:rPr>
        <w:t>i șvabi originari din România</w:t>
      </w:r>
      <w:bookmarkEnd w:id="603"/>
      <w:r w:rsidR="008C1184">
        <w:rPr>
          <w:rFonts w:ascii="Times New Roman" w:hAnsi="Times New Roman" w:cs="Times New Roman"/>
          <w:sz w:val="28"/>
          <w:szCs w:val="28"/>
          <w:lang w:val="ro-RO"/>
        </w:rPr>
        <w:t xml:space="preserve"> </w:t>
      </w:r>
    </w:p>
    <w:p w:rsidR="00B84D67" w:rsidRPr="00232826" w:rsidRDefault="00B84D67" w:rsidP="00751240">
      <w:pPr>
        <w:pStyle w:val="ListParagraph"/>
        <w:numPr>
          <w:ilvl w:val="0"/>
          <w:numId w:val="268"/>
        </w:numPr>
        <w:rPr>
          <w:rFonts w:ascii="Times New Roman" w:hAnsi="Times New Roman" w:cs="Times New Roman"/>
          <w:sz w:val="28"/>
          <w:szCs w:val="28"/>
        </w:rPr>
      </w:pPr>
      <w:r w:rsidRPr="008C1184">
        <w:rPr>
          <w:rFonts w:ascii="Times New Roman" w:hAnsi="Times New Roman" w:cs="Times New Roman"/>
          <w:sz w:val="28"/>
          <w:szCs w:val="28"/>
        </w:rPr>
        <w:t>Proiectul urmărește facilitarea conectării cu România a tinerilor din comunitățile de sași și șvabi, copiii celor care au trăit în România și au emigrat în Germania, cu scopul familiarizării acestora cu tara de origine si cu societatea românească la care au avut, îndeosebi în Transilvania și Banat, o contribuție importantă din punct de vedere cultural, social și economic. În acest sens vor fi organizate în 2017, într-o fază pilot, două școli de vară: una dedicată comunității de sași, în regiunea Sibiului, și alta dedicată comunității șvabe, în zona Timișoarei. Acestea includ cursuri, ateliere și vizite de lucru dedicate cunoașterii patrimoniului cultural săsesc și șvab, în context interetnic și multicultural din Transilvania. La fiecare școală de vară vor participa 30 de tineri liceeni și studenți sași și șvabi din Germania, selectați cu ajutorul asociațiilor de sași și șvabi din Germania și din România. Organizarea va fi realizată în parteneriat cu Ministerul Culturii (MC), Ministerul Educației Naționale și Cercetării Științifice (MENCS) și Ministerul Tineretului și Sportului (MTS), împreună cu Ambasada României la Berlin, Asociația Sașilor Transilvăneni din Germania și Asociația Șvabilor Bănățeni din Germania.</w:t>
      </w:r>
    </w:p>
    <w:p w:rsidR="00232826" w:rsidRDefault="00B84D67" w:rsidP="00232826">
      <w:pPr>
        <w:pStyle w:val="Heading3"/>
      </w:pPr>
      <w:bookmarkStart w:id="604" w:name="_Toc470796015"/>
      <w:r w:rsidRPr="008E7E49">
        <w:t>Muzeul Românilor de Pretutindeni</w:t>
      </w:r>
      <w:bookmarkEnd w:id="604"/>
      <w:r w:rsidRPr="008E7E49">
        <w:t xml:space="preserve"> </w:t>
      </w:r>
    </w:p>
    <w:p w:rsidR="00B84D67" w:rsidRPr="00232826" w:rsidRDefault="00B84D67" w:rsidP="00751240">
      <w:pPr>
        <w:pStyle w:val="ListParagraph"/>
        <w:numPr>
          <w:ilvl w:val="0"/>
          <w:numId w:val="268"/>
        </w:numPr>
        <w:rPr>
          <w:rFonts w:ascii="Times New Roman" w:hAnsi="Times New Roman" w:cs="Times New Roman"/>
          <w:sz w:val="28"/>
          <w:szCs w:val="28"/>
        </w:rPr>
      </w:pPr>
      <w:r w:rsidRPr="00232826">
        <w:rPr>
          <w:rFonts w:ascii="Times New Roman" w:hAnsi="Times New Roman" w:cs="Times New Roman"/>
          <w:sz w:val="28"/>
          <w:szCs w:val="28"/>
        </w:rPr>
        <w:t xml:space="preserve">Lansarea procesului de înființare a Muzeului Românilor de Pretutindeni cu scopul de a documenta și prezenta experiența emigrației românești în etapele ei istorice, a exilului politic din perioada dictaturii, a exodului minorităților etnice, precum și fenomenul migrației recente de mobilitate. Conceptul privind modul de structurare și de prezentare a poveștilor de viață, a tendințelor și a valurilor succesive de emigrație va fi definit de un grup de lucru care reunește experți din următoarele domenii: sociologie, istorie, artă, multimedia, jurnalism și storytelling. Proiectul a fost propus spre includere în lista de evenimente și acțiuni ocazionate de aniversarea centenarului Marii Uniri.  </w:t>
      </w:r>
    </w:p>
    <w:p w:rsidR="00B84D67" w:rsidRDefault="00B84D67"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Default="006F797D" w:rsidP="00B84D67">
      <w:pPr>
        <w:jc w:val="both"/>
        <w:rPr>
          <w:rFonts w:ascii="Times New Roman" w:hAnsi="Times New Roman" w:cs="Times New Roman"/>
          <w:sz w:val="28"/>
          <w:szCs w:val="28"/>
          <w:lang w:val="ro-RO"/>
        </w:rPr>
      </w:pPr>
    </w:p>
    <w:p w:rsidR="006F797D" w:rsidRPr="008E7E49" w:rsidRDefault="006F797D" w:rsidP="00B84D67">
      <w:pPr>
        <w:jc w:val="both"/>
        <w:rPr>
          <w:rFonts w:ascii="Times New Roman" w:hAnsi="Times New Roman" w:cs="Times New Roman"/>
          <w:sz w:val="28"/>
          <w:szCs w:val="28"/>
          <w:lang w:val="ro-RO"/>
        </w:rPr>
      </w:pPr>
    </w:p>
    <w:p w:rsidR="0087117F" w:rsidRDefault="0087117F" w:rsidP="00D25F9C">
      <w:pPr>
        <w:pStyle w:val="Heading1"/>
        <w:rPr>
          <w:rFonts w:cs="Times New Roman"/>
          <w:szCs w:val="28"/>
        </w:rPr>
      </w:pPr>
    </w:p>
    <w:p w:rsidR="001A4BBB" w:rsidRPr="008E7E49" w:rsidRDefault="006F797D" w:rsidP="00D25F9C">
      <w:pPr>
        <w:pStyle w:val="Heading1"/>
        <w:rPr>
          <w:rFonts w:cs="Times New Roman"/>
          <w:szCs w:val="28"/>
        </w:rPr>
      </w:pPr>
      <w:bookmarkStart w:id="605" w:name="_Toc470796016"/>
      <w:r w:rsidRPr="008E7E49">
        <w:rPr>
          <w:rFonts w:cs="Times New Roman"/>
          <w:szCs w:val="28"/>
        </w:rPr>
        <w:t>MINISTERUL JUSTIȚIEI</w:t>
      </w:r>
      <w:bookmarkEnd w:id="529"/>
      <w:bookmarkEnd w:id="530"/>
      <w:bookmarkEnd w:id="605"/>
      <w:r w:rsidRPr="008E7E49">
        <w:rPr>
          <w:rFonts w:cs="Times New Roman"/>
          <w:szCs w:val="28"/>
        </w:rPr>
        <w:t xml:space="preserve"> </w:t>
      </w:r>
    </w:p>
    <w:p w:rsidR="001A4BBB" w:rsidRPr="00D25F9C" w:rsidRDefault="001A4BBB" w:rsidP="00751240">
      <w:pPr>
        <w:pStyle w:val="ListParagraph"/>
        <w:numPr>
          <w:ilvl w:val="0"/>
          <w:numId w:val="268"/>
        </w:numPr>
        <w:rPr>
          <w:rFonts w:ascii="Times New Roman" w:hAnsi="Times New Roman" w:cs="Times New Roman"/>
          <w:sz w:val="28"/>
          <w:szCs w:val="28"/>
        </w:rPr>
      </w:pPr>
      <w:r w:rsidRPr="00D25F9C">
        <w:rPr>
          <w:rFonts w:ascii="Times New Roman" w:hAnsi="Times New Roman" w:cs="Times New Roman"/>
          <w:sz w:val="28"/>
          <w:szCs w:val="28"/>
        </w:rPr>
        <w:t>La preluarea mandatului, au fost redeschise discuțiile cu privire la elaborarea Planului de Acțiune aferent Strategiei de dezvoltare a sistemului judiciar 2015-2020. Adoptarea Planului de acțiune pentru implementarea Strategiei de dezvoltare a sistemului judiciar 2015-2020 prin HG nr.282/2016 a realizat una din recomandările MCV. Planul de acțiune se bazează pe complementaritatea bugetului național cu surse externe posibil de accesat, specificul fiind dat de adresabilitatea pentru întreg sistemul judiciar (instituții care nu sunt toate în coordonarea MJ)</w:t>
      </w:r>
    </w:p>
    <w:p w:rsidR="00786996" w:rsidRPr="00786996" w:rsidRDefault="001A4BBB" w:rsidP="00786996">
      <w:pPr>
        <w:pStyle w:val="Heading2"/>
      </w:pPr>
      <w:bookmarkStart w:id="606" w:name="_Toc470796017"/>
      <w:r w:rsidRPr="00786996">
        <w:t>Adoptarea Strategiei Naționale Anticorupție 2016-</w:t>
      </w:r>
      <w:r w:rsidR="00786996" w:rsidRPr="00786996">
        <w:t>2020 (SNA) prin HG nr.583/2016</w:t>
      </w:r>
      <w:bookmarkEnd w:id="606"/>
    </w:p>
    <w:p w:rsidR="001A4BBB" w:rsidRPr="00D25F9C" w:rsidRDefault="001A4BBB" w:rsidP="00751240">
      <w:pPr>
        <w:pStyle w:val="ListParagraph"/>
        <w:numPr>
          <w:ilvl w:val="0"/>
          <w:numId w:val="268"/>
        </w:numPr>
        <w:rPr>
          <w:rFonts w:ascii="Times New Roman" w:hAnsi="Times New Roman" w:cs="Times New Roman"/>
          <w:sz w:val="28"/>
          <w:szCs w:val="28"/>
        </w:rPr>
      </w:pPr>
      <w:r w:rsidRPr="00D25F9C">
        <w:rPr>
          <w:rFonts w:ascii="Times New Roman" w:hAnsi="Times New Roman" w:cs="Times New Roman"/>
          <w:sz w:val="28"/>
          <w:szCs w:val="28"/>
        </w:rPr>
        <w:t>Scopul principal al SNA 2016-2020 este promovarea integrității, prin aplicarea riguroasă a cadrului normativ şi instituțional de prevenire și combatere a corupției în România. Toate acestea sunt dezvoltate prin asumarea transparenței decizionale și a guvernării deschise ca principii ale prezentului document strategic, dublate de o abordare axată pe trei direcții de intervenție strategică în domeniul anticorupţie: prevenire, educaţie şi combatere</w:t>
      </w:r>
    </w:p>
    <w:p w:rsidR="001A4BBB" w:rsidRPr="00D25F9C" w:rsidRDefault="001A4BBB" w:rsidP="00751240">
      <w:pPr>
        <w:pStyle w:val="ListParagraph"/>
        <w:numPr>
          <w:ilvl w:val="1"/>
          <w:numId w:val="268"/>
        </w:numPr>
        <w:rPr>
          <w:rFonts w:ascii="Times New Roman" w:hAnsi="Times New Roman" w:cs="Times New Roman"/>
          <w:sz w:val="28"/>
          <w:szCs w:val="28"/>
        </w:rPr>
      </w:pPr>
      <w:r w:rsidRPr="00D25F9C">
        <w:rPr>
          <w:rFonts w:ascii="Times New Roman" w:hAnsi="Times New Roman" w:cs="Times New Roman"/>
          <w:sz w:val="28"/>
          <w:szCs w:val="28"/>
        </w:rPr>
        <w:t>SNA și Planul de acțiune formează pachetul de internalizare a angajamentelor MCV, dar și a altor angajamente și recomandări internaționale care vizează sistemul judiciar și activitățile pentru prevenirea și combaterea corupției.</w:t>
      </w:r>
    </w:p>
    <w:p w:rsidR="00786996" w:rsidRDefault="001A4BBB" w:rsidP="00786996">
      <w:pPr>
        <w:pStyle w:val="Heading2"/>
      </w:pPr>
      <w:bookmarkStart w:id="607" w:name="_Toc470796018"/>
      <w:r w:rsidRPr="00786996">
        <w:rPr>
          <w:rStyle w:val="Heading2Char"/>
        </w:rPr>
        <w:t>Agenția Națională de Administrare a Bunurilor Indisponibilizate (ANABI)</w:t>
      </w:r>
      <w:bookmarkEnd w:id="607"/>
      <w:r w:rsidRPr="00786996">
        <w:t xml:space="preserve"> </w:t>
      </w:r>
    </w:p>
    <w:p w:rsidR="001A4BBB" w:rsidRPr="00786996" w:rsidRDefault="00786996"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E</w:t>
      </w:r>
      <w:r w:rsidR="001A4BBB" w:rsidRPr="00786996">
        <w:rPr>
          <w:rFonts w:ascii="Times New Roman" w:hAnsi="Times New Roman" w:cs="Times New Roman"/>
          <w:sz w:val="28"/>
          <w:szCs w:val="28"/>
        </w:rPr>
        <w:t xml:space="preserve">ste un proiect început în mandatul anterior și finalizat anul acesta. Conform calendarului asumat, ANABI va deveni operațională la sfârșitul acestui an – termenul prevăzut de lege este 27 decembrie 2016. În iunie și-a început activitatea Consiliul de coordonare iar ministrul Justiției a numit conducerea Agenției. A fost identificată o soluție temporară de sediu, legislația secundară a fost parțial aprobată și parțial în curs de elaborare. </w:t>
      </w:r>
    </w:p>
    <w:p w:rsidR="00786996" w:rsidRDefault="001A4BBB" w:rsidP="00786996">
      <w:pPr>
        <w:pStyle w:val="Heading2"/>
      </w:pPr>
      <w:bookmarkStart w:id="608" w:name="_Toc470796019"/>
      <w:r w:rsidRPr="00786996">
        <w:t>Proceduri privind numirea în funcții de conducere în cadrul magistratur</w:t>
      </w:r>
      <w:r w:rsidR="00786996">
        <w:t>ii, respectiv la Tribunalul UE</w:t>
      </w:r>
      <w:bookmarkEnd w:id="608"/>
    </w:p>
    <w:p w:rsidR="001A4BBB" w:rsidRPr="00786996" w:rsidRDefault="001A4BBB" w:rsidP="00751240">
      <w:pPr>
        <w:pStyle w:val="ListParagraph"/>
        <w:numPr>
          <w:ilvl w:val="0"/>
          <w:numId w:val="268"/>
        </w:numPr>
        <w:rPr>
          <w:rFonts w:ascii="Times New Roman" w:hAnsi="Times New Roman" w:cs="Times New Roman"/>
          <w:sz w:val="28"/>
          <w:szCs w:val="28"/>
        </w:rPr>
      </w:pPr>
      <w:r w:rsidRPr="00786996">
        <w:rPr>
          <w:rFonts w:ascii="Times New Roman" w:hAnsi="Times New Roman" w:cs="Times New Roman"/>
          <w:sz w:val="28"/>
          <w:szCs w:val="28"/>
        </w:rPr>
        <w:t>Au fost finalizate cu succes:</w:t>
      </w:r>
    </w:p>
    <w:p w:rsidR="001A4BBB" w:rsidRPr="007305CA" w:rsidRDefault="001A4BBB" w:rsidP="00751240">
      <w:pPr>
        <w:pStyle w:val="ListParagraph"/>
        <w:numPr>
          <w:ilvl w:val="1"/>
          <w:numId w:val="268"/>
        </w:numPr>
        <w:rPr>
          <w:rFonts w:ascii="Times New Roman" w:hAnsi="Times New Roman" w:cs="Times New Roman"/>
          <w:sz w:val="28"/>
          <w:szCs w:val="28"/>
        </w:rPr>
      </w:pPr>
      <w:r w:rsidRPr="007305CA">
        <w:rPr>
          <w:rFonts w:ascii="Times New Roman" w:hAnsi="Times New Roman" w:cs="Times New Roman"/>
          <w:sz w:val="28"/>
          <w:szCs w:val="28"/>
        </w:rPr>
        <w:t xml:space="preserve">Procedura de numire a procurorului general, </w:t>
      </w:r>
    </w:p>
    <w:p w:rsidR="001A4BBB" w:rsidRPr="007305CA" w:rsidRDefault="001A4BBB" w:rsidP="00751240">
      <w:pPr>
        <w:pStyle w:val="ListParagraph"/>
        <w:numPr>
          <w:ilvl w:val="1"/>
          <w:numId w:val="268"/>
        </w:numPr>
        <w:rPr>
          <w:rFonts w:ascii="Times New Roman" w:hAnsi="Times New Roman" w:cs="Times New Roman"/>
          <w:sz w:val="28"/>
          <w:szCs w:val="28"/>
        </w:rPr>
      </w:pPr>
      <w:r w:rsidRPr="007305CA">
        <w:rPr>
          <w:rFonts w:ascii="Times New Roman" w:hAnsi="Times New Roman" w:cs="Times New Roman"/>
          <w:sz w:val="28"/>
          <w:szCs w:val="28"/>
        </w:rPr>
        <w:t xml:space="preserve">Procedura de numire a procurorului șef DNA și procurorilor șefi adjuncți, precum și numirea procurorului șef adjunct al DIICOT, </w:t>
      </w:r>
    </w:p>
    <w:p w:rsidR="001A4BBB" w:rsidRDefault="001A4BBB" w:rsidP="00751240">
      <w:pPr>
        <w:pStyle w:val="ListParagraph"/>
        <w:numPr>
          <w:ilvl w:val="1"/>
          <w:numId w:val="268"/>
        </w:numPr>
        <w:rPr>
          <w:rFonts w:ascii="Times New Roman" w:hAnsi="Times New Roman" w:cs="Times New Roman"/>
          <w:sz w:val="28"/>
          <w:szCs w:val="28"/>
        </w:rPr>
      </w:pPr>
      <w:r w:rsidRPr="007305CA">
        <w:rPr>
          <w:rFonts w:ascii="Times New Roman" w:hAnsi="Times New Roman" w:cs="Times New Roman"/>
          <w:sz w:val="28"/>
          <w:szCs w:val="28"/>
        </w:rPr>
        <w:t>procedura de desemnare a judecătorului român la Tribunalul UE.</w:t>
      </w:r>
    </w:p>
    <w:p w:rsidR="00786996" w:rsidRPr="00786996" w:rsidRDefault="00786996" w:rsidP="00786996">
      <w:pPr>
        <w:ind w:left="1080"/>
        <w:rPr>
          <w:rFonts w:ascii="Times New Roman" w:hAnsi="Times New Roman" w:cs="Times New Roman"/>
          <w:sz w:val="28"/>
          <w:szCs w:val="28"/>
        </w:rPr>
      </w:pPr>
    </w:p>
    <w:p w:rsidR="001A4BBB" w:rsidRPr="00786996" w:rsidRDefault="001A4BBB" w:rsidP="00786996">
      <w:pPr>
        <w:pStyle w:val="Heading2"/>
      </w:pPr>
      <w:bookmarkStart w:id="609" w:name="_Toc470796020"/>
      <w:r w:rsidRPr="00786996">
        <w:t>Punerea de acord a prevederilor Noilor Coduri cu dispozițiile Legii fundamentale ca urmare a dec</w:t>
      </w:r>
      <w:r w:rsidR="00786996">
        <w:t>iziilor Curții Constituționale</w:t>
      </w:r>
      <w:bookmarkEnd w:id="609"/>
    </w:p>
    <w:p w:rsidR="001A4BBB" w:rsidRPr="007305CA" w:rsidRDefault="001A4BBB" w:rsidP="00751240">
      <w:pPr>
        <w:pStyle w:val="ListParagraph"/>
        <w:numPr>
          <w:ilvl w:val="0"/>
          <w:numId w:val="268"/>
        </w:numPr>
        <w:rPr>
          <w:rFonts w:ascii="Times New Roman" w:hAnsi="Times New Roman" w:cs="Times New Roman"/>
          <w:sz w:val="28"/>
          <w:szCs w:val="28"/>
        </w:rPr>
      </w:pPr>
      <w:r w:rsidRPr="007305CA">
        <w:rPr>
          <w:rFonts w:ascii="Times New Roman" w:hAnsi="Times New Roman" w:cs="Times New Roman"/>
          <w:sz w:val="28"/>
          <w:szCs w:val="28"/>
        </w:rPr>
        <w:t xml:space="preserve">În materia încuviințarea executării silite (Ordonanța de urgență a Guvernului nr. 1/2016 pentru modificarea Legii nr. 134/2010 privind Codul de procedură civilă, precum și a unor acte normative conexe) </w:t>
      </w:r>
    </w:p>
    <w:p w:rsidR="001A4BBB" w:rsidRPr="007305CA" w:rsidRDefault="001A4BBB" w:rsidP="00751240">
      <w:pPr>
        <w:pStyle w:val="ListParagraph"/>
        <w:numPr>
          <w:ilvl w:val="0"/>
          <w:numId w:val="268"/>
        </w:numPr>
        <w:rPr>
          <w:rFonts w:ascii="Times New Roman" w:hAnsi="Times New Roman" w:cs="Times New Roman"/>
          <w:sz w:val="28"/>
          <w:szCs w:val="28"/>
        </w:rPr>
      </w:pPr>
      <w:r w:rsidRPr="007305CA">
        <w:rPr>
          <w:rFonts w:ascii="Times New Roman" w:hAnsi="Times New Roman" w:cs="Times New Roman"/>
          <w:sz w:val="28"/>
          <w:szCs w:val="28"/>
        </w:rPr>
        <w:t>În materia asigurarea cadrului legal și instituțional necesar pentru punerea în executare a mandatelor de supraveghere tehnică dispuse în procesul penal (Ordonanță de urgenta a Guvernului nr. 6/2016 privind unele măsuri pentru punerea în executare a mandatelor de supraveghere tehnică dispuse în procesul penal)</w:t>
      </w:r>
    </w:p>
    <w:p w:rsidR="001A4BBB" w:rsidRPr="007305CA" w:rsidRDefault="001A4BBB" w:rsidP="00751240">
      <w:pPr>
        <w:pStyle w:val="ListParagraph"/>
        <w:numPr>
          <w:ilvl w:val="0"/>
          <w:numId w:val="268"/>
        </w:numPr>
        <w:rPr>
          <w:rFonts w:ascii="Times New Roman" w:hAnsi="Times New Roman" w:cs="Times New Roman"/>
          <w:sz w:val="28"/>
          <w:szCs w:val="28"/>
        </w:rPr>
      </w:pPr>
      <w:r w:rsidRPr="007305CA">
        <w:rPr>
          <w:rFonts w:ascii="Times New Roman" w:hAnsi="Times New Roman" w:cs="Times New Roman"/>
          <w:sz w:val="28"/>
          <w:szCs w:val="28"/>
        </w:rPr>
        <w:t xml:space="preserve">Prin Ordonanță de urgenta a Guvernului nr. 18/2016 pentru modificarea și completarea Legii nr. 286/2009 privind Codul penal, Legii nr. 135/2010 privind Codul de procedură penală, precum și pentru completarea art. 31 alin. (1) din Legea nr. 304/2004 privind organizarea judiciară </w:t>
      </w:r>
    </w:p>
    <w:p w:rsidR="001A4BBB" w:rsidRPr="007305CA" w:rsidRDefault="001A4BBB" w:rsidP="00751240">
      <w:pPr>
        <w:pStyle w:val="ListParagraph"/>
        <w:numPr>
          <w:ilvl w:val="0"/>
          <w:numId w:val="268"/>
        </w:numPr>
        <w:rPr>
          <w:rFonts w:ascii="Times New Roman" w:hAnsi="Times New Roman" w:cs="Times New Roman"/>
          <w:sz w:val="28"/>
          <w:szCs w:val="28"/>
        </w:rPr>
      </w:pPr>
      <w:r w:rsidRPr="007305CA">
        <w:rPr>
          <w:rFonts w:ascii="Times New Roman" w:hAnsi="Times New Roman" w:cs="Times New Roman"/>
          <w:sz w:val="28"/>
          <w:szCs w:val="28"/>
        </w:rPr>
        <w:t>Pentru asigurarea dreptului persoanelor de a exercita calea extraordinară de atac a recursului în casație împotriva deciziilor pronunțate de Secția penală a Înaltei Curți de Casație și Justiție și de Completele de 5 judecători, ca instanțe de apel (Proiect de Ordonanță de urgență a Guvernului pentru modificarea și completarea Codului de procedură penală și a Legii nr. 304/2004 privind organizarea judiciară – adoptat în ședința Guvernului din data de 26 octombrie 2016)</w:t>
      </w:r>
    </w:p>
    <w:p w:rsidR="001A4BBB" w:rsidRPr="00786996" w:rsidRDefault="001A4BBB" w:rsidP="00786996">
      <w:pPr>
        <w:pStyle w:val="Heading2"/>
      </w:pPr>
      <w:bookmarkStart w:id="610" w:name="_Toc470796021"/>
      <w:r w:rsidRPr="00786996">
        <w:t>Supravegherea și executarea pedepselor și a măsurilor privative de libertate dispuse de organele judiciare în cursul procesului penal</w:t>
      </w:r>
      <w:bookmarkEnd w:id="610"/>
    </w:p>
    <w:p w:rsidR="001A4BBB" w:rsidRPr="009F721C" w:rsidRDefault="009F721C"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A</w:t>
      </w:r>
      <w:r w:rsidR="001A4BBB" w:rsidRPr="009F721C">
        <w:rPr>
          <w:rFonts w:ascii="Times New Roman" w:hAnsi="Times New Roman" w:cs="Times New Roman"/>
          <w:sz w:val="28"/>
          <w:szCs w:val="28"/>
        </w:rPr>
        <w:t xml:space="preserve"> fost suspendat art. 96 alin. (1) lit. f) din Legea nr. 254/2013 privind executarea pedepselor și a măsurilor privative de libertate dispuse de organele judiciare în cursul procesului penal prin care persoanele condamnate nu au mai beneficiat, pentru o perioadă de timp – până la 1 septembrie 2016, de zile considerate ca executate pentru lucrările științifice sau invențiile și inovațiile brevetate, după ce, practica ultimilor ani a arătat că aceste facilități au fost aplicate în mod abuziv (Ordonanță de urgenta a Guvernului nr. 2/2016)</w:t>
      </w:r>
    </w:p>
    <w:p w:rsidR="001A4BBB" w:rsidRPr="009F721C" w:rsidRDefault="009F721C"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A</w:t>
      </w:r>
      <w:r w:rsidR="001A4BBB" w:rsidRPr="009F721C">
        <w:rPr>
          <w:rFonts w:ascii="Times New Roman" w:hAnsi="Times New Roman" w:cs="Times New Roman"/>
          <w:sz w:val="28"/>
          <w:szCs w:val="28"/>
        </w:rPr>
        <w:t>u fost stabilite noi proceduri privind elaborarea în penitenciare a lucrărilor științifice și invențiilor brevetate, precum și validarea caracterului științific al acestora. Astfel, în cazul elaborării de lucrări științifice publicate sau invenții și inovații brevetate de către o persoană condamnată la o pedeapsă privativă de libertate, indiferent de numărul acestora, se consideră maximum 20 de zile executate pe întreaga durată a executării pedepsei, inclusiv în cazul pedepselor contopite (Ordonanța de urgență a Guvernului nr. 24/2016 și Hotărârea Guvernului nr.593/2016)</w:t>
      </w:r>
    </w:p>
    <w:p w:rsidR="001A4BBB" w:rsidRDefault="009F721C"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A</w:t>
      </w:r>
      <w:r w:rsidR="001A4BBB" w:rsidRPr="009F721C">
        <w:rPr>
          <w:rFonts w:ascii="Times New Roman" w:hAnsi="Times New Roman" w:cs="Times New Roman"/>
          <w:sz w:val="28"/>
          <w:szCs w:val="28"/>
        </w:rPr>
        <w:t xml:space="preserve"> fost aprobat</w:t>
      </w:r>
      <w:r w:rsidR="00F10859">
        <w:rPr>
          <w:rFonts w:ascii="Times New Roman" w:hAnsi="Times New Roman" w:cs="Times New Roman"/>
          <w:sz w:val="28"/>
          <w:szCs w:val="28"/>
        </w:rPr>
        <w:t>ă</w:t>
      </w:r>
      <w:r w:rsidR="001A4BBB" w:rsidRPr="009F721C">
        <w:rPr>
          <w:rFonts w:ascii="Times New Roman" w:hAnsi="Times New Roman" w:cs="Times New Roman"/>
          <w:sz w:val="28"/>
          <w:szCs w:val="28"/>
        </w:rPr>
        <w:t xml:space="preserve"> Hotărârea Guvernului nr. 157/2016 pentru aprobarea Regulamentului de aplicare a Legii nr. 254/2013 privind executarea pedepselor și a măsurilor privative de libertate dispuse de organele judiciare în cursul procesului penal</w:t>
      </w:r>
    </w:p>
    <w:p w:rsidR="00786996" w:rsidRPr="009F721C" w:rsidRDefault="00786996" w:rsidP="00786996">
      <w:pPr>
        <w:pStyle w:val="ListParagraph"/>
        <w:numPr>
          <w:ilvl w:val="0"/>
          <w:numId w:val="0"/>
        </w:numPr>
        <w:ind w:left="720"/>
        <w:rPr>
          <w:rFonts w:ascii="Times New Roman" w:hAnsi="Times New Roman" w:cs="Times New Roman"/>
          <w:sz w:val="28"/>
          <w:szCs w:val="28"/>
        </w:rPr>
      </w:pPr>
    </w:p>
    <w:p w:rsidR="001A4BBB" w:rsidRPr="00786996" w:rsidRDefault="001A4BBB" w:rsidP="00786996">
      <w:pPr>
        <w:pStyle w:val="Heading2"/>
      </w:pPr>
      <w:bookmarkStart w:id="611" w:name="_Toc470796022"/>
      <w:r w:rsidRPr="00786996">
        <w:t xml:space="preserve">Transpuneri </w:t>
      </w:r>
      <w:r w:rsidR="00786996">
        <w:t>a 8 directive europene vizând</w:t>
      </w:r>
      <w:bookmarkEnd w:id="611"/>
      <w:r w:rsidR="00786996">
        <w:t xml:space="preserve"> </w:t>
      </w:r>
    </w:p>
    <w:p w:rsidR="001A4BBB" w:rsidRPr="00F10859" w:rsidRDefault="00786996"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C</w:t>
      </w:r>
      <w:r w:rsidR="001A4BBB" w:rsidRPr="00F10859">
        <w:rPr>
          <w:rFonts w:ascii="Times New Roman" w:hAnsi="Times New Roman" w:cs="Times New Roman"/>
          <w:sz w:val="28"/>
          <w:szCs w:val="28"/>
        </w:rPr>
        <w:t>ombaterea abuzului sexual asupra copiilor, a exploatării sexuale a copiilor şi a pornografiei infantile, (2) protecția mediului prin intermediul dreptului penal; (3)  poluarea cauzată de nave; (4) dreptul la informare în cadrul procedurilor penale; (5) stabilirea unor norme minime privind drepturile, sprijinirea și protecția victimelor criminalității – transpunere parțială; (6) protecția prin măsuri de drept penal a monedei euro și a altor monede împotriva falsificării (OUG nr. 18/18 mai 2016);</w:t>
      </w:r>
    </w:p>
    <w:p w:rsidR="001A4BBB" w:rsidRPr="00F10859" w:rsidRDefault="00786996"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D</w:t>
      </w:r>
      <w:r w:rsidR="001A4BBB" w:rsidRPr="00F10859">
        <w:rPr>
          <w:rFonts w:ascii="Times New Roman" w:hAnsi="Times New Roman" w:cs="Times New Roman"/>
          <w:sz w:val="28"/>
          <w:szCs w:val="28"/>
        </w:rPr>
        <w:t>reptul la interpretare și traducere în cadrul procedurilor penale (Legea nr. 76/2016)</w:t>
      </w:r>
    </w:p>
    <w:p w:rsidR="001A4BBB" w:rsidRDefault="00786996"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O</w:t>
      </w:r>
      <w:r w:rsidR="001A4BBB" w:rsidRPr="00F10859">
        <w:rPr>
          <w:rFonts w:ascii="Times New Roman" w:hAnsi="Times New Roman" w:cs="Times New Roman"/>
          <w:sz w:val="28"/>
          <w:szCs w:val="28"/>
        </w:rPr>
        <w:t>rdinul european de protecție (Legea nr. 151/2016)</w:t>
      </w:r>
    </w:p>
    <w:p w:rsidR="00786996" w:rsidRPr="00F10859" w:rsidRDefault="00786996" w:rsidP="00786996">
      <w:pPr>
        <w:pStyle w:val="ListParagraph"/>
        <w:numPr>
          <w:ilvl w:val="0"/>
          <w:numId w:val="0"/>
        </w:numPr>
        <w:ind w:left="1440"/>
        <w:rPr>
          <w:rFonts w:ascii="Times New Roman" w:hAnsi="Times New Roman" w:cs="Times New Roman"/>
          <w:sz w:val="28"/>
          <w:szCs w:val="28"/>
        </w:rPr>
      </w:pPr>
    </w:p>
    <w:p w:rsidR="001A4BBB" w:rsidRPr="001A52DC" w:rsidRDefault="001A4BBB" w:rsidP="001A52DC">
      <w:pPr>
        <w:pStyle w:val="Heading2"/>
      </w:pPr>
      <w:bookmarkStart w:id="612" w:name="_Toc470796023"/>
      <w:r w:rsidRPr="001A52DC">
        <w:t>Agenda europeană și internaționala a implicat:</w:t>
      </w:r>
      <w:bookmarkEnd w:id="612"/>
      <w:r w:rsidRPr="001A52DC">
        <w:t xml:space="preserve"> </w:t>
      </w:r>
    </w:p>
    <w:p w:rsidR="001A4BBB" w:rsidRPr="00F10859" w:rsidRDefault="001A52DC"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D</w:t>
      </w:r>
      <w:r w:rsidR="001A4BBB" w:rsidRPr="00F10859">
        <w:rPr>
          <w:rFonts w:ascii="Times New Roman" w:hAnsi="Times New Roman" w:cs="Times New Roman"/>
          <w:sz w:val="28"/>
          <w:szCs w:val="28"/>
        </w:rPr>
        <w:t>iscuțiile bilaterale cu Prim-Vicepreședintele Comisiei Europene, cu Comisarul pentru Justiție, Egalitate de gen și Consumatori, fiind centrată pe progresele în cadrul Mecanismului de Cooperare și Verificare cu obiectivul finalizării Mecanismului</w:t>
      </w:r>
    </w:p>
    <w:p w:rsidR="001A4BBB" w:rsidRPr="00F10859" w:rsidRDefault="001A52DC"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P</w:t>
      </w:r>
      <w:r w:rsidR="001A4BBB" w:rsidRPr="00F10859">
        <w:rPr>
          <w:rFonts w:ascii="Times New Roman" w:hAnsi="Times New Roman" w:cs="Times New Roman"/>
          <w:sz w:val="28"/>
          <w:szCs w:val="28"/>
        </w:rPr>
        <w:t xml:space="preserve">articiparea la 8 consilii JAI, pregătirea a 4 misiuni MCV, </w:t>
      </w:r>
    </w:p>
    <w:p w:rsidR="001A4BBB" w:rsidRDefault="001A52DC" w:rsidP="00751240">
      <w:pPr>
        <w:pStyle w:val="ListParagraph"/>
        <w:numPr>
          <w:ilvl w:val="0"/>
          <w:numId w:val="268"/>
        </w:numPr>
        <w:rPr>
          <w:rFonts w:ascii="Times New Roman" w:hAnsi="Times New Roman" w:cs="Times New Roman"/>
          <w:sz w:val="28"/>
          <w:szCs w:val="28"/>
        </w:rPr>
      </w:pPr>
      <w:r>
        <w:rPr>
          <w:rFonts w:ascii="Times New Roman" w:hAnsi="Times New Roman" w:cs="Times New Roman"/>
          <w:sz w:val="28"/>
          <w:szCs w:val="28"/>
        </w:rPr>
        <w:t>O</w:t>
      </w:r>
      <w:r w:rsidR="001A4BBB" w:rsidRPr="00F10859">
        <w:rPr>
          <w:rFonts w:ascii="Times New Roman" w:hAnsi="Times New Roman" w:cs="Times New Roman"/>
          <w:sz w:val="28"/>
          <w:szCs w:val="28"/>
        </w:rPr>
        <w:t>rganizarea a 3 vizite la nivel de ministru în Georgia, Republica Moldova și Israel, fiind negociate, semnate și ratificate/aprobate o serie de Instrumente internaționale (cum ar fi:  Acordul de cooperare dintre MJ RO și MJ Georgia, Planul de acțiuni în domeniul Justiției între Ministerul Justiției al României și Ministerul Justiției al Republicii Moldova pentru perioada 2016-2018, Declarația Comună de cooperare în domeniul Justiției între Ministerul Justiției al României și Ministerul Justiției al Statului Israel, Israel)</w:t>
      </w:r>
    </w:p>
    <w:p w:rsidR="001A52DC" w:rsidRPr="001A52DC" w:rsidRDefault="001A4BBB" w:rsidP="00751240">
      <w:pPr>
        <w:pStyle w:val="ListParagraph"/>
        <w:numPr>
          <w:ilvl w:val="0"/>
          <w:numId w:val="268"/>
        </w:numPr>
        <w:rPr>
          <w:rFonts w:ascii="Times New Roman" w:hAnsi="Times New Roman" w:cs="Times New Roman"/>
          <w:sz w:val="28"/>
          <w:szCs w:val="28"/>
        </w:rPr>
      </w:pPr>
      <w:r w:rsidRPr="001A52DC">
        <w:rPr>
          <w:rFonts w:ascii="Times New Roman" w:hAnsi="Times New Roman" w:cs="Times New Roman"/>
          <w:sz w:val="28"/>
          <w:szCs w:val="28"/>
        </w:rPr>
        <w:t>In octombrie 2016 a fost aprobat de Guvern Proiectul Legii pentru ratificarea celui de-al treilea Protocol adițional la Convenția Europeană privind Extrădarea, deschis spre semnare la Strasbourg la 10 noiembrie 2010, semnat de către România la Viena la 20 septembrie 2012– urmează procedura parlamentară.</w:t>
      </w:r>
    </w:p>
    <w:p w:rsidR="00F10859" w:rsidRDefault="001A4BBB" w:rsidP="00751240">
      <w:pPr>
        <w:pStyle w:val="ListParagraph"/>
        <w:numPr>
          <w:ilvl w:val="0"/>
          <w:numId w:val="268"/>
        </w:numPr>
        <w:rPr>
          <w:rFonts w:ascii="Times New Roman" w:hAnsi="Times New Roman" w:cs="Times New Roman"/>
          <w:sz w:val="28"/>
          <w:szCs w:val="28"/>
        </w:rPr>
      </w:pPr>
      <w:r w:rsidRPr="00F10859">
        <w:rPr>
          <w:rFonts w:ascii="Times New Roman" w:hAnsi="Times New Roman" w:cs="Times New Roman"/>
          <w:sz w:val="28"/>
          <w:szCs w:val="28"/>
        </w:rPr>
        <w:t>Instituirea unui mecanism de prevenire a conflictului de interese în procedura de atribuire a contractelor de achiziție publică (prin Legea nr. 184/17.10.2016)</w:t>
      </w:r>
    </w:p>
    <w:p w:rsidR="00786996" w:rsidRPr="002270AA" w:rsidRDefault="00786996" w:rsidP="00786996">
      <w:pPr>
        <w:pStyle w:val="ListParagraph"/>
        <w:numPr>
          <w:ilvl w:val="0"/>
          <w:numId w:val="0"/>
        </w:numPr>
        <w:ind w:left="720"/>
        <w:rPr>
          <w:rFonts w:ascii="Times New Roman" w:hAnsi="Times New Roman" w:cs="Times New Roman"/>
          <w:sz w:val="28"/>
          <w:szCs w:val="28"/>
        </w:rPr>
      </w:pPr>
    </w:p>
    <w:p w:rsidR="001A4BBB" w:rsidRPr="00786996" w:rsidRDefault="001A4BBB" w:rsidP="00786996">
      <w:pPr>
        <w:pStyle w:val="Heading2"/>
      </w:pPr>
      <w:bookmarkStart w:id="613" w:name="_Toc470796024"/>
      <w:r w:rsidRPr="00786996">
        <w:t>Simplificare administrativă</w:t>
      </w:r>
      <w:bookmarkEnd w:id="613"/>
    </w:p>
    <w:p w:rsidR="001A4BBB" w:rsidRPr="00F10859" w:rsidRDefault="001A4BBB" w:rsidP="00751240">
      <w:pPr>
        <w:pStyle w:val="ListParagraph"/>
        <w:numPr>
          <w:ilvl w:val="0"/>
          <w:numId w:val="269"/>
        </w:numPr>
        <w:rPr>
          <w:rFonts w:ascii="Times New Roman" w:hAnsi="Times New Roman" w:cs="Times New Roman"/>
          <w:sz w:val="28"/>
          <w:szCs w:val="28"/>
        </w:rPr>
      </w:pPr>
      <w:r w:rsidRPr="00F10859">
        <w:rPr>
          <w:rFonts w:ascii="Times New Roman" w:hAnsi="Times New Roman" w:cs="Times New Roman"/>
          <w:sz w:val="28"/>
          <w:szCs w:val="28"/>
        </w:rPr>
        <w:t>La nivelul ONRC a fost implementat proiectului ”GHIŞEUL EXPRES” pentru preluarea cererilor de înregistrare în registrul comerțului la nivelul oficiilor registrului comerțului de pe lângă tribunale, prin care se elimină verificarea prealabilă la ghişeu (factorul uman) şi are rolul de a reduce considerabil timpii de așteptare, şi anume, la câteva minute</w:t>
      </w:r>
    </w:p>
    <w:p w:rsidR="001A4BBB" w:rsidRPr="00F10859" w:rsidRDefault="001A4BBB" w:rsidP="00751240">
      <w:pPr>
        <w:pStyle w:val="ListParagraph"/>
        <w:numPr>
          <w:ilvl w:val="0"/>
          <w:numId w:val="269"/>
        </w:numPr>
        <w:rPr>
          <w:rFonts w:ascii="Times New Roman" w:hAnsi="Times New Roman" w:cs="Times New Roman"/>
          <w:sz w:val="28"/>
          <w:szCs w:val="28"/>
        </w:rPr>
      </w:pPr>
      <w:r w:rsidRPr="00F10859">
        <w:rPr>
          <w:rFonts w:ascii="Times New Roman" w:hAnsi="Times New Roman" w:cs="Times New Roman"/>
          <w:sz w:val="28"/>
          <w:szCs w:val="28"/>
        </w:rPr>
        <w:t xml:space="preserve">Instalarea de sisteme tichete de ordine la sediul central al ANC, cât și la sediile birourilor teritoriale, precum și introducerea sistemului de programare on-line a depunerii dosarelor de cetățenie au condus la o eficientizare a gestionării fluxului de solicitanți de cetățenie și la prevenirea suspiciunilor de lipsă de transparență și chiar de corupție. </w:t>
      </w:r>
    </w:p>
    <w:p w:rsidR="00F10859" w:rsidRDefault="001A4BBB" w:rsidP="00751240">
      <w:pPr>
        <w:pStyle w:val="ListParagraph"/>
        <w:numPr>
          <w:ilvl w:val="0"/>
          <w:numId w:val="269"/>
        </w:numPr>
        <w:rPr>
          <w:rFonts w:ascii="Times New Roman" w:hAnsi="Times New Roman" w:cs="Times New Roman"/>
          <w:sz w:val="28"/>
          <w:szCs w:val="28"/>
        </w:rPr>
      </w:pPr>
      <w:r w:rsidRPr="00F10859">
        <w:rPr>
          <w:rFonts w:ascii="Times New Roman" w:hAnsi="Times New Roman" w:cs="Times New Roman"/>
          <w:sz w:val="28"/>
          <w:szCs w:val="28"/>
        </w:rPr>
        <w:t>Comisia pentru cetățenie și-a intensificat activitatea, astfel că în 2016 (până la 19 decembrie), comparativ cu 2015, numărul cererilor analizate de către Comisia de cetățenie a crescut cu 73,50%. De asemenea numărul cererilor aprobate, respectiv respinse prin ordin al președintelui ANC a crescut cu 43,12%</w:t>
      </w:r>
    </w:p>
    <w:p w:rsidR="00786996" w:rsidRPr="002270AA" w:rsidRDefault="00786996" w:rsidP="00786996">
      <w:pPr>
        <w:pStyle w:val="ListParagraph"/>
        <w:numPr>
          <w:ilvl w:val="0"/>
          <w:numId w:val="0"/>
        </w:numPr>
        <w:ind w:left="1440"/>
        <w:rPr>
          <w:rFonts w:ascii="Times New Roman" w:hAnsi="Times New Roman" w:cs="Times New Roman"/>
          <w:sz w:val="28"/>
          <w:szCs w:val="28"/>
        </w:rPr>
      </w:pPr>
    </w:p>
    <w:p w:rsidR="001A4BBB" w:rsidRPr="00786996" w:rsidRDefault="001A4BBB" w:rsidP="00786996">
      <w:pPr>
        <w:pStyle w:val="Heading2"/>
      </w:pPr>
      <w:bookmarkStart w:id="614" w:name="_Toc470796025"/>
      <w:r w:rsidRPr="00786996">
        <w:t>Consolidarea sistemului de probațiune prin:</w:t>
      </w:r>
      <w:bookmarkEnd w:id="614"/>
      <w:r w:rsidRPr="00786996">
        <w:t xml:space="preserve"> </w:t>
      </w:r>
    </w:p>
    <w:p w:rsidR="001A4BBB" w:rsidRPr="00F10859" w:rsidRDefault="00786996" w:rsidP="00751240">
      <w:pPr>
        <w:pStyle w:val="ListParagraph"/>
        <w:numPr>
          <w:ilvl w:val="0"/>
          <w:numId w:val="270"/>
        </w:numPr>
        <w:rPr>
          <w:rFonts w:ascii="Times New Roman" w:hAnsi="Times New Roman" w:cs="Times New Roman"/>
          <w:sz w:val="28"/>
          <w:szCs w:val="28"/>
        </w:rPr>
      </w:pPr>
      <w:r>
        <w:rPr>
          <w:rFonts w:ascii="Times New Roman" w:hAnsi="Times New Roman" w:cs="Times New Roman"/>
          <w:sz w:val="28"/>
          <w:szCs w:val="28"/>
        </w:rPr>
        <w:t>M</w:t>
      </w:r>
      <w:r w:rsidR="001A4BBB" w:rsidRPr="00F10859">
        <w:rPr>
          <w:rFonts w:ascii="Times New Roman" w:hAnsi="Times New Roman" w:cs="Times New Roman"/>
          <w:sz w:val="28"/>
          <w:szCs w:val="28"/>
        </w:rPr>
        <w:t xml:space="preserve">ajorarea cu 25% a salariului de bază brut pentru personalul de probațiune, </w:t>
      </w:r>
    </w:p>
    <w:p w:rsidR="001A4BBB" w:rsidRPr="00F10859" w:rsidRDefault="00786996" w:rsidP="00751240">
      <w:pPr>
        <w:pStyle w:val="ListParagraph"/>
        <w:numPr>
          <w:ilvl w:val="0"/>
          <w:numId w:val="270"/>
        </w:numPr>
        <w:rPr>
          <w:rFonts w:ascii="Times New Roman" w:hAnsi="Times New Roman" w:cs="Times New Roman"/>
          <w:sz w:val="28"/>
          <w:szCs w:val="28"/>
        </w:rPr>
      </w:pPr>
      <w:r>
        <w:rPr>
          <w:rFonts w:ascii="Times New Roman" w:hAnsi="Times New Roman" w:cs="Times New Roman"/>
          <w:sz w:val="28"/>
          <w:szCs w:val="28"/>
        </w:rPr>
        <w:t>M</w:t>
      </w:r>
      <w:r w:rsidR="001A4BBB" w:rsidRPr="00F10859">
        <w:rPr>
          <w:rFonts w:ascii="Times New Roman" w:hAnsi="Times New Roman" w:cs="Times New Roman"/>
          <w:sz w:val="28"/>
          <w:szCs w:val="28"/>
        </w:rPr>
        <w:t>emorandumul aprobat de Guvernul României în aprilie 2016 cu tema Aprobarea calendarului de măsuri necesare îmbunătățirii condițiilor de detenție și a sistemului de probațiune, au fost stabilite măsurile graduale necesare pentru consolidarea sistemului de probațiune, pentru perioada 2016 – 2018, din perspectiva resurselor umane, materiale și infrastructură</w:t>
      </w:r>
    </w:p>
    <w:p w:rsidR="001A4BBB" w:rsidRPr="00F10859" w:rsidRDefault="00786996" w:rsidP="00751240">
      <w:pPr>
        <w:pStyle w:val="ListParagraph"/>
        <w:numPr>
          <w:ilvl w:val="0"/>
          <w:numId w:val="270"/>
        </w:numPr>
        <w:rPr>
          <w:rFonts w:ascii="Times New Roman" w:hAnsi="Times New Roman" w:cs="Times New Roman"/>
          <w:sz w:val="28"/>
          <w:szCs w:val="28"/>
        </w:rPr>
      </w:pPr>
      <w:r>
        <w:rPr>
          <w:rFonts w:ascii="Times New Roman" w:hAnsi="Times New Roman" w:cs="Times New Roman"/>
          <w:sz w:val="28"/>
          <w:szCs w:val="28"/>
        </w:rPr>
        <w:t>A</w:t>
      </w:r>
      <w:r w:rsidR="001A4BBB" w:rsidRPr="00F10859">
        <w:rPr>
          <w:rFonts w:ascii="Times New Roman" w:hAnsi="Times New Roman" w:cs="Times New Roman"/>
          <w:sz w:val="28"/>
          <w:szCs w:val="28"/>
        </w:rPr>
        <w:t>doptarea unor reglementări esențiale pentru activitatea serviciilor de probațiune (necesare încă din 2014), recuperându-se un decalaj de peste doi ani înregistrat în promovarea acestor acte normative (HG nr. 603/24.08.2016 și HG nr. 604/24.10.2016)</w:t>
      </w:r>
    </w:p>
    <w:p w:rsidR="001A4BBB" w:rsidRPr="00F10859" w:rsidRDefault="00786996" w:rsidP="00751240">
      <w:pPr>
        <w:pStyle w:val="ListParagraph"/>
        <w:numPr>
          <w:ilvl w:val="0"/>
          <w:numId w:val="270"/>
        </w:numPr>
        <w:rPr>
          <w:rFonts w:ascii="Times New Roman" w:hAnsi="Times New Roman" w:cs="Times New Roman"/>
          <w:sz w:val="28"/>
          <w:szCs w:val="28"/>
        </w:rPr>
      </w:pPr>
      <w:r>
        <w:rPr>
          <w:rFonts w:ascii="Times New Roman" w:hAnsi="Times New Roman" w:cs="Times New Roman"/>
          <w:sz w:val="28"/>
          <w:szCs w:val="28"/>
        </w:rPr>
        <w:t>Î</w:t>
      </w:r>
      <w:r w:rsidR="001A4BBB" w:rsidRPr="00F10859">
        <w:rPr>
          <w:rFonts w:ascii="Times New Roman" w:hAnsi="Times New Roman" w:cs="Times New Roman"/>
          <w:sz w:val="28"/>
          <w:szCs w:val="28"/>
        </w:rPr>
        <w:t>n urma concursului derulat în perioada iunie – septembrie 2016, au fost ocupate 26 de posturi de consilieri de probațiune</w:t>
      </w:r>
    </w:p>
    <w:p w:rsidR="001A4BBB" w:rsidRDefault="00786996" w:rsidP="00751240">
      <w:pPr>
        <w:pStyle w:val="ListParagraph"/>
        <w:numPr>
          <w:ilvl w:val="0"/>
          <w:numId w:val="270"/>
        </w:numPr>
        <w:rPr>
          <w:rFonts w:ascii="Times New Roman" w:hAnsi="Times New Roman" w:cs="Times New Roman"/>
          <w:sz w:val="28"/>
          <w:szCs w:val="28"/>
        </w:rPr>
      </w:pPr>
      <w:r>
        <w:rPr>
          <w:rFonts w:ascii="Times New Roman" w:hAnsi="Times New Roman" w:cs="Times New Roman"/>
          <w:sz w:val="28"/>
          <w:szCs w:val="28"/>
        </w:rPr>
        <w:t>S</w:t>
      </w:r>
      <w:r w:rsidR="001A4BBB" w:rsidRPr="00F10859">
        <w:rPr>
          <w:rFonts w:ascii="Times New Roman" w:hAnsi="Times New Roman" w:cs="Times New Roman"/>
          <w:sz w:val="28"/>
          <w:szCs w:val="28"/>
        </w:rPr>
        <w:t>uplimentarea numărului de posturi pentru serviciile de probațiune cu 565 (nefinanțate). La prima rectificare bugetară din anul 2016, au fost finanțate 184 de posturi de personal de probațiune și 84 de posturi de personal suport pentru serviciile de probațiune.</w:t>
      </w:r>
    </w:p>
    <w:p w:rsidR="00071AB1" w:rsidRPr="00F10859" w:rsidRDefault="00071AB1" w:rsidP="00071AB1">
      <w:pPr>
        <w:pStyle w:val="ListParagraph"/>
        <w:numPr>
          <w:ilvl w:val="0"/>
          <w:numId w:val="0"/>
        </w:numPr>
        <w:ind w:left="1440"/>
        <w:rPr>
          <w:rFonts w:ascii="Times New Roman" w:hAnsi="Times New Roman" w:cs="Times New Roman"/>
          <w:sz w:val="28"/>
          <w:szCs w:val="28"/>
        </w:rPr>
      </w:pPr>
    </w:p>
    <w:p w:rsidR="001A4BBB" w:rsidRPr="00786996" w:rsidRDefault="001A4BBB" w:rsidP="00786996">
      <w:pPr>
        <w:pStyle w:val="Heading2"/>
      </w:pPr>
      <w:bookmarkStart w:id="615" w:name="_Toc470796026"/>
      <w:r w:rsidRPr="00786996">
        <w:t>Îmbunătățirea condițiilor de detenție:</w:t>
      </w:r>
      <w:bookmarkEnd w:id="615"/>
    </w:p>
    <w:p w:rsidR="001A4BBB" w:rsidRPr="00F10859" w:rsidRDefault="001A4BBB" w:rsidP="00751240">
      <w:pPr>
        <w:pStyle w:val="ListParagraph"/>
        <w:numPr>
          <w:ilvl w:val="0"/>
          <w:numId w:val="271"/>
        </w:numPr>
        <w:rPr>
          <w:rFonts w:ascii="Times New Roman" w:hAnsi="Times New Roman" w:cs="Times New Roman"/>
          <w:sz w:val="28"/>
          <w:szCs w:val="28"/>
        </w:rPr>
      </w:pPr>
      <w:r w:rsidRPr="00F10859">
        <w:rPr>
          <w:rFonts w:ascii="Times New Roman" w:hAnsi="Times New Roman" w:cs="Times New Roman"/>
          <w:sz w:val="28"/>
          <w:szCs w:val="28"/>
        </w:rPr>
        <w:t>Domeniul condițiilor de detenție în sfera drepturilor omului a fost prioritizat în agenda ministerului, prin derularea misiunii din partea Subcomitetului ONU pentru Prevenirea Torturii (mai 2016), discuțiile bilaterale la nivelul CEDO, precum și cu noua abordare în procedura mandatului european de arestare relevată de Curtea de Justiție a Uniunii Europene (decizia în cauzele reunite Aranyosi și Căldăraru, aprilie 2016). Aceste abordări paralele la nivelul instituțiilor internaționale s-au procesat de o manieră unitară pentru definirea de acțiuni și politici la nivel intern, destinate Administrației Naționale a Penitenciarelor (Planul de Acțiune Sectorial pentru Îmbunătățirea Condițiilor de Detenție – 1 iulie 2016), iar demersurile rămân prioritare</w:t>
      </w:r>
    </w:p>
    <w:p w:rsidR="001A4BBB" w:rsidRPr="00F10859" w:rsidRDefault="001A4BBB" w:rsidP="00751240">
      <w:pPr>
        <w:pStyle w:val="ListParagraph"/>
        <w:numPr>
          <w:ilvl w:val="0"/>
          <w:numId w:val="271"/>
        </w:numPr>
        <w:rPr>
          <w:rFonts w:ascii="Times New Roman" w:hAnsi="Times New Roman" w:cs="Times New Roman"/>
          <w:sz w:val="28"/>
          <w:szCs w:val="28"/>
        </w:rPr>
      </w:pPr>
      <w:r w:rsidRPr="00F10859">
        <w:rPr>
          <w:rFonts w:ascii="Times New Roman" w:hAnsi="Times New Roman" w:cs="Times New Roman"/>
          <w:sz w:val="28"/>
          <w:szCs w:val="28"/>
        </w:rPr>
        <w:t>Prin Memorandumul cu tema Intenția CEDO de aplicare a procedurii Hotărârii pilot în cauzele privind condițiile de detenție, a fost aprobat, de către Guvern, calendarul de măsuri, structurat în trei etape, prin care se estimează, până la finele anului 2023, 10.895 de locuri noi de cazare și 1.651 de locuri de cazare ce vor fi modernizate. Raportat la etapa I, privind măsurile pe termen scurt pentru 2016 – 2017, în intervalul de referință, au fost create 369 locuri noi de deținere (208 - P. Găești, 60 - P. Gherla, 24 - P. Craiova, 18 - P. Botoșani, 6 - P. S. Dej și 53 - P. Rahova), până la finalul anului, urmând să fie modernizate și  200 locuri de detenție la P. Bacău</w:t>
      </w:r>
    </w:p>
    <w:p w:rsidR="001A4BBB" w:rsidRPr="00F10859" w:rsidRDefault="001A4BBB" w:rsidP="00751240">
      <w:pPr>
        <w:pStyle w:val="ListParagraph"/>
        <w:numPr>
          <w:ilvl w:val="0"/>
          <w:numId w:val="271"/>
        </w:numPr>
        <w:rPr>
          <w:rFonts w:ascii="Times New Roman" w:hAnsi="Times New Roman" w:cs="Times New Roman"/>
          <w:sz w:val="28"/>
          <w:szCs w:val="28"/>
        </w:rPr>
      </w:pPr>
      <w:r w:rsidRPr="00F10859">
        <w:rPr>
          <w:rFonts w:ascii="Times New Roman" w:hAnsi="Times New Roman" w:cs="Times New Roman"/>
          <w:sz w:val="28"/>
          <w:szCs w:val="28"/>
        </w:rPr>
        <w:t>Sistemul de audiere prin videoconferință a fost implementat în 32 de unități penitenciare, urmând să fie funcțional, până la sfârșitul anului 2016, la nivelul întregului sistem penitenciar</w:t>
      </w:r>
    </w:p>
    <w:p w:rsidR="00F10859" w:rsidRPr="0016634F" w:rsidRDefault="001A4BBB" w:rsidP="00751240">
      <w:pPr>
        <w:pStyle w:val="ListParagraph"/>
        <w:numPr>
          <w:ilvl w:val="0"/>
          <w:numId w:val="271"/>
        </w:numPr>
        <w:rPr>
          <w:rFonts w:ascii="Times New Roman" w:hAnsi="Times New Roman" w:cs="Times New Roman"/>
          <w:sz w:val="28"/>
          <w:szCs w:val="28"/>
        </w:rPr>
      </w:pPr>
      <w:r w:rsidRPr="00F10859">
        <w:rPr>
          <w:rFonts w:ascii="Times New Roman" w:hAnsi="Times New Roman" w:cs="Times New Roman"/>
          <w:sz w:val="28"/>
          <w:szCs w:val="28"/>
        </w:rPr>
        <w:t>Îmbunătățirea condițiilor de detenție s-a materializat şi prin alocarea fondurilor bugetare, strict cu această destinație, în valoare de 8.161 mii lei. În vederea îmbunătățirii hranei deținuților, a fost promovat un proiect de ordin MJ, în sensul creșterii valorii financiare a normei de hrană de la 3,76 lei fără TVA la 5,0 lei fără TVA.</w:t>
      </w:r>
    </w:p>
    <w:p w:rsidR="001A4BBB" w:rsidRPr="0016634F" w:rsidRDefault="001A4BBB" w:rsidP="00751240">
      <w:pPr>
        <w:pStyle w:val="ListParagraph"/>
        <w:numPr>
          <w:ilvl w:val="0"/>
          <w:numId w:val="272"/>
        </w:numPr>
        <w:rPr>
          <w:rFonts w:ascii="Times New Roman" w:hAnsi="Times New Roman" w:cs="Times New Roman"/>
          <w:sz w:val="28"/>
          <w:szCs w:val="28"/>
        </w:rPr>
      </w:pPr>
      <w:r w:rsidRPr="0016634F">
        <w:rPr>
          <w:rFonts w:ascii="Times New Roman" w:hAnsi="Times New Roman" w:cs="Times New Roman"/>
          <w:sz w:val="28"/>
          <w:szCs w:val="28"/>
        </w:rPr>
        <w:t>În data de 13 octombrie 2016, a fost semnat Memorandumul de Înțelegere între România și Regatul Norvegiei privind Mecanismul Financiar Norvegian 2014-2021, în cadrul căruia Ministerul Justiției a fost desemnat ca Operator de Program pentru programul Justiție cu o alocare de 45 milioane Euro (grant). Programul este structurat în 3 proiecte strategice destinate consolidării sistemului judiciar și un proiect dedicat combaterii fenomenului violenței domestice (implementarea prevederilor Convenției de la Istanbul), după cum urmează:</w:t>
      </w:r>
    </w:p>
    <w:p w:rsidR="001A4BBB" w:rsidRPr="0016634F" w:rsidRDefault="001A4BBB" w:rsidP="00751240">
      <w:pPr>
        <w:pStyle w:val="ListParagraph"/>
        <w:numPr>
          <w:ilvl w:val="1"/>
          <w:numId w:val="272"/>
        </w:numPr>
        <w:rPr>
          <w:rFonts w:ascii="Times New Roman" w:hAnsi="Times New Roman" w:cs="Times New Roman"/>
          <w:sz w:val="28"/>
          <w:szCs w:val="28"/>
        </w:rPr>
      </w:pPr>
      <w:r w:rsidRPr="0016634F">
        <w:rPr>
          <w:rFonts w:ascii="Times New Roman" w:hAnsi="Times New Roman" w:cs="Times New Roman"/>
          <w:sz w:val="28"/>
          <w:szCs w:val="28"/>
        </w:rPr>
        <w:t>Îmbunătățirea condițiilor de detenție din sistemul penitenciar și consolidarea sistemului de probațiune (alocare 31,87 milioane Euro)</w:t>
      </w:r>
    </w:p>
    <w:p w:rsidR="001A4BBB" w:rsidRPr="0016634F" w:rsidRDefault="001A4BBB" w:rsidP="00751240">
      <w:pPr>
        <w:pStyle w:val="ListParagraph"/>
        <w:numPr>
          <w:ilvl w:val="1"/>
          <w:numId w:val="272"/>
        </w:numPr>
        <w:rPr>
          <w:rFonts w:ascii="Times New Roman" w:hAnsi="Times New Roman" w:cs="Times New Roman"/>
          <w:sz w:val="28"/>
          <w:szCs w:val="28"/>
        </w:rPr>
      </w:pPr>
      <w:r w:rsidRPr="0016634F">
        <w:rPr>
          <w:rFonts w:ascii="Times New Roman" w:hAnsi="Times New Roman" w:cs="Times New Roman"/>
          <w:sz w:val="28"/>
          <w:szCs w:val="28"/>
        </w:rPr>
        <w:t>Consolidarea instituțiilor implicate în formarea  personalului din sistemul judiciar (alocare 2,5 milioane Euro)</w:t>
      </w:r>
    </w:p>
    <w:p w:rsidR="001A4BBB" w:rsidRPr="0016634F" w:rsidRDefault="001A4BBB" w:rsidP="00751240">
      <w:pPr>
        <w:pStyle w:val="ListParagraph"/>
        <w:numPr>
          <w:ilvl w:val="1"/>
          <w:numId w:val="272"/>
        </w:numPr>
        <w:rPr>
          <w:rFonts w:ascii="Times New Roman" w:hAnsi="Times New Roman" w:cs="Times New Roman"/>
          <w:sz w:val="28"/>
          <w:szCs w:val="28"/>
        </w:rPr>
      </w:pPr>
      <w:r w:rsidRPr="0016634F">
        <w:rPr>
          <w:rFonts w:ascii="Times New Roman" w:hAnsi="Times New Roman" w:cs="Times New Roman"/>
          <w:sz w:val="28"/>
          <w:szCs w:val="28"/>
        </w:rPr>
        <w:t>Sprijin pentru instituțiile implicate în  lupta împotriva criminalității organizate și a corupției (alocare 4,25 milioane Euro)</w:t>
      </w:r>
    </w:p>
    <w:p w:rsidR="001A4BBB" w:rsidRDefault="001A4BBB" w:rsidP="00751240">
      <w:pPr>
        <w:pStyle w:val="ListParagraph"/>
        <w:numPr>
          <w:ilvl w:val="1"/>
          <w:numId w:val="272"/>
        </w:numPr>
        <w:rPr>
          <w:rFonts w:ascii="Times New Roman" w:hAnsi="Times New Roman" w:cs="Times New Roman"/>
          <w:sz w:val="28"/>
          <w:szCs w:val="28"/>
        </w:rPr>
      </w:pPr>
      <w:r w:rsidRPr="0016634F">
        <w:rPr>
          <w:rFonts w:ascii="Times New Roman" w:hAnsi="Times New Roman" w:cs="Times New Roman"/>
          <w:sz w:val="28"/>
          <w:szCs w:val="28"/>
        </w:rPr>
        <w:t xml:space="preserve">Sprijin pentru implementarea prevederilor Convenției de la Istanbul privind prevenirea și combaterea violenței împotriva femeilor și a violenței domestice </w:t>
      </w:r>
    </w:p>
    <w:p w:rsidR="00475F90" w:rsidRPr="0016634F" w:rsidRDefault="00475F90" w:rsidP="00475F90">
      <w:pPr>
        <w:pStyle w:val="ListParagraph"/>
        <w:numPr>
          <w:ilvl w:val="0"/>
          <w:numId w:val="0"/>
        </w:numPr>
        <w:ind w:left="1440"/>
        <w:rPr>
          <w:rFonts w:ascii="Times New Roman" w:hAnsi="Times New Roman" w:cs="Times New Roman"/>
          <w:sz w:val="28"/>
          <w:szCs w:val="28"/>
        </w:rPr>
      </w:pPr>
    </w:p>
    <w:p w:rsidR="001A4BBB" w:rsidRPr="00475F90" w:rsidRDefault="001A4BBB" w:rsidP="00475F90">
      <w:pPr>
        <w:pStyle w:val="Heading2"/>
      </w:pPr>
      <w:bookmarkStart w:id="616" w:name="_Toc470796027"/>
      <w:r w:rsidRPr="00475F90">
        <w:t>Suplimentare a schemelor de personal ale instanțelor judecătorești și parchetelor de pe lângă acestea, astfel:</w:t>
      </w:r>
      <w:bookmarkEnd w:id="616"/>
    </w:p>
    <w:p w:rsidR="001A4BBB" w:rsidRPr="00786CE9" w:rsidRDefault="001A4BBB" w:rsidP="00751240">
      <w:pPr>
        <w:pStyle w:val="ListParagraph"/>
        <w:numPr>
          <w:ilvl w:val="0"/>
          <w:numId w:val="272"/>
        </w:numPr>
        <w:rPr>
          <w:rFonts w:ascii="Times New Roman" w:hAnsi="Times New Roman" w:cs="Times New Roman"/>
          <w:sz w:val="28"/>
          <w:szCs w:val="28"/>
        </w:rPr>
      </w:pPr>
      <w:r w:rsidRPr="00786CE9">
        <w:rPr>
          <w:rFonts w:ascii="Times New Roman" w:hAnsi="Times New Roman" w:cs="Times New Roman"/>
          <w:sz w:val="28"/>
          <w:szCs w:val="28"/>
        </w:rPr>
        <w:t>Posturi Instanțe judecătorești: suplimentarea  numărului maxim de posturi pentru instanțele judecătorești (judecători si personal auxiliar), cu un număr total de 510  posturi din care 164 posturi au fost destinate acoperirii necesarului rezultat  prin punerea în aplicare a dispozițiilor art. 71 din Legea nr. 101/2016 privind remediile și căile de atac în materie de atribuire a contractelor de achiziție publică, a contractelor sectoriale și a contractelor de concesiune și pentru organizarea și funcționarea Consiliului de Național de Soluționare a Contestațiilor</w:t>
      </w:r>
    </w:p>
    <w:p w:rsidR="001A4BBB" w:rsidRDefault="001A4BBB" w:rsidP="00751240">
      <w:pPr>
        <w:pStyle w:val="ListParagraph"/>
        <w:numPr>
          <w:ilvl w:val="0"/>
          <w:numId w:val="272"/>
        </w:numPr>
        <w:rPr>
          <w:rFonts w:ascii="Times New Roman" w:hAnsi="Times New Roman" w:cs="Times New Roman"/>
          <w:sz w:val="28"/>
          <w:szCs w:val="28"/>
        </w:rPr>
      </w:pPr>
      <w:r w:rsidRPr="00786CE9">
        <w:rPr>
          <w:rFonts w:ascii="Times New Roman" w:hAnsi="Times New Roman" w:cs="Times New Roman"/>
          <w:sz w:val="28"/>
          <w:szCs w:val="28"/>
        </w:rPr>
        <w:t>Posturi Parchete de pe lângă instanțele judecătorești: s-a suplimentat numărul maxim de posturi prevăzute pentru Parchetul de pe lângă Înalta Curte de Casație și Justiție, DNA și DIICOT cu 120 de posturi de ofiţeri şi agenţi de poliţie judiciară (câte 40 pentru fiecare institutie)</w:t>
      </w:r>
    </w:p>
    <w:p w:rsidR="00475F90" w:rsidRPr="00786CE9" w:rsidRDefault="00475F90" w:rsidP="00475F90">
      <w:pPr>
        <w:pStyle w:val="ListParagraph"/>
        <w:numPr>
          <w:ilvl w:val="0"/>
          <w:numId w:val="0"/>
        </w:numPr>
        <w:ind w:left="720"/>
        <w:rPr>
          <w:rFonts w:ascii="Times New Roman" w:hAnsi="Times New Roman" w:cs="Times New Roman"/>
          <w:sz w:val="28"/>
          <w:szCs w:val="28"/>
        </w:rPr>
      </w:pPr>
    </w:p>
    <w:p w:rsidR="001A4BBB" w:rsidRPr="00475F90" w:rsidRDefault="001A4BBB" w:rsidP="00475F90">
      <w:pPr>
        <w:pStyle w:val="Heading2"/>
      </w:pPr>
      <w:bookmarkStart w:id="617" w:name="_Toc470796028"/>
      <w:r w:rsidRPr="00475F90">
        <w:t>Proiecte finanțate din fonduri externe rambursabile</w:t>
      </w:r>
      <w:bookmarkEnd w:id="617"/>
    </w:p>
    <w:p w:rsidR="001A4BBB" w:rsidRPr="00BD6C93" w:rsidRDefault="001A4BBB" w:rsidP="00751240">
      <w:pPr>
        <w:pStyle w:val="ListParagraph"/>
        <w:numPr>
          <w:ilvl w:val="0"/>
          <w:numId w:val="272"/>
        </w:numPr>
        <w:rPr>
          <w:rFonts w:ascii="Times New Roman" w:hAnsi="Times New Roman" w:cs="Times New Roman"/>
          <w:sz w:val="28"/>
          <w:szCs w:val="28"/>
        </w:rPr>
      </w:pPr>
      <w:r w:rsidRPr="00BD6C93">
        <w:rPr>
          <w:rFonts w:ascii="Times New Roman" w:hAnsi="Times New Roman" w:cs="Times New Roman"/>
          <w:sz w:val="28"/>
          <w:szCs w:val="28"/>
        </w:rPr>
        <w:t>Finalizarea lucrărilor la Tribunalul Dolj si la Palatul de Justiție Oradea, dar şi finalizarea licitației pentru contractarea lucrărilor de reabilitare și extindere a Tribunalului Sibiu – faza 2 (Proiectului „Reforma Sistemului Judiciar”);</w:t>
      </w:r>
    </w:p>
    <w:p w:rsidR="001A4BBB" w:rsidRPr="00BD6C93" w:rsidRDefault="001A4BBB" w:rsidP="00751240">
      <w:pPr>
        <w:pStyle w:val="ListParagraph"/>
        <w:numPr>
          <w:ilvl w:val="0"/>
          <w:numId w:val="272"/>
        </w:numPr>
        <w:rPr>
          <w:rFonts w:ascii="Times New Roman" w:hAnsi="Times New Roman" w:cs="Times New Roman"/>
          <w:sz w:val="28"/>
          <w:szCs w:val="28"/>
        </w:rPr>
      </w:pPr>
      <w:r w:rsidRPr="00BD6C93">
        <w:rPr>
          <w:rFonts w:ascii="Times New Roman" w:hAnsi="Times New Roman" w:cs="Times New Roman"/>
          <w:sz w:val="28"/>
          <w:szCs w:val="28"/>
        </w:rPr>
        <w:t>Finalizarea negocierilor cu BIRD pentru un nou împrumut în valoare de 60 milioane Euro pentru finanțarea Proiectului „Îmbunătățirea serviciilor judiciare”, urmând ca până la sfârșitului lunii ianuarie 2017 proiectul să fie aprobat de consiliul de conducere al BIRD. Acest proiect, cu durată de implementare de 6 ani, va sprijini măsurile privind modernizarea clădirilor instanțelor și a sistemelor informatice judiciare, incluse în Planul de acțiune pentru implementarea strategiei pentru dezvoltarea sistemului judiciar 2016-2020. Componentele proiectului vor fi: (i) îmbunătățirea funcționării instanțelor și instituțiilor aflate sub autoritatea MJ; (ii) îmbunătățirea activității Oficiului Național al Registrului Comerțului; (iii) îmbunătățirea activității parchetelor şi (iv) managementul proiectului.</w:t>
      </w:r>
    </w:p>
    <w:p w:rsidR="00636F91" w:rsidRPr="008E7E49" w:rsidRDefault="00636F91" w:rsidP="001A4BBB">
      <w:pPr>
        <w:jc w:val="both"/>
        <w:rPr>
          <w:rFonts w:ascii="Times New Roman" w:hAnsi="Times New Roman" w:cs="Times New Roman"/>
          <w:sz w:val="28"/>
          <w:szCs w:val="28"/>
          <w:lang w:val="ro-RO"/>
        </w:rPr>
      </w:pPr>
    </w:p>
    <w:p w:rsidR="00636F91" w:rsidRDefault="00636F91"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Default="00810425" w:rsidP="001A4BBB">
      <w:pPr>
        <w:jc w:val="both"/>
        <w:rPr>
          <w:rFonts w:ascii="Times New Roman" w:hAnsi="Times New Roman" w:cs="Times New Roman"/>
          <w:sz w:val="28"/>
          <w:szCs w:val="28"/>
          <w:lang w:val="ro-RO"/>
        </w:rPr>
      </w:pPr>
    </w:p>
    <w:p w:rsidR="00810425" w:rsidRPr="008E7E49" w:rsidRDefault="00810425" w:rsidP="001A4BBB">
      <w:pPr>
        <w:jc w:val="both"/>
        <w:rPr>
          <w:rFonts w:ascii="Times New Roman" w:hAnsi="Times New Roman" w:cs="Times New Roman"/>
          <w:sz w:val="28"/>
          <w:szCs w:val="28"/>
          <w:lang w:val="ro-RO"/>
        </w:rPr>
      </w:pPr>
    </w:p>
    <w:p w:rsidR="004C137C" w:rsidRPr="008E7E49" w:rsidRDefault="00810425" w:rsidP="00810425">
      <w:pPr>
        <w:pStyle w:val="Heading1"/>
        <w:rPr>
          <w:rFonts w:cs="Times New Roman"/>
          <w:szCs w:val="28"/>
        </w:rPr>
      </w:pPr>
      <w:bookmarkStart w:id="618" w:name="_Toc470188914"/>
      <w:bookmarkStart w:id="619" w:name="_Toc470696590"/>
      <w:bookmarkStart w:id="620" w:name="_Toc470796029"/>
      <w:r w:rsidRPr="008E7E49">
        <w:rPr>
          <w:rFonts w:cs="Times New Roman"/>
          <w:szCs w:val="28"/>
        </w:rPr>
        <w:t>DEPARTAMENTUL PENTRU RELAȚIA CU PARLAMENTUL</w:t>
      </w:r>
      <w:bookmarkEnd w:id="618"/>
      <w:bookmarkEnd w:id="619"/>
      <w:bookmarkEnd w:id="620"/>
    </w:p>
    <w:p w:rsidR="004C137C" w:rsidRPr="00B666DE" w:rsidRDefault="004C137C" w:rsidP="00751240">
      <w:pPr>
        <w:pStyle w:val="ListParagraph"/>
        <w:numPr>
          <w:ilvl w:val="0"/>
          <w:numId w:val="273"/>
        </w:numPr>
        <w:rPr>
          <w:rFonts w:ascii="Times New Roman" w:hAnsi="Times New Roman" w:cs="Times New Roman"/>
          <w:sz w:val="28"/>
          <w:szCs w:val="28"/>
        </w:rPr>
      </w:pPr>
      <w:r w:rsidRPr="00B666DE">
        <w:rPr>
          <w:rFonts w:ascii="Times New Roman" w:hAnsi="Times New Roman" w:cs="Times New Roman"/>
          <w:sz w:val="28"/>
          <w:szCs w:val="28"/>
        </w:rPr>
        <w:t xml:space="preserve">Ținând cont de activitățile specifice desfășurate ca ministru delegat pentru relația cu Parlamentul, Guvernul, prin Departamentul pentru Relația cu Parlamentul, a acționat constant în vederea asigurării bunei desfăşurări a activităţilor din cadrul relaţiilor constituţionale dintre Guvern şi Parlament, atât pe plan legislativ, cât şi pe cel al controlului parlamentar, cu respectarea cadrului legal și regulamentar, precum și în spiritul principiului separației și echilibrului puterilor în cadrul democrației constituționale. </w:t>
      </w:r>
    </w:p>
    <w:p w:rsidR="004C137C" w:rsidRPr="00B666DE" w:rsidRDefault="004C137C" w:rsidP="00751240">
      <w:pPr>
        <w:pStyle w:val="ListParagraph"/>
        <w:numPr>
          <w:ilvl w:val="0"/>
          <w:numId w:val="273"/>
        </w:numPr>
        <w:rPr>
          <w:rFonts w:ascii="Times New Roman" w:hAnsi="Times New Roman" w:cs="Times New Roman"/>
          <w:sz w:val="28"/>
          <w:szCs w:val="28"/>
        </w:rPr>
      </w:pPr>
      <w:r w:rsidRPr="00B666DE">
        <w:rPr>
          <w:rFonts w:ascii="Times New Roman" w:hAnsi="Times New Roman" w:cs="Times New Roman"/>
          <w:sz w:val="28"/>
          <w:szCs w:val="28"/>
        </w:rPr>
        <w:t>Activitățile specifice Departamentului pentru Relaţia cu Parlamentul vizează, în principal, procesul legislativ și controlul parlamentar asupra Guvernului, presupunând un ansamblu de acțiuni complexe – coordonare interinstituțională, analiză, avizare, monitorizare – ce necesită și o permanentă participare activă, atât la activitățile parlamentare, cât și la cele guvernamentale.</w:t>
      </w:r>
    </w:p>
    <w:p w:rsidR="004C137C" w:rsidRPr="003570FE" w:rsidRDefault="004C137C" w:rsidP="00751240">
      <w:pPr>
        <w:pStyle w:val="ListParagraph"/>
        <w:numPr>
          <w:ilvl w:val="0"/>
          <w:numId w:val="273"/>
        </w:numPr>
        <w:rPr>
          <w:rFonts w:ascii="Times New Roman" w:hAnsi="Times New Roman" w:cs="Times New Roman"/>
          <w:sz w:val="28"/>
          <w:szCs w:val="28"/>
        </w:rPr>
      </w:pPr>
      <w:r w:rsidRPr="003570FE">
        <w:rPr>
          <w:rFonts w:ascii="Times New Roman" w:hAnsi="Times New Roman" w:cs="Times New Roman"/>
          <w:sz w:val="28"/>
          <w:szCs w:val="28"/>
        </w:rPr>
        <w:t>Succint, în anul 2016, activitatea desfășurată de DRP, statistic, se prezintă după cum urmează:</w:t>
      </w:r>
    </w:p>
    <w:p w:rsidR="004C137C" w:rsidRPr="008E7E49" w:rsidRDefault="004C137C" w:rsidP="004C137C">
      <w:pPr>
        <w:jc w:val="both"/>
        <w:rPr>
          <w:rFonts w:ascii="Times New Roman" w:hAnsi="Times New Roman" w:cs="Times New Roman"/>
          <w:sz w:val="28"/>
          <w:szCs w:val="28"/>
          <w:lang w:val="ro-RO"/>
        </w:rPr>
      </w:pPr>
    </w:p>
    <w:p w:rsidR="004C137C" w:rsidRPr="008E7E49" w:rsidRDefault="003570FE" w:rsidP="00D37256">
      <w:pPr>
        <w:pStyle w:val="Heading2"/>
      </w:pPr>
      <w:bookmarkStart w:id="621" w:name="_Toc470188915"/>
      <w:bookmarkStart w:id="622" w:name="_Toc470696591"/>
      <w:bookmarkStart w:id="623" w:name="_Toc470796030"/>
      <w:r w:rsidRPr="008E7E49">
        <w:t>Legislativ</w:t>
      </w:r>
      <w:bookmarkEnd w:id="621"/>
      <w:bookmarkEnd w:id="622"/>
      <w:bookmarkEnd w:id="623"/>
    </w:p>
    <w:p w:rsidR="004C137C" w:rsidRPr="008E7E49" w:rsidRDefault="004C137C" w:rsidP="003570FE">
      <w:pPr>
        <w:pStyle w:val="Heading3"/>
      </w:pPr>
      <w:bookmarkStart w:id="624" w:name="_Toc470796031"/>
      <w:r w:rsidRPr="008E7E49">
        <w:t>Procedură legislativă</w:t>
      </w:r>
      <w:bookmarkEnd w:id="624"/>
    </w:p>
    <w:p w:rsidR="004C137C" w:rsidRPr="003570FE" w:rsidRDefault="004C137C" w:rsidP="00751240">
      <w:pPr>
        <w:pStyle w:val="ListParagraph"/>
        <w:numPr>
          <w:ilvl w:val="0"/>
          <w:numId w:val="274"/>
        </w:numPr>
        <w:rPr>
          <w:rFonts w:ascii="Times New Roman" w:hAnsi="Times New Roman" w:cs="Times New Roman"/>
          <w:sz w:val="28"/>
          <w:szCs w:val="28"/>
        </w:rPr>
      </w:pPr>
      <w:r w:rsidRPr="003570FE">
        <w:rPr>
          <w:rFonts w:ascii="Times New Roman" w:hAnsi="Times New Roman" w:cs="Times New Roman"/>
          <w:sz w:val="28"/>
          <w:szCs w:val="28"/>
        </w:rPr>
        <w:t>Au fost monitorizate 394 de inițiative legislative guvernamentale ce s-au aflat în această perioadă în procedură legislativă parlamentară, dintre acestea 213 reprezentând proiecte inițiate de actualul Guvern. 153 legi provenite din inițiative legislative guvernamentale au fost adoptate de Parlament și promulgate pe președintele României.</w:t>
      </w:r>
    </w:p>
    <w:p w:rsidR="004C137C" w:rsidRPr="003570FE" w:rsidRDefault="004C137C" w:rsidP="00751240">
      <w:pPr>
        <w:pStyle w:val="ListParagraph"/>
        <w:numPr>
          <w:ilvl w:val="0"/>
          <w:numId w:val="274"/>
        </w:numPr>
        <w:rPr>
          <w:rFonts w:ascii="Times New Roman" w:hAnsi="Times New Roman" w:cs="Times New Roman"/>
          <w:sz w:val="28"/>
          <w:szCs w:val="28"/>
        </w:rPr>
      </w:pPr>
      <w:r w:rsidRPr="003570FE">
        <w:rPr>
          <w:rFonts w:ascii="Times New Roman" w:hAnsi="Times New Roman" w:cs="Times New Roman"/>
          <w:sz w:val="28"/>
          <w:szCs w:val="28"/>
        </w:rPr>
        <w:t>Evidențiem preocuparea permanentă și consecventă a DRP în ceea ce privește adoptarea cu celeritate de către Parlament a priorităților legislative ale Guvernului de susținere a programului de guvernare, precum și a proiectelor de lege prin care se transpun directive europene, asigurându-se astfel evitarea unor eventuale proceduri de infringement. În cea de-a doua sesiune parlamentară, peste 80 % din proiectele legislative prioritare au fost adoptate Parlament. În acest sens, amintesc: pachetul de legi privind achizițiile publice, Legea privind venitul minim de incluziune, Legea privind privind stabilirea condițiilor pentru fabricarea, prezentarea și vânzarea produselor din tutun și a produselor conexe și de modificare a Legii nr.349/2002 pentru prevenirea şi combaterea efectelor consumului produselor din tutun, Legea privind unele măsuri necesare pentru implementarea proiectelor de importanţă naţională în domeniul gazelor naturale ori Legea pentru ratificarea Deciziei Consiliului Uniunii Europene 2014/335/UE, Euratom privind sistemul de resurse proprii al Uniunii Europene, adoptată la Bruxelles, la 26 mai 2014.</w:t>
      </w:r>
    </w:p>
    <w:p w:rsidR="004C137C" w:rsidRPr="008E7E49" w:rsidRDefault="004C137C" w:rsidP="00433F4A">
      <w:pPr>
        <w:pStyle w:val="Heading3"/>
      </w:pPr>
      <w:bookmarkStart w:id="625" w:name="_Toc470188916"/>
      <w:bookmarkStart w:id="626" w:name="_Toc470696592"/>
      <w:bookmarkStart w:id="627" w:name="_Toc470796032"/>
      <w:r w:rsidRPr="008E7E49">
        <w:t>Puncte de vedere</w:t>
      </w:r>
      <w:bookmarkEnd w:id="625"/>
      <w:bookmarkEnd w:id="626"/>
      <w:bookmarkEnd w:id="627"/>
    </w:p>
    <w:p w:rsidR="004C137C" w:rsidRPr="00433F4A" w:rsidRDefault="004C137C" w:rsidP="00751240">
      <w:pPr>
        <w:pStyle w:val="ListParagraph"/>
        <w:numPr>
          <w:ilvl w:val="0"/>
          <w:numId w:val="275"/>
        </w:numPr>
        <w:rPr>
          <w:rFonts w:ascii="Times New Roman" w:hAnsi="Times New Roman" w:cs="Times New Roman"/>
          <w:sz w:val="28"/>
          <w:szCs w:val="28"/>
        </w:rPr>
      </w:pPr>
      <w:r w:rsidRPr="00433F4A">
        <w:rPr>
          <w:rFonts w:ascii="Times New Roman" w:hAnsi="Times New Roman" w:cs="Times New Roman"/>
          <w:sz w:val="28"/>
          <w:szCs w:val="28"/>
        </w:rPr>
        <w:t xml:space="preserve">Au fost elaborate, supuse spre aprobare Guvernului și transmise Parlamentului un număr total de 981 de puncte de vedere cu privire la propunerile legislative inițiate de deputați și senatori, în conformitate cu dispozițiile art. 111 alin. (1) din Consttuția României, republicată. </w:t>
      </w:r>
    </w:p>
    <w:p w:rsidR="004C137C" w:rsidRPr="008E7E49" w:rsidRDefault="004C137C" w:rsidP="00433F4A">
      <w:pPr>
        <w:pStyle w:val="Heading3"/>
      </w:pPr>
      <w:bookmarkStart w:id="628" w:name="_Toc470188917"/>
      <w:bookmarkStart w:id="629" w:name="_Toc470696593"/>
      <w:bookmarkStart w:id="630" w:name="_Toc470796033"/>
      <w:r w:rsidRPr="008E7E49">
        <w:t>Reprezentare în Parlament</w:t>
      </w:r>
      <w:bookmarkEnd w:id="628"/>
      <w:bookmarkEnd w:id="629"/>
      <w:bookmarkEnd w:id="630"/>
    </w:p>
    <w:p w:rsidR="004C137C" w:rsidRPr="00433F4A" w:rsidRDefault="004C137C" w:rsidP="00751240">
      <w:pPr>
        <w:pStyle w:val="ListParagraph"/>
        <w:numPr>
          <w:ilvl w:val="0"/>
          <w:numId w:val="275"/>
        </w:numPr>
        <w:rPr>
          <w:rFonts w:ascii="Times New Roman" w:hAnsi="Times New Roman" w:cs="Times New Roman"/>
          <w:sz w:val="28"/>
          <w:szCs w:val="28"/>
        </w:rPr>
      </w:pPr>
      <w:r w:rsidRPr="00433F4A">
        <w:rPr>
          <w:rFonts w:ascii="Times New Roman" w:hAnsi="Times New Roman" w:cs="Times New Roman"/>
          <w:sz w:val="28"/>
          <w:szCs w:val="28"/>
        </w:rPr>
        <w:t>Ministrul delegat, secretarii de stat și/sau consilierii au participat la toate ședințele de birou permanent ale Camerei Deputaților/Senatului și la ședințele de plen. Pentru susținerea corespunzătoare a punctelor de vedere ale Guvernului, am solicitat prezența în cadrul dezbaterilor parlamentare a reprezentanților ministerelor de resort. Din această perspectivă, semnalăm că au existat unele dificultăţi în asigurarea completă a participării acestora la lucrările Parlamentului. Această problemă este în directă legătură şi cu faptul că programul de lucru al celor două Camere ale Parlamentului coincide în multe cazuri.</w:t>
      </w:r>
    </w:p>
    <w:p w:rsidR="004C137C" w:rsidRPr="008E7E49" w:rsidRDefault="009E0D72" w:rsidP="009E0D72">
      <w:pPr>
        <w:pStyle w:val="Heading3"/>
      </w:pPr>
      <w:bookmarkStart w:id="631" w:name="_Toc470188918"/>
      <w:bookmarkStart w:id="632" w:name="_Toc470696594"/>
      <w:bookmarkStart w:id="633" w:name="_Toc470796034"/>
      <w:r w:rsidRPr="008E7E49">
        <w:t>Control Parlamentar</w:t>
      </w:r>
      <w:bookmarkEnd w:id="631"/>
      <w:bookmarkEnd w:id="632"/>
      <w:bookmarkEnd w:id="633"/>
    </w:p>
    <w:p w:rsidR="004C137C" w:rsidRPr="009E0D72" w:rsidRDefault="004C137C" w:rsidP="00751240">
      <w:pPr>
        <w:pStyle w:val="ListParagraph"/>
        <w:numPr>
          <w:ilvl w:val="0"/>
          <w:numId w:val="275"/>
        </w:numPr>
        <w:rPr>
          <w:rFonts w:ascii="Times New Roman" w:hAnsi="Times New Roman" w:cs="Times New Roman"/>
          <w:sz w:val="28"/>
          <w:szCs w:val="28"/>
        </w:rPr>
      </w:pPr>
      <w:r w:rsidRPr="009E0D72">
        <w:rPr>
          <w:rFonts w:ascii="Times New Roman" w:hAnsi="Times New Roman" w:cs="Times New Roman"/>
          <w:sz w:val="28"/>
          <w:szCs w:val="28"/>
        </w:rPr>
        <w:t>În conformitate cu dispoziţiile constituţionale privind exercitarea controlului parlamentar asupra activităţii Executivului, senatorii şi deputaţii au formulat 4171 de întrebări şi interpelări, până în prezent, răspunzându-se la aproximativ 95% dintre acestea. Cele mai vizate domenii au fost: sănătătate (504), muncă și protecție socială (369), educație (418), transporturi (378).</w:t>
      </w:r>
    </w:p>
    <w:p w:rsidR="004C137C" w:rsidRPr="009E0D72" w:rsidRDefault="004C137C" w:rsidP="00751240">
      <w:pPr>
        <w:pStyle w:val="ListParagraph"/>
        <w:numPr>
          <w:ilvl w:val="0"/>
          <w:numId w:val="275"/>
        </w:numPr>
        <w:rPr>
          <w:rFonts w:ascii="Times New Roman" w:hAnsi="Times New Roman" w:cs="Times New Roman"/>
          <w:sz w:val="28"/>
          <w:szCs w:val="28"/>
        </w:rPr>
      </w:pPr>
      <w:r w:rsidRPr="009E0D72">
        <w:rPr>
          <w:rFonts w:ascii="Times New Roman" w:hAnsi="Times New Roman" w:cs="Times New Roman"/>
          <w:sz w:val="28"/>
          <w:szCs w:val="28"/>
        </w:rPr>
        <w:t>Trei moţiuni simple s-au înregistrat şi dezbătut la Camera Deputaţilor, domeniile vizate fiind justiția și agricultura. Două dintre acestea au fost adoptate.</w:t>
      </w:r>
    </w:p>
    <w:p w:rsidR="004C137C" w:rsidRPr="009E0D72" w:rsidRDefault="004C137C" w:rsidP="00751240">
      <w:pPr>
        <w:pStyle w:val="ListParagraph"/>
        <w:numPr>
          <w:ilvl w:val="0"/>
          <w:numId w:val="275"/>
        </w:numPr>
        <w:rPr>
          <w:rFonts w:ascii="Times New Roman" w:hAnsi="Times New Roman" w:cs="Times New Roman"/>
          <w:sz w:val="28"/>
          <w:szCs w:val="28"/>
        </w:rPr>
      </w:pPr>
      <w:r w:rsidRPr="009E0D72">
        <w:rPr>
          <w:rFonts w:ascii="Times New Roman" w:hAnsi="Times New Roman" w:cs="Times New Roman"/>
          <w:sz w:val="28"/>
          <w:szCs w:val="28"/>
        </w:rPr>
        <w:t>10 de dezbateri politice au avut loc în cadrul orei Guvernului și orei Prim-Ministrului, în baza art. 205 și 206 din Regulamentul Camerei Deputaților. În temeiul hotărârilor luate de Biroul Permanent, în plenul Senatului au avut loc patru dezbateri cu prezența membrilor Guvernului.</w:t>
      </w:r>
    </w:p>
    <w:p w:rsidR="004C137C" w:rsidRPr="009E0D72" w:rsidRDefault="004C137C" w:rsidP="00751240">
      <w:pPr>
        <w:pStyle w:val="ListParagraph"/>
        <w:numPr>
          <w:ilvl w:val="0"/>
          <w:numId w:val="275"/>
        </w:numPr>
        <w:rPr>
          <w:rFonts w:ascii="Times New Roman" w:hAnsi="Times New Roman" w:cs="Times New Roman"/>
          <w:sz w:val="28"/>
          <w:szCs w:val="28"/>
        </w:rPr>
      </w:pPr>
      <w:r w:rsidRPr="009E0D72">
        <w:rPr>
          <w:rFonts w:ascii="Times New Roman" w:hAnsi="Times New Roman" w:cs="Times New Roman"/>
          <w:sz w:val="28"/>
          <w:szCs w:val="28"/>
        </w:rPr>
        <w:t>Parlamentarii au susţinut 1037 de declaraţii politice. Acestea au vizat în principal activitatea următoarelor ministere: Ministerul Educaţiei Naționale și Cercetării Științifice (116), Ministerul Finanțelor Publice (70), Ministerul Muncii, Familiei, Protecţiei Sociale și Persoanelor Vârstnice (99), Ministerul Sănătății (106).</w:t>
      </w:r>
    </w:p>
    <w:p w:rsidR="004C137C" w:rsidRPr="008E7E49" w:rsidRDefault="004C137C" w:rsidP="004C137C">
      <w:pPr>
        <w:jc w:val="both"/>
        <w:rPr>
          <w:rFonts w:ascii="Times New Roman" w:hAnsi="Times New Roman" w:cs="Times New Roman"/>
          <w:sz w:val="28"/>
          <w:szCs w:val="28"/>
          <w:lang w:val="ro-RO"/>
        </w:rPr>
      </w:pPr>
    </w:p>
    <w:p w:rsidR="004C137C" w:rsidRPr="008E7E49" w:rsidRDefault="009E0D72" w:rsidP="00D37256">
      <w:pPr>
        <w:pStyle w:val="Heading2"/>
      </w:pPr>
      <w:bookmarkStart w:id="634" w:name="_Toc470188919"/>
      <w:bookmarkStart w:id="635" w:name="_Toc470696595"/>
      <w:bookmarkStart w:id="636" w:name="_Toc470796035"/>
      <w:r w:rsidRPr="008E7E49">
        <w:t>Avizare</w:t>
      </w:r>
      <w:bookmarkEnd w:id="634"/>
      <w:bookmarkEnd w:id="635"/>
      <w:bookmarkEnd w:id="636"/>
    </w:p>
    <w:p w:rsidR="004C137C" w:rsidRPr="009E0D72" w:rsidRDefault="004C137C" w:rsidP="00751240">
      <w:pPr>
        <w:pStyle w:val="ListParagraph"/>
        <w:numPr>
          <w:ilvl w:val="0"/>
          <w:numId w:val="276"/>
        </w:numPr>
        <w:rPr>
          <w:rFonts w:ascii="Times New Roman" w:hAnsi="Times New Roman" w:cs="Times New Roman"/>
          <w:sz w:val="28"/>
          <w:szCs w:val="28"/>
        </w:rPr>
      </w:pPr>
      <w:r w:rsidRPr="009E0D72">
        <w:rPr>
          <w:rFonts w:ascii="Times New Roman" w:hAnsi="Times New Roman" w:cs="Times New Roman"/>
          <w:sz w:val="28"/>
          <w:szCs w:val="28"/>
        </w:rPr>
        <w:t xml:space="preserve">De la începutul anului, Guvernul a adoptat un număr de 100 de ordonanţe de urgenţă, în conformitate cu dispoziţiile art. 115 alin.(4) din Constituţia României. </w:t>
      </w:r>
    </w:p>
    <w:p w:rsidR="004C137C" w:rsidRPr="009E0D72" w:rsidRDefault="004C137C" w:rsidP="00751240">
      <w:pPr>
        <w:pStyle w:val="ListParagraph"/>
        <w:numPr>
          <w:ilvl w:val="0"/>
          <w:numId w:val="276"/>
        </w:numPr>
        <w:rPr>
          <w:rFonts w:ascii="Times New Roman" w:hAnsi="Times New Roman" w:cs="Times New Roman"/>
          <w:sz w:val="28"/>
          <w:szCs w:val="28"/>
        </w:rPr>
      </w:pPr>
      <w:r w:rsidRPr="009E0D72">
        <w:rPr>
          <w:rFonts w:ascii="Times New Roman" w:hAnsi="Times New Roman" w:cs="Times New Roman"/>
          <w:sz w:val="28"/>
          <w:szCs w:val="28"/>
        </w:rPr>
        <w:t>Departamentul pentru Relația cu Parlamentul a avizat și/sau reavizat, la solicitarea ministerelor inițiatoare, un număr de  236 de proiecte de ordonanță de urgență.</w:t>
      </w:r>
    </w:p>
    <w:p w:rsidR="004C137C" w:rsidRPr="009E0D72" w:rsidRDefault="004C137C" w:rsidP="00751240">
      <w:pPr>
        <w:pStyle w:val="ListParagraph"/>
        <w:numPr>
          <w:ilvl w:val="0"/>
          <w:numId w:val="276"/>
        </w:numPr>
        <w:rPr>
          <w:rFonts w:ascii="Times New Roman" w:hAnsi="Times New Roman" w:cs="Times New Roman"/>
          <w:sz w:val="28"/>
          <w:szCs w:val="28"/>
        </w:rPr>
      </w:pPr>
      <w:r w:rsidRPr="009E0D72">
        <w:rPr>
          <w:rFonts w:ascii="Times New Roman" w:hAnsi="Times New Roman" w:cs="Times New Roman"/>
          <w:sz w:val="28"/>
          <w:szCs w:val="28"/>
        </w:rPr>
        <w:t>De asemenea, au fost adoptate 27 de ordonanțe simple.</w:t>
      </w:r>
    </w:p>
    <w:p w:rsidR="004C137C" w:rsidRPr="009E0D72" w:rsidRDefault="004C137C" w:rsidP="00751240">
      <w:pPr>
        <w:pStyle w:val="ListParagraph"/>
        <w:numPr>
          <w:ilvl w:val="0"/>
          <w:numId w:val="276"/>
        </w:numPr>
        <w:rPr>
          <w:rFonts w:ascii="Times New Roman" w:hAnsi="Times New Roman" w:cs="Times New Roman"/>
          <w:sz w:val="28"/>
          <w:szCs w:val="28"/>
        </w:rPr>
      </w:pPr>
      <w:r w:rsidRPr="009E0D72">
        <w:rPr>
          <w:rFonts w:ascii="Times New Roman" w:hAnsi="Times New Roman" w:cs="Times New Roman"/>
          <w:sz w:val="28"/>
          <w:szCs w:val="28"/>
        </w:rPr>
        <w:t>Pe baza propunerilor primite de la ministere, Departamentul inițiază proiectul Legii de abilitare a Guvernului de a emite ordonanțe. Menționăm că, din cele 35 de domenii cuprinse în legea de abilitare ce s-a aplicat în luna ianuarie a.c. (Lg nr. 346/2015) au fost adoptate de Guvern 13 ordonanțe. În perioada de abilitare din lunile iulie și august, procentul de realizare a ordonanțelor simple a crescut, Guvernul adoptând aproximativ 80% din ordonanțele care puteau fi emise în baza domeniilor de abilitare cuprinse în lege (Lg. nr. 123/2016).</w:t>
      </w:r>
    </w:p>
    <w:p w:rsidR="00B421A2" w:rsidRDefault="00B421A2"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Default="00C81343" w:rsidP="004C137C">
      <w:pPr>
        <w:jc w:val="both"/>
        <w:rPr>
          <w:rFonts w:ascii="Times New Roman" w:hAnsi="Times New Roman" w:cs="Times New Roman"/>
          <w:sz w:val="28"/>
          <w:szCs w:val="28"/>
          <w:lang w:val="ro-RO"/>
        </w:rPr>
      </w:pPr>
    </w:p>
    <w:p w:rsidR="00C81343" w:rsidRPr="008E7E49" w:rsidRDefault="00C81343" w:rsidP="004C137C">
      <w:pPr>
        <w:jc w:val="both"/>
        <w:rPr>
          <w:rFonts w:ascii="Times New Roman" w:hAnsi="Times New Roman" w:cs="Times New Roman"/>
          <w:sz w:val="28"/>
          <w:szCs w:val="28"/>
          <w:lang w:val="ro-RO"/>
        </w:rPr>
      </w:pPr>
    </w:p>
    <w:p w:rsidR="00B84D67" w:rsidRDefault="00C81343" w:rsidP="008834FF">
      <w:pPr>
        <w:pStyle w:val="Heading1"/>
        <w:jc w:val="both"/>
        <w:rPr>
          <w:rFonts w:cs="Times New Roman"/>
          <w:szCs w:val="28"/>
        </w:rPr>
      </w:pPr>
      <w:bookmarkStart w:id="637" w:name="_Toc470188973"/>
      <w:bookmarkStart w:id="638" w:name="_Toc470696649"/>
      <w:bookmarkStart w:id="639" w:name="_Toc470796036"/>
      <w:bookmarkStart w:id="640" w:name="_Toc470188920"/>
      <w:bookmarkStart w:id="641" w:name="_Toc470696596"/>
      <w:r w:rsidRPr="008E7E49">
        <w:rPr>
          <w:rFonts w:cs="Times New Roman"/>
          <w:szCs w:val="28"/>
        </w:rPr>
        <w:t>MINISTERUL COMUNICAȚIILOR ȘI PENTRU SOCIETATEA INFORMAȚIONALĂ</w:t>
      </w:r>
      <w:bookmarkEnd w:id="637"/>
      <w:bookmarkEnd w:id="638"/>
      <w:bookmarkEnd w:id="639"/>
    </w:p>
    <w:p w:rsidR="007F5709" w:rsidRPr="007F5709" w:rsidRDefault="007F5709" w:rsidP="007F5709">
      <w:pPr>
        <w:rPr>
          <w:lang w:val="ro-RO"/>
        </w:rPr>
      </w:pPr>
    </w:p>
    <w:p w:rsidR="008834FF" w:rsidRDefault="00B84D67" w:rsidP="008834FF">
      <w:pPr>
        <w:pStyle w:val="Heading2"/>
      </w:pPr>
      <w:bookmarkStart w:id="642" w:name="_Toc470796037"/>
      <w:r w:rsidRPr="008834FF">
        <w:rPr>
          <w:rStyle w:val="Heading2Char"/>
        </w:rPr>
        <w:t>Inițierea proiectelor din Strategia Națională privind Agenda Digita</w:t>
      </w:r>
      <w:r w:rsidR="008834FF" w:rsidRPr="008834FF">
        <w:rPr>
          <w:rStyle w:val="Heading2Char"/>
        </w:rPr>
        <w:t>lă pentru România 2020 (SNADR</w:t>
      </w:r>
      <w:r w:rsidR="008834FF">
        <w:t>)</w:t>
      </w:r>
      <w:bookmarkEnd w:id="642"/>
    </w:p>
    <w:p w:rsidR="00B84D67" w:rsidRPr="008834FF" w:rsidRDefault="00B84D67" w:rsidP="00751240">
      <w:pPr>
        <w:pStyle w:val="ListParagraph"/>
        <w:numPr>
          <w:ilvl w:val="0"/>
          <w:numId w:val="277"/>
        </w:numPr>
        <w:rPr>
          <w:rFonts w:ascii="Times New Roman" w:hAnsi="Times New Roman" w:cs="Times New Roman"/>
          <w:sz w:val="28"/>
          <w:szCs w:val="28"/>
        </w:rPr>
      </w:pPr>
      <w:r w:rsidRPr="008834FF">
        <w:rPr>
          <w:rFonts w:ascii="Times New Roman" w:hAnsi="Times New Roman" w:cs="Times New Roman"/>
          <w:sz w:val="28"/>
          <w:szCs w:val="28"/>
        </w:rPr>
        <w:t>MCSI analizează alături de celelalte instituții publice crearea de parteneriate în vederea scrierii și depunerii de proiecte pentru îndeplinirea indicatorilor din SNADR, ca de exemplu: parteneriatul MCSI – MAI pentru proiectul ”Sistem Integrat Informatic de Emitere a Actelor de Stare Civilă (SIIEASC)” – sistem care își propune informatizarea fluxului de activități de stare civilă, atât la nivel central, cât și la cel al tuturor celor 3.188 unități administrativ-teritoriale ce emit certificate de stare civilă (certificate de naștere, casătorie, deces, etc). Au mai fost semnate protocoale cu Ministerul Educației Naționale și Cercetării Științifice, Ministerul Muncii, Familiei, Protecției Sociale și Persoanelor Vârstnice, Ministerul Culturii, Ministerul Justiției-Autoritatea Națională pentru Cetățenie, Casa Națională de Asigurări de Sănătate, Institutul Național de Statistică. MCSI a dezvoltat o aplicație accesibilă web privind strângerea de date de la instituțiile implicate în SNADR în vederea monitorizării si evaluării acțiunilor și măsurilor asumate și furnizarea lor către public.</w:t>
      </w:r>
    </w:p>
    <w:p w:rsidR="00B84D67" w:rsidRPr="008E7E49" w:rsidRDefault="00B84D67" w:rsidP="00B84D67">
      <w:pPr>
        <w:jc w:val="both"/>
        <w:rPr>
          <w:rFonts w:ascii="Times New Roman" w:hAnsi="Times New Roman" w:cs="Times New Roman"/>
          <w:sz w:val="28"/>
          <w:szCs w:val="28"/>
          <w:lang w:val="ro-RO"/>
        </w:rPr>
      </w:pPr>
    </w:p>
    <w:p w:rsidR="008834FF" w:rsidRDefault="00B84D67" w:rsidP="008834FF">
      <w:pPr>
        <w:pStyle w:val="Heading2"/>
      </w:pPr>
      <w:bookmarkStart w:id="643" w:name="_Toc470796038"/>
      <w:r w:rsidRPr="008E7E49">
        <w:t>Proiectului „Ro–NET</w:t>
      </w:r>
      <w:bookmarkEnd w:id="643"/>
      <w:r w:rsidRPr="008E7E49">
        <w:t xml:space="preserve"> </w:t>
      </w:r>
    </w:p>
    <w:p w:rsidR="00B84D67" w:rsidRPr="00E16193" w:rsidRDefault="00B84D67" w:rsidP="00751240">
      <w:pPr>
        <w:pStyle w:val="ListParagraph"/>
        <w:numPr>
          <w:ilvl w:val="0"/>
          <w:numId w:val="277"/>
        </w:numPr>
        <w:rPr>
          <w:rFonts w:ascii="Times New Roman" w:hAnsi="Times New Roman" w:cs="Times New Roman"/>
          <w:sz w:val="28"/>
          <w:szCs w:val="28"/>
        </w:rPr>
      </w:pPr>
      <w:r w:rsidRPr="00E16193">
        <w:rPr>
          <w:rFonts w:ascii="Times New Roman" w:hAnsi="Times New Roman" w:cs="Times New Roman"/>
          <w:sz w:val="28"/>
          <w:szCs w:val="28"/>
        </w:rPr>
        <w:t>Construirea unei infrastructuri naţionale de broadband în zonele defavorizate prin utilizarea fondurilor structurale” pentru care în data de 26.10.2016 a fost aprobată a 2-a fază cu o alocare de 45,7 milioane de euro din Fondul european pentru dezvoltare regională (FEDR). Început în perioada 2007–2013, proiectul are ca obiectiv extinderea accesului la reţeaua de internet în bandă largă în mediul rural din România, urmărind astfel reducerea decalajului digital din ţară. Peste 400.000 de locuitori, precum și 8.500 de companii şi 2.800 de instituţii publice din toate regiunile ţării (cu excepţia regiunii Bucureşti-Ilfov) vor avea acces la internet în bandă largă mulţumită RO-NET. În proiect sunt incluse peste 780 de comune.</w:t>
      </w:r>
    </w:p>
    <w:p w:rsidR="00B84D67" w:rsidRPr="008E7E49" w:rsidRDefault="00B84D67" w:rsidP="00B84D67">
      <w:pPr>
        <w:jc w:val="both"/>
        <w:rPr>
          <w:rFonts w:ascii="Times New Roman" w:hAnsi="Times New Roman" w:cs="Times New Roman"/>
          <w:sz w:val="28"/>
          <w:szCs w:val="28"/>
          <w:lang w:val="ro-RO"/>
        </w:rPr>
      </w:pPr>
    </w:p>
    <w:p w:rsidR="00E16193" w:rsidRDefault="00FE5F79" w:rsidP="00E16193">
      <w:pPr>
        <w:pStyle w:val="Heading2"/>
      </w:pPr>
      <w:bookmarkStart w:id="644" w:name="_Toc470796039"/>
      <w:r>
        <w:t>Elaborarea C</w:t>
      </w:r>
      <w:r w:rsidR="00B84D67" w:rsidRPr="008E7E49">
        <w:t xml:space="preserve">adrului </w:t>
      </w:r>
      <w:r>
        <w:t>N</w:t>
      </w:r>
      <w:r w:rsidR="00E16193">
        <w:t xml:space="preserve">ațional de </w:t>
      </w:r>
      <w:r>
        <w:t>I</w:t>
      </w:r>
      <w:r w:rsidR="00E16193">
        <w:t>nteroperabilitate</w:t>
      </w:r>
      <w:bookmarkEnd w:id="644"/>
    </w:p>
    <w:p w:rsidR="00B84D67" w:rsidRPr="00E16193" w:rsidRDefault="00B84D67" w:rsidP="00751240">
      <w:pPr>
        <w:pStyle w:val="ListParagraph"/>
        <w:numPr>
          <w:ilvl w:val="0"/>
          <w:numId w:val="277"/>
        </w:numPr>
        <w:rPr>
          <w:rFonts w:ascii="Times New Roman" w:hAnsi="Times New Roman" w:cs="Times New Roman"/>
          <w:sz w:val="28"/>
          <w:szCs w:val="28"/>
        </w:rPr>
      </w:pPr>
      <w:r w:rsidRPr="00E16193">
        <w:rPr>
          <w:rFonts w:ascii="Times New Roman" w:hAnsi="Times New Roman" w:cs="Times New Roman"/>
          <w:sz w:val="28"/>
          <w:szCs w:val="28"/>
        </w:rPr>
        <w:t>MCSI a finalizat elaborarea Cadrului National  de Interoperabilitate, ce va fi aprobat prin Hotarâre de Guvern, pentru a  alinia cerințele TIC moderne și pentru a asigura viitoarea interoperabilitate cu sistemele de e-guvernare ale țărilor membre UE și nationale. Documentul a fost supus dezbaterii publice fiind publicat pe site-ul MCSI la adresa https://www.comunicatii.gov.ro/?p=8604.  Scopul  acestui  cadru national de interoperabilitate este alinierea resurselor TIC la misiunea Administratiei Publice din Romania. Un astfel de exercitiu va atinge toate palierele Administratiei Publice, inclusiv nivelurile de procese si pe cel operational. Aceste aspecte vor fi preluate si integrate în Arhitectura Guvernamentala pentru a asigura coerenta necesara reformei guvernmentale si administrative si implementarii sustenabile a proiectelor TIC. Tehnologia informatiei si comunicatiilor (TIC) reprezinta cel mai important facilitator pentru inovarea tuturor proceselor administrative, in scopul eficientizarii livrarii serviciilor publicecelor Sedimentarea și întărirea comunicației electronice între diverși actori din administrația publică va permite accelerarea în ordini de magnitudine mai mari a proceselor care stau la baza serviciilor oferite cetățenilor.</w:t>
      </w:r>
    </w:p>
    <w:p w:rsidR="00B84D67" w:rsidRPr="008E7E49" w:rsidRDefault="00B84D67" w:rsidP="00B84D67">
      <w:pPr>
        <w:jc w:val="both"/>
        <w:rPr>
          <w:rFonts w:ascii="Times New Roman" w:hAnsi="Times New Roman" w:cs="Times New Roman"/>
          <w:sz w:val="28"/>
          <w:szCs w:val="28"/>
          <w:lang w:val="ro-RO"/>
        </w:rPr>
      </w:pPr>
    </w:p>
    <w:p w:rsidR="007F5709" w:rsidRDefault="00B84D67" w:rsidP="007F5709">
      <w:pPr>
        <w:pStyle w:val="Heading2"/>
      </w:pPr>
      <w:bookmarkStart w:id="645" w:name="_Toc470796040"/>
      <w:r w:rsidRPr="008E7E49">
        <w:t xml:space="preserve">Analiza achizițiilor de sisteme și echipamente IT la nivelul </w:t>
      </w:r>
      <w:r w:rsidR="007F5709">
        <w:t>administrației publice central</w:t>
      </w:r>
      <w:bookmarkEnd w:id="645"/>
    </w:p>
    <w:p w:rsidR="00B84D67" w:rsidRPr="007F5709" w:rsidRDefault="00B84D67" w:rsidP="00751240">
      <w:pPr>
        <w:pStyle w:val="ListParagraph"/>
        <w:numPr>
          <w:ilvl w:val="0"/>
          <w:numId w:val="277"/>
        </w:numPr>
        <w:rPr>
          <w:rFonts w:ascii="Times New Roman" w:hAnsi="Times New Roman" w:cs="Times New Roman"/>
          <w:sz w:val="28"/>
          <w:szCs w:val="28"/>
        </w:rPr>
      </w:pPr>
      <w:r w:rsidRPr="007F5709">
        <w:rPr>
          <w:rFonts w:ascii="Times New Roman" w:hAnsi="Times New Roman" w:cs="Times New Roman"/>
          <w:sz w:val="28"/>
          <w:szCs w:val="28"/>
        </w:rPr>
        <w:t>Prin intermediul GLIT a fost realizat inventarul cu sistemele și echipamentele IT din administrația publică centrală, iar cu sprijinul AADR au fost extrase și publicate informații cu privire la achizițiile publice care au avut ca obiect achiziții de sisteme și echipamente IT la nivelul administrației publice centrale  realizate în ultimii 5 ani. A fost inițiată acțiunea privind analiza acestor date și alinierea listei din SEAP cu inventarul realizat în cadrul GLIT.</w:t>
      </w:r>
    </w:p>
    <w:p w:rsidR="00B84D67" w:rsidRPr="008E7E49" w:rsidRDefault="00B84D67" w:rsidP="00B84D67">
      <w:pPr>
        <w:jc w:val="both"/>
        <w:rPr>
          <w:rFonts w:ascii="Times New Roman" w:hAnsi="Times New Roman" w:cs="Times New Roman"/>
          <w:sz w:val="28"/>
          <w:szCs w:val="28"/>
          <w:lang w:val="ro-RO"/>
        </w:rPr>
      </w:pPr>
    </w:p>
    <w:p w:rsidR="00B84D67" w:rsidRPr="008E7E49" w:rsidRDefault="00B84D67" w:rsidP="002A488F">
      <w:pPr>
        <w:pStyle w:val="Heading2"/>
      </w:pPr>
      <w:bookmarkStart w:id="646" w:name="_Toc470796041"/>
      <w:r w:rsidRPr="008E7E49">
        <w:t>Strategia Piața Unică Digitală</w:t>
      </w:r>
      <w:bookmarkEnd w:id="646"/>
    </w:p>
    <w:p w:rsidR="00B84D67" w:rsidRPr="002A488F" w:rsidRDefault="00B84D67" w:rsidP="00751240">
      <w:pPr>
        <w:pStyle w:val="ListParagraph"/>
        <w:numPr>
          <w:ilvl w:val="0"/>
          <w:numId w:val="277"/>
        </w:numPr>
        <w:rPr>
          <w:rFonts w:ascii="Times New Roman" w:hAnsi="Times New Roman" w:cs="Times New Roman"/>
          <w:sz w:val="28"/>
          <w:szCs w:val="28"/>
        </w:rPr>
      </w:pPr>
      <w:r w:rsidRPr="002A488F">
        <w:rPr>
          <w:rFonts w:ascii="Times New Roman" w:hAnsi="Times New Roman" w:cs="Times New Roman"/>
          <w:sz w:val="28"/>
          <w:szCs w:val="28"/>
        </w:rPr>
        <w:t xml:space="preserve">În această perioadă a fost elaborat Memorandumul privind poziția României referitoare la Strategia europeană pentru Piața Unică Digitală și propunerile legislative lansate în contextul acesteia. La invitația MCSI, Comisarul pentru economie și societate digitală, Günther Oettinger a vizitat România în perioada 25-26 august, participând la evenimentul Digitalizarea-Viitorul Europei. Comisarul a apreciat implicarea autorităților române în implementarea Strategiei privind Piața Unică Digitală, asigurându-ne de sprijinul Comisiei pentru a putea atinge obiectivele. </w:t>
      </w:r>
    </w:p>
    <w:p w:rsidR="00B84D67" w:rsidRPr="008E7E49" w:rsidRDefault="00B84D67" w:rsidP="00B84D67">
      <w:pPr>
        <w:jc w:val="both"/>
        <w:rPr>
          <w:rFonts w:ascii="Times New Roman" w:hAnsi="Times New Roman" w:cs="Times New Roman"/>
          <w:sz w:val="28"/>
          <w:szCs w:val="28"/>
          <w:lang w:val="ro-RO"/>
        </w:rPr>
      </w:pPr>
    </w:p>
    <w:p w:rsidR="00B84D67" w:rsidRPr="008E7E49" w:rsidRDefault="00B84D67" w:rsidP="002A488F">
      <w:pPr>
        <w:pStyle w:val="Heading2"/>
      </w:pPr>
      <w:bookmarkStart w:id="647" w:name="_Toc470796042"/>
      <w:r w:rsidRPr="008E7E49">
        <w:t>Lansarea liniilor de finanțare din fonduri europene prin OIPSI</w:t>
      </w:r>
      <w:bookmarkEnd w:id="647"/>
      <w:r w:rsidRPr="008E7E49">
        <w:t xml:space="preserve"> </w:t>
      </w:r>
    </w:p>
    <w:p w:rsidR="00B84D67" w:rsidRPr="008E7E49" w:rsidRDefault="00B84D67" w:rsidP="002A488F">
      <w:pPr>
        <w:pStyle w:val="Heading3"/>
      </w:pPr>
      <w:bookmarkStart w:id="648" w:name="_Toc470796043"/>
      <w:r w:rsidRPr="008E7E49">
        <w:t>Axa prioritară III a Programului Operațional Sectorial „Creșterea Competit</w:t>
      </w:r>
      <w:r w:rsidR="002A488F">
        <w:t>ivității Economice” 2007-2013</w:t>
      </w:r>
      <w:bookmarkEnd w:id="648"/>
    </w:p>
    <w:p w:rsidR="00B84D67" w:rsidRPr="002A488F" w:rsidRDefault="00B84D67" w:rsidP="00751240">
      <w:pPr>
        <w:pStyle w:val="ListParagraph"/>
        <w:numPr>
          <w:ilvl w:val="0"/>
          <w:numId w:val="277"/>
        </w:numPr>
        <w:rPr>
          <w:rFonts w:ascii="Times New Roman" w:hAnsi="Times New Roman" w:cs="Times New Roman"/>
          <w:sz w:val="28"/>
          <w:szCs w:val="28"/>
        </w:rPr>
      </w:pPr>
      <w:r w:rsidRPr="002A488F">
        <w:rPr>
          <w:rFonts w:ascii="Times New Roman" w:hAnsi="Times New Roman" w:cs="Times New Roman"/>
          <w:sz w:val="28"/>
          <w:szCs w:val="28"/>
        </w:rPr>
        <w:t xml:space="preserve">A fost lansată acțiunea de identificare și finanțare proiecte retrospective finalizată prin contractarea a 4 proiecte cu o valoarea a finanțării nerambursabile de 260,98 mil lei. </w:t>
      </w:r>
    </w:p>
    <w:p w:rsidR="00B84D67" w:rsidRPr="002A488F" w:rsidRDefault="00B84D67" w:rsidP="00751240">
      <w:pPr>
        <w:pStyle w:val="ListParagraph"/>
        <w:numPr>
          <w:ilvl w:val="0"/>
          <w:numId w:val="277"/>
        </w:numPr>
        <w:rPr>
          <w:rFonts w:ascii="Times New Roman" w:hAnsi="Times New Roman" w:cs="Times New Roman"/>
          <w:sz w:val="28"/>
          <w:szCs w:val="28"/>
        </w:rPr>
      </w:pPr>
      <w:r w:rsidRPr="002A488F">
        <w:rPr>
          <w:rFonts w:ascii="Times New Roman" w:hAnsi="Times New Roman" w:cs="Times New Roman"/>
          <w:sz w:val="28"/>
          <w:szCs w:val="28"/>
        </w:rPr>
        <w:t xml:space="preserve">Au fost verificate 272 de cereri de rambursare și 35 de orodonanțări de plată, pentru care a fost acordat „bun de plată” în valoare de 835,62 mil lei, reprezentând 45,5% din total „bun de plată” acordat. </w:t>
      </w:r>
    </w:p>
    <w:p w:rsidR="00B84D67" w:rsidRPr="002A488F" w:rsidRDefault="00B84D67" w:rsidP="00751240">
      <w:pPr>
        <w:pStyle w:val="ListParagraph"/>
        <w:numPr>
          <w:ilvl w:val="0"/>
          <w:numId w:val="277"/>
        </w:numPr>
        <w:rPr>
          <w:rFonts w:ascii="Times New Roman" w:hAnsi="Times New Roman" w:cs="Times New Roman"/>
          <w:sz w:val="28"/>
          <w:szCs w:val="28"/>
        </w:rPr>
      </w:pPr>
      <w:r w:rsidRPr="002A488F">
        <w:rPr>
          <w:rFonts w:ascii="Times New Roman" w:hAnsi="Times New Roman" w:cs="Times New Roman"/>
          <w:sz w:val="28"/>
          <w:szCs w:val="28"/>
        </w:rPr>
        <w:t xml:space="preserve">Au fost realizate 108 rapoare de control și 191 rapoarte de vizită de mononitorizare. </w:t>
      </w:r>
    </w:p>
    <w:p w:rsidR="00B84D67" w:rsidRPr="00970E6A" w:rsidRDefault="00B84D67" w:rsidP="00751240">
      <w:pPr>
        <w:pStyle w:val="ListParagraph"/>
        <w:numPr>
          <w:ilvl w:val="0"/>
          <w:numId w:val="277"/>
        </w:numPr>
        <w:rPr>
          <w:rFonts w:ascii="Times New Roman" w:hAnsi="Times New Roman" w:cs="Times New Roman"/>
          <w:sz w:val="28"/>
          <w:szCs w:val="28"/>
        </w:rPr>
      </w:pPr>
      <w:r w:rsidRPr="002A488F">
        <w:rPr>
          <w:rFonts w:ascii="Times New Roman" w:hAnsi="Times New Roman" w:cs="Times New Roman"/>
          <w:sz w:val="28"/>
          <w:szCs w:val="28"/>
        </w:rPr>
        <w:t xml:space="preserve">Au fost emise 177 de titluri de creanță cu o valoare estimativă a creanțelor de 42 mil lei. </w:t>
      </w:r>
    </w:p>
    <w:p w:rsidR="00B84D67" w:rsidRPr="008E7E49" w:rsidRDefault="00B84D67" w:rsidP="002A488F">
      <w:pPr>
        <w:pStyle w:val="Heading3"/>
      </w:pPr>
      <w:bookmarkStart w:id="649" w:name="_Toc470796044"/>
      <w:r w:rsidRPr="008E7E49">
        <w:t>Axa prioritară II a Programului Operațional Competitivitate 2014-2020</w:t>
      </w:r>
      <w:bookmarkEnd w:id="649"/>
    </w:p>
    <w:p w:rsidR="00B84D67" w:rsidRPr="002A488F" w:rsidRDefault="002A488F" w:rsidP="00751240">
      <w:pPr>
        <w:pStyle w:val="ListParagraph"/>
        <w:numPr>
          <w:ilvl w:val="0"/>
          <w:numId w:val="278"/>
        </w:numPr>
        <w:rPr>
          <w:rFonts w:ascii="Times New Roman" w:hAnsi="Times New Roman" w:cs="Times New Roman"/>
          <w:sz w:val="28"/>
          <w:szCs w:val="28"/>
        </w:rPr>
      </w:pPr>
      <w:r w:rsidRPr="002A488F">
        <w:rPr>
          <w:rFonts w:ascii="Times New Roman" w:hAnsi="Times New Roman" w:cs="Times New Roman"/>
          <w:sz w:val="28"/>
          <w:szCs w:val="28"/>
        </w:rPr>
        <w:t>S</w:t>
      </w:r>
      <w:r w:rsidR="00B84D67" w:rsidRPr="002A488F">
        <w:rPr>
          <w:rFonts w:ascii="Times New Roman" w:hAnsi="Times New Roman" w:cs="Times New Roman"/>
          <w:sz w:val="28"/>
          <w:szCs w:val="28"/>
        </w:rPr>
        <w:t xml:space="preserve">-a lansat apelul de proiecte destinat IMM pentru crearea de produse inovative; au fost depuse 220 de proiecte ale IMM pentru realizarea de produse inovative în valoare de 110 mil. euro FEDR; a fost finalizată procedura de achiziții pentru expertiza în evaluare proiectelor cu produse inovative; </w:t>
      </w:r>
    </w:p>
    <w:p w:rsidR="00B84D67" w:rsidRPr="002A488F" w:rsidRDefault="002A488F" w:rsidP="00751240">
      <w:pPr>
        <w:pStyle w:val="ListParagraph"/>
        <w:numPr>
          <w:ilvl w:val="0"/>
          <w:numId w:val="278"/>
        </w:numPr>
        <w:rPr>
          <w:rFonts w:ascii="Times New Roman" w:hAnsi="Times New Roman" w:cs="Times New Roman"/>
          <w:sz w:val="28"/>
          <w:szCs w:val="28"/>
        </w:rPr>
      </w:pPr>
      <w:r w:rsidRPr="002A488F">
        <w:rPr>
          <w:rFonts w:ascii="Times New Roman" w:hAnsi="Times New Roman" w:cs="Times New Roman"/>
          <w:sz w:val="28"/>
          <w:szCs w:val="28"/>
        </w:rPr>
        <w:t>S</w:t>
      </w:r>
      <w:r w:rsidR="00B84D67" w:rsidRPr="002A488F">
        <w:rPr>
          <w:rFonts w:ascii="Times New Roman" w:hAnsi="Times New Roman" w:cs="Times New Roman"/>
          <w:sz w:val="28"/>
          <w:szCs w:val="28"/>
        </w:rPr>
        <w:t>-a lansat apelul de proiecte destinat realizării aplicațiilor de big data; s-a depus și contratat un proiect de big data în valoare de 26,6 mil euro FEDR;</w:t>
      </w:r>
    </w:p>
    <w:p w:rsidR="00B84D67" w:rsidRPr="002A488F" w:rsidRDefault="002A488F" w:rsidP="00751240">
      <w:pPr>
        <w:pStyle w:val="ListParagraph"/>
        <w:numPr>
          <w:ilvl w:val="0"/>
          <w:numId w:val="278"/>
        </w:numPr>
        <w:rPr>
          <w:rFonts w:ascii="Times New Roman" w:hAnsi="Times New Roman" w:cs="Times New Roman"/>
          <w:sz w:val="28"/>
          <w:szCs w:val="28"/>
        </w:rPr>
      </w:pPr>
      <w:r w:rsidRPr="002A488F">
        <w:rPr>
          <w:rFonts w:ascii="Times New Roman" w:hAnsi="Times New Roman" w:cs="Times New Roman"/>
          <w:sz w:val="28"/>
          <w:szCs w:val="28"/>
        </w:rPr>
        <w:t>S</w:t>
      </w:r>
      <w:r w:rsidR="00B84D67" w:rsidRPr="002A488F">
        <w:rPr>
          <w:rFonts w:ascii="Times New Roman" w:hAnsi="Times New Roman" w:cs="Times New Roman"/>
          <w:sz w:val="28"/>
          <w:szCs w:val="28"/>
        </w:rPr>
        <w:t>-a lansat apelul de proiecte pentru proietele non majore fazate; s-au depus și contractat 2 proiecte non-majore fazate în valoare de 4,87 mil euro FEDR</w:t>
      </w:r>
    </w:p>
    <w:p w:rsidR="00B84D67" w:rsidRPr="002A488F" w:rsidRDefault="002A488F" w:rsidP="00751240">
      <w:pPr>
        <w:pStyle w:val="ListParagraph"/>
        <w:numPr>
          <w:ilvl w:val="0"/>
          <w:numId w:val="278"/>
        </w:numPr>
        <w:rPr>
          <w:rFonts w:ascii="Times New Roman" w:hAnsi="Times New Roman" w:cs="Times New Roman"/>
          <w:sz w:val="28"/>
          <w:szCs w:val="28"/>
        </w:rPr>
      </w:pPr>
      <w:r w:rsidRPr="002A488F">
        <w:rPr>
          <w:rFonts w:ascii="Times New Roman" w:hAnsi="Times New Roman" w:cs="Times New Roman"/>
          <w:sz w:val="28"/>
          <w:szCs w:val="28"/>
        </w:rPr>
        <w:t>S</w:t>
      </w:r>
      <w:r w:rsidR="00B84D67" w:rsidRPr="002A488F">
        <w:rPr>
          <w:rFonts w:ascii="Times New Roman" w:hAnsi="Times New Roman" w:cs="Times New Roman"/>
          <w:sz w:val="28"/>
          <w:szCs w:val="28"/>
        </w:rPr>
        <w:t>-au supus consultării publice noi inițiative de finanțare pentru mediul privat;</w:t>
      </w:r>
    </w:p>
    <w:p w:rsidR="00B84D67" w:rsidRPr="002A488F" w:rsidRDefault="002A488F" w:rsidP="00751240">
      <w:pPr>
        <w:pStyle w:val="ListParagraph"/>
        <w:numPr>
          <w:ilvl w:val="0"/>
          <w:numId w:val="278"/>
        </w:numPr>
        <w:rPr>
          <w:rFonts w:ascii="Times New Roman" w:hAnsi="Times New Roman" w:cs="Times New Roman"/>
          <w:sz w:val="28"/>
          <w:szCs w:val="28"/>
        </w:rPr>
      </w:pPr>
      <w:r w:rsidRPr="002A488F">
        <w:rPr>
          <w:rFonts w:ascii="Times New Roman" w:hAnsi="Times New Roman" w:cs="Times New Roman"/>
          <w:sz w:val="28"/>
          <w:szCs w:val="28"/>
        </w:rPr>
        <w:t>S</w:t>
      </w:r>
      <w:r w:rsidR="00B84D67" w:rsidRPr="002A488F">
        <w:rPr>
          <w:rFonts w:ascii="Times New Roman" w:hAnsi="Times New Roman" w:cs="Times New Roman"/>
          <w:sz w:val="28"/>
          <w:szCs w:val="28"/>
        </w:rPr>
        <w:t>-au supus  consultării publice ghidurile solicitantului pentru eEducație, eSănătate,  eCultură;</w:t>
      </w:r>
    </w:p>
    <w:p w:rsidR="00B84D67" w:rsidRPr="002A488F" w:rsidRDefault="00B84D67" w:rsidP="00751240">
      <w:pPr>
        <w:pStyle w:val="ListParagraph"/>
        <w:numPr>
          <w:ilvl w:val="0"/>
          <w:numId w:val="278"/>
        </w:numPr>
        <w:rPr>
          <w:rFonts w:ascii="Times New Roman" w:hAnsi="Times New Roman" w:cs="Times New Roman"/>
          <w:sz w:val="28"/>
          <w:szCs w:val="28"/>
        </w:rPr>
      </w:pPr>
      <w:r w:rsidRPr="002A488F">
        <w:rPr>
          <w:rFonts w:ascii="Times New Roman" w:hAnsi="Times New Roman" w:cs="Times New Roman"/>
          <w:sz w:val="28"/>
          <w:szCs w:val="28"/>
        </w:rPr>
        <w:t>Activitățile realizate de MCSI - OIPSI generează atragerea de proiecte care pot conduce la absorbția  a aproximativ 25% din fondurile alocate Axei prioritare II a POC 2014-2020.</w:t>
      </w:r>
    </w:p>
    <w:p w:rsidR="00B84D67" w:rsidRPr="008E7E49" w:rsidRDefault="00B84D67" w:rsidP="00B84D67">
      <w:pPr>
        <w:jc w:val="both"/>
        <w:rPr>
          <w:rFonts w:ascii="Times New Roman" w:hAnsi="Times New Roman" w:cs="Times New Roman"/>
          <w:sz w:val="28"/>
          <w:szCs w:val="28"/>
          <w:lang w:val="ro-RO"/>
        </w:rPr>
      </w:pPr>
    </w:p>
    <w:p w:rsidR="00B84D67" w:rsidRPr="008E7E49" w:rsidRDefault="00B84D67" w:rsidP="00BA7009">
      <w:pPr>
        <w:pStyle w:val="Heading2"/>
      </w:pPr>
      <w:bookmarkStart w:id="650" w:name="_Toc470796045"/>
      <w:r w:rsidRPr="008E7E49">
        <w:t>Atragerea de fonduri europene</w:t>
      </w:r>
      <w:bookmarkEnd w:id="650"/>
    </w:p>
    <w:p w:rsidR="00BA7009" w:rsidRDefault="00BA7009" w:rsidP="00053CD5">
      <w:pPr>
        <w:pStyle w:val="Heading3"/>
        <w:jc w:val="both"/>
      </w:pPr>
      <w:bookmarkStart w:id="651" w:name="_Toc470796046"/>
      <w:r>
        <w:t>Proiectul</w:t>
      </w:r>
      <w:r w:rsidR="00B84D67" w:rsidRPr="008E7E49">
        <w:t xml:space="preserve"> „Îmbunătățirea normelor, procedurilor și mecanismelor necesare Ministerului Comunicațiilor și pentru Societatea Informațională în vederea continuării dezvoltării sectorulu</w:t>
      </w:r>
      <w:r>
        <w:t>i de comerț electronic (ECOM)”</w:t>
      </w:r>
      <w:bookmarkEnd w:id="651"/>
    </w:p>
    <w:p w:rsidR="00B84D67" w:rsidRPr="00BA7009" w:rsidRDefault="00B84D67" w:rsidP="00751240">
      <w:pPr>
        <w:pStyle w:val="ListParagraph"/>
        <w:numPr>
          <w:ilvl w:val="0"/>
          <w:numId w:val="279"/>
        </w:numPr>
        <w:rPr>
          <w:rFonts w:ascii="Times New Roman" w:hAnsi="Times New Roman" w:cs="Times New Roman"/>
          <w:sz w:val="28"/>
          <w:szCs w:val="28"/>
        </w:rPr>
      </w:pPr>
      <w:r w:rsidRPr="00BA7009">
        <w:rPr>
          <w:rFonts w:ascii="Times New Roman" w:hAnsi="Times New Roman" w:cs="Times New Roman"/>
          <w:sz w:val="28"/>
          <w:szCs w:val="28"/>
        </w:rPr>
        <w:t xml:space="preserve">Obiectivul general al proiectuluivizeazăstimulareadezvoltăriieficienteșisigure a sistemului de comerţ electronic prinîmbunătățireacapacității administrative a MCSI. Proiectul are o durată de implementare de 22 de lunișiunbuget total de 4 437 718, 50 lei. </w:t>
      </w:r>
    </w:p>
    <w:p w:rsidR="00053CD5" w:rsidRDefault="00B84D67" w:rsidP="00053CD5">
      <w:pPr>
        <w:pStyle w:val="Heading3"/>
        <w:jc w:val="both"/>
      </w:pPr>
      <w:bookmarkStart w:id="652" w:name="_Toc470796047"/>
      <w:r w:rsidRPr="008E7E49">
        <w:t>Proiectul “Stabilirea cadrului de dezvoltare a instrumentelor de e-gu</w:t>
      </w:r>
      <w:r w:rsidR="00053CD5">
        <w:t>vernare (EGOV)”, cod SIPOCA 20</w:t>
      </w:r>
      <w:bookmarkEnd w:id="652"/>
    </w:p>
    <w:p w:rsidR="00B84D67" w:rsidRPr="00053CD5" w:rsidRDefault="00B84D67" w:rsidP="00751240">
      <w:pPr>
        <w:pStyle w:val="ListParagraph"/>
        <w:numPr>
          <w:ilvl w:val="0"/>
          <w:numId w:val="279"/>
        </w:numPr>
        <w:rPr>
          <w:rFonts w:ascii="Times New Roman" w:hAnsi="Times New Roman" w:cs="Times New Roman"/>
          <w:sz w:val="28"/>
          <w:szCs w:val="28"/>
        </w:rPr>
      </w:pPr>
      <w:r w:rsidRPr="00053CD5">
        <w:rPr>
          <w:rFonts w:ascii="Times New Roman" w:hAnsi="Times New Roman" w:cs="Times New Roman"/>
          <w:sz w:val="28"/>
          <w:szCs w:val="28"/>
        </w:rPr>
        <w:t>Scopul proiectului este dezvoltarea capacităţii instituţionale a autorităților publice, în vederea dezvoltării instrumentelor de e–guvernare pentru cetățeni și mediul de afaceri, precum și asigurarea viziunii și a direcțiilor de acțiune din domeniul e–guvernării. Valoarea proiectului este de 19.384.792,44 lei cu TVA, din care 16.289.428,78 lei reprezintă finanțare nerambursabilă din Fondul Social European, prin Programul Operațional Capacitate Administrativă “Competența face diferența!” și cofinanțare proprie de la bugetul de stat, în valoare de 3.095.363,66 lei cu TVA. Durata de implemetare a proiectului este de 36 luni, începând cu data de 4 aprilie 2016.</w:t>
      </w:r>
    </w:p>
    <w:p w:rsidR="00053CD5" w:rsidRDefault="00B84D67" w:rsidP="00065216">
      <w:pPr>
        <w:pStyle w:val="Heading3"/>
        <w:jc w:val="both"/>
      </w:pPr>
      <w:bookmarkStart w:id="653" w:name="_Toc470796048"/>
      <w:r w:rsidRPr="008E7E49">
        <w:t>Contractul de asistență tehnică privind gestionarea integrată a porto</w:t>
      </w:r>
      <w:r w:rsidR="00053CD5">
        <w:t>foliului de proiecte din SNADR</w:t>
      </w:r>
      <w:bookmarkEnd w:id="653"/>
    </w:p>
    <w:p w:rsidR="00B84D67" w:rsidRPr="00053CD5" w:rsidRDefault="00B84D67" w:rsidP="00751240">
      <w:pPr>
        <w:pStyle w:val="ListParagraph"/>
        <w:numPr>
          <w:ilvl w:val="0"/>
          <w:numId w:val="279"/>
        </w:numPr>
        <w:rPr>
          <w:rFonts w:ascii="Times New Roman" w:hAnsi="Times New Roman" w:cs="Times New Roman"/>
          <w:sz w:val="28"/>
          <w:szCs w:val="28"/>
        </w:rPr>
      </w:pPr>
      <w:r w:rsidRPr="00053CD5">
        <w:rPr>
          <w:rFonts w:ascii="Times New Roman" w:hAnsi="Times New Roman" w:cs="Times New Roman"/>
          <w:sz w:val="28"/>
          <w:szCs w:val="28"/>
        </w:rPr>
        <w:t>Obiectivul general al proiectului este de a asigura sprijin MCSI în identificarea, generarea, gestionarea şi implementarea portofoliului de proiecte co-finanţate prin intermediul axei 2 POC 2014-2020 prin realizarea une iunităţi de gestionare integrată a portofoliului de proiecte al căror beneficiar este Ministerul Comunicațiilor și pentru Societatea Informaţională. Valoarea proiectului este de 11.541.285,60 lei. Sursa de finanțare: Asistenţa comunitară nerambursabilă asigurată din Fondul European de Dezvoltare Regională (FEDR), prin Programul Operațional Asistență Tehnică. Proiectul se va desfășura pe o perioadă de 36 luni.</w:t>
      </w:r>
    </w:p>
    <w:p w:rsidR="00B84D67" w:rsidRPr="008E7E49" w:rsidRDefault="00B84D67" w:rsidP="00B84D67">
      <w:pPr>
        <w:jc w:val="both"/>
        <w:rPr>
          <w:rFonts w:ascii="Times New Roman" w:hAnsi="Times New Roman" w:cs="Times New Roman"/>
          <w:sz w:val="28"/>
          <w:szCs w:val="28"/>
          <w:lang w:val="ro-RO"/>
        </w:rPr>
      </w:pPr>
    </w:p>
    <w:p w:rsidR="000D43DD" w:rsidRPr="000D43DD" w:rsidRDefault="00B84D67" w:rsidP="00970E6A">
      <w:pPr>
        <w:pStyle w:val="Heading2"/>
      </w:pPr>
      <w:bookmarkStart w:id="654" w:name="_Toc470796049"/>
      <w:r w:rsidRPr="008E7E49">
        <w:t>Implementarea guvernanței corporative în companiile în care statul român prin Ministerul Comunicațiilor și pentru Societat</w:t>
      </w:r>
      <w:r w:rsidR="007D31F8">
        <w:t>ea Informațională este acționar</w:t>
      </w:r>
      <w:bookmarkEnd w:id="654"/>
    </w:p>
    <w:p w:rsidR="007D31F8" w:rsidRDefault="00B84D67" w:rsidP="000D43DD">
      <w:pPr>
        <w:spacing w:after="0"/>
        <w:jc w:val="both"/>
        <w:rPr>
          <w:rFonts w:ascii="Times New Roman" w:hAnsi="Times New Roman" w:cs="Times New Roman"/>
          <w:sz w:val="28"/>
          <w:szCs w:val="28"/>
          <w:lang w:val="ro-RO"/>
        </w:rPr>
      </w:pPr>
      <w:bookmarkStart w:id="655" w:name="_Toc470796050"/>
      <w:r w:rsidRPr="007D31F8">
        <w:rPr>
          <w:rStyle w:val="Heading3Char"/>
        </w:rPr>
        <w:t>Societatea Natională Radiocomunicații (SNR</w:t>
      </w:r>
      <w:bookmarkEnd w:id="655"/>
      <w:r w:rsidRPr="008E7E49">
        <w:rPr>
          <w:rFonts w:ascii="Times New Roman" w:hAnsi="Times New Roman" w:cs="Times New Roman"/>
          <w:sz w:val="28"/>
          <w:szCs w:val="28"/>
          <w:lang w:val="ro-RO"/>
        </w:rPr>
        <w:t xml:space="preserve">) </w:t>
      </w:r>
    </w:p>
    <w:p w:rsidR="00B84D67" w:rsidRPr="007D31F8" w:rsidRDefault="00B84D67" w:rsidP="00751240">
      <w:pPr>
        <w:pStyle w:val="ListParagraph"/>
        <w:numPr>
          <w:ilvl w:val="0"/>
          <w:numId w:val="279"/>
        </w:numPr>
        <w:rPr>
          <w:rFonts w:ascii="Times New Roman" w:hAnsi="Times New Roman" w:cs="Times New Roman"/>
          <w:sz w:val="28"/>
          <w:szCs w:val="28"/>
        </w:rPr>
      </w:pPr>
      <w:r w:rsidRPr="007D31F8">
        <w:rPr>
          <w:rFonts w:ascii="Times New Roman" w:hAnsi="Times New Roman" w:cs="Times New Roman"/>
          <w:sz w:val="28"/>
          <w:szCs w:val="28"/>
        </w:rPr>
        <w:t>În cadrul procesului de implementare al guvernanței corporative conform prevederilor OUG 109/2011, a fost selectată compania de recrutare.</w:t>
      </w:r>
    </w:p>
    <w:p w:rsidR="007D31F8" w:rsidRDefault="00B84D67" w:rsidP="007D31F8">
      <w:pPr>
        <w:pStyle w:val="Heading3"/>
      </w:pPr>
      <w:bookmarkStart w:id="656" w:name="_Toc470796051"/>
      <w:r w:rsidRPr="008E7E49">
        <w:t>Compania Națională Poșta Română</w:t>
      </w:r>
      <w:bookmarkEnd w:id="656"/>
      <w:r w:rsidRPr="008E7E49">
        <w:t xml:space="preserve"> </w:t>
      </w:r>
    </w:p>
    <w:p w:rsidR="00B84D67" w:rsidRPr="007D31F8" w:rsidRDefault="00B84D67" w:rsidP="00751240">
      <w:pPr>
        <w:pStyle w:val="ListParagraph"/>
        <w:numPr>
          <w:ilvl w:val="0"/>
          <w:numId w:val="279"/>
        </w:numPr>
        <w:rPr>
          <w:rFonts w:ascii="Times New Roman" w:hAnsi="Times New Roman" w:cs="Times New Roman"/>
          <w:sz w:val="28"/>
          <w:szCs w:val="28"/>
        </w:rPr>
      </w:pPr>
      <w:r w:rsidRPr="007D31F8">
        <w:rPr>
          <w:rFonts w:ascii="Times New Roman" w:hAnsi="Times New Roman" w:cs="Times New Roman"/>
          <w:sz w:val="28"/>
          <w:szCs w:val="28"/>
        </w:rPr>
        <w:t>Întărirea guvernanței corporative la CNPR prin finalizarea procedurii de selecție a mangementului și a membrilor Consiliului de Administrație și introducerea indicatorilor de performanță, conform OUG 111 / 2016.</w:t>
      </w:r>
    </w:p>
    <w:p w:rsidR="007D31F8" w:rsidRDefault="00B84D67" w:rsidP="007D31F8">
      <w:pPr>
        <w:pStyle w:val="Heading3"/>
      </w:pPr>
      <w:bookmarkStart w:id="657" w:name="_Toc470796052"/>
      <w:r w:rsidRPr="008E7E49">
        <w:t>Telekom România Communications</w:t>
      </w:r>
      <w:bookmarkEnd w:id="657"/>
      <w:r w:rsidRPr="008E7E49">
        <w:t xml:space="preserve"> </w:t>
      </w:r>
    </w:p>
    <w:p w:rsidR="00B84D67" w:rsidRPr="00970E6A" w:rsidRDefault="007D31F8" w:rsidP="00751240">
      <w:pPr>
        <w:pStyle w:val="ListParagraph"/>
        <w:numPr>
          <w:ilvl w:val="0"/>
          <w:numId w:val="279"/>
        </w:numPr>
        <w:rPr>
          <w:rFonts w:ascii="Times New Roman" w:hAnsi="Times New Roman" w:cs="Times New Roman"/>
          <w:sz w:val="28"/>
          <w:szCs w:val="28"/>
        </w:rPr>
      </w:pPr>
      <w:r>
        <w:rPr>
          <w:rFonts w:ascii="Times New Roman" w:hAnsi="Times New Roman" w:cs="Times New Roman"/>
          <w:sz w:val="28"/>
          <w:szCs w:val="28"/>
        </w:rPr>
        <w:t>S</w:t>
      </w:r>
      <w:r w:rsidR="00B84D67" w:rsidRPr="007D31F8">
        <w:rPr>
          <w:rFonts w:ascii="Times New Roman" w:hAnsi="Times New Roman" w:cs="Times New Roman"/>
          <w:sz w:val="28"/>
          <w:szCs w:val="28"/>
        </w:rPr>
        <w:t xml:space="preserve">-au organizat întâlniri periodice cu  managementul companiei, membrii Consiliului de Administrație numiți de minister și reprezentantul AGA. MCSI îşi doreşte o implicare sporită a Deutsche Telekom în operaţiunile grupului pe care îl controlează în România, dar şi în clarificarea situaţiei datoriilor pe care fostul operator Cosmote România le are către grupul elen OTE, în vederea integrării juridice a celor două companii, fix și mobil. </w:t>
      </w:r>
    </w:p>
    <w:p w:rsidR="00B84D67" w:rsidRPr="008E7E49" w:rsidRDefault="00B84D67" w:rsidP="00A35EEB">
      <w:pPr>
        <w:pStyle w:val="Heading3"/>
      </w:pPr>
      <w:bookmarkStart w:id="658" w:name="_Toc470796053"/>
      <w:r w:rsidRPr="008E7E49">
        <w:t>Conceptul Smart City</w:t>
      </w:r>
      <w:bookmarkEnd w:id="658"/>
    </w:p>
    <w:p w:rsidR="00B84D67" w:rsidRPr="00A35EEB" w:rsidRDefault="00B84D67" w:rsidP="00751240">
      <w:pPr>
        <w:pStyle w:val="ListParagraph"/>
        <w:numPr>
          <w:ilvl w:val="0"/>
          <w:numId w:val="279"/>
        </w:numPr>
        <w:rPr>
          <w:rFonts w:ascii="Times New Roman" w:hAnsi="Times New Roman" w:cs="Times New Roman"/>
          <w:sz w:val="28"/>
          <w:szCs w:val="28"/>
        </w:rPr>
      </w:pPr>
      <w:r w:rsidRPr="00A35EEB">
        <w:rPr>
          <w:rFonts w:ascii="Times New Roman" w:hAnsi="Times New Roman" w:cs="Times New Roman"/>
          <w:sz w:val="28"/>
          <w:szCs w:val="28"/>
        </w:rPr>
        <w:t xml:space="preserve">MCSI a inițiat un proces amplu de conștientizare a conceptului Smart City și a constituit un grup intern de tip task-force pentru  elaborarea Ghidului Smart City-un instrument de evaluare a comunității și de prezentare a celor mai bune practici în domeniu pentru sectoarele majore de aplicație a tehnologiilorinteligente. Ghidul Smart City a fost finalizat și lansat in consultare publică pe site-ul MCSI, cu ocazia Conferintei de lansare a proiectului pilot ALBA IULIA SMART CITY 2018, organizată în data de 02 decembrie la </w:t>
      </w:r>
      <w:r w:rsidRPr="00A35EEB">
        <w:rPr>
          <w:rFonts w:ascii="Times New Roman" w:hAnsi="Times New Roman" w:cs="Times New Roman"/>
          <w:sz w:val="28"/>
          <w:szCs w:val="28"/>
        </w:rPr>
        <w:tab/>
        <w:t>Alba Iulia</w:t>
      </w:r>
    </w:p>
    <w:p w:rsidR="00B84D67" w:rsidRPr="008E7E49" w:rsidRDefault="00B84D67" w:rsidP="00B84D67">
      <w:pPr>
        <w:jc w:val="both"/>
        <w:rPr>
          <w:rFonts w:ascii="Times New Roman" w:hAnsi="Times New Roman" w:cs="Times New Roman"/>
          <w:sz w:val="28"/>
          <w:szCs w:val="28"/>
          <w:lang w:val="ro-RO"/>
        </w:rPr>
      </w:pPr>
    </w:p>
    <w:p w:rsidR="00B84D67" w:rsidRPr="008E7E49" w:rsidRDefault="00B84D67" w:rsidP="00E0747A">
      <w:pPr>
        <w:pStyle w:val="Heading2"/>
      </w:pPr>
      <w:bookmarkStart w:id="659" w:name="_Toc470796054"/>
      <w:r w:rsidRPr="008E7E49">
        <w:t>Asigurarea cadrului legislativ necesar pentru îndeplinirea obiectivelor strategice ale ministerului</w:t>
      </w:r>
      <w:bookmarkEnd w:id="659"/>
      <w:r w:rsidRPr="008E7E49">
        <w:t xml:space="preserve"> </w:t>
      </w:r>
    </w:p>
    <w:p w:rsidR="00B84D67" w:rsidRPr="007E2CD8" w:rsidRDefault="00B84D67" w:rsidP="00751240">
      <w:pPr>
        <w:pStyle w:val="ListParagraph"/>
        <w:numPr>
          <w:ilvl w:val="0"/>
          <w:numId w:val="279"/>
        </w:numPr>
        <w:rPr>
          <w:rFonts w:ascii="Times New Roman" w:hAnsi="Times New Roman" w:cs="Times New Roman"/>
          <w:sz w:val="28"/>
          <w:szCs w:val="28"/>
        </w:rPr>
      </w:pPr>
      <w:r w:rsidRPr="007E2CD8">
        <w:rPr>
          <w:rFonts w:ascii="Times New Roman" w:hAnsi="Times New Roman" w:cs="Times New Roman"/>
          <w:sz w:val="28"/>
          <w:szCs w:val="28"/>
        </w:rPr>
        <w:t>HG privind compatibilitatea electromagnetică va asigura funcţionarea pieţei interne prin impunerea conformităţii echipamentelor cu un nivel adecvat de compatibilitate electromagnetică, stabilit la nivelul Uniunii Europene. Hotărârea a fost publicată în Monitorul Oficial al României, Partea I, nr. 563 din 26 iulie 2016.</w:t>
      </w:r>
    </w:p>
    <w:p w:rsidR="00B84D67" w:rsidRPr="007E2CD8" w:rsidRDefault="00B84D67" w:rsidP="00751240">
      <w:pPr>
        <w:pStyle w:val="ListParagraph"/>
        <w:numPr>
          <w:ilvl w:val="0"/>
          <w:numId w:val="279"/>
        </w:numPr>
        <w:rPr>
          <w:rFonts w:ascii="Times New Roman" w:hAnsi="Times New Roman" w:cs="Times New Roman"/>
          <w:sz w:val="28"/>
          <w:szCs w:val="28"/>
        </w:rPr>
      </w:pPr>
      <w:r w:rsidRPr="007E2CD8">
        <w:rPr>
          <w:rFonts w:ascii="Times New Roman" w:hAnsi="Times New Roman" w:cs="Times New Roman"/>
          <w:sz w:val="28"/>
          <w:szCs w:val="28"/>
        </w:rPr>
        <w:t>Legea  nr. 159/2016 privind regimul infrastructurii fizice a reţelelor de comunicaţii electronice, precum şi pentru stabilirea unor măsuri pentru reducerea costului instalării reţelelor de comunicaţii electronice. Scopul acestei legi constă în stabilirea unui cadru legal unitar care va contribui la facilitarea dezvoltării reţelelor de comunicaţii electronice şi a elementelor de infrastructură fizică necesare susţinerii acestora.</w:t>
      </w:r>
    </w:p>
    <w:p w:rsidR="00B84D67" w:rsidRPr="007E2CD8" w:rsidRDefault="00B84D67" w:rsidP="00751240">
      <w:pPr>
        <w:pStyle w:val="ListParagraph"/>
        <w:numPr>
          <w:ilvl w:val="0"/>
          <w:numId w:val="279"/>
        </w:numPr>
        <w:rPr>
          <w:rFonts w:ascii="Times New Roman" w:hAnsi="Times New Roman" w:cs="Times New Roman"/>
          <w:sz w:val="28"/>
          <w:szCs w:val="28"/>
        </w:rPr>
      </w:pPr>
      <w:r w:rsidRPr="007E2CD8">
        <w:rPr>
          <w:rFonts w:ascii="Times New Roman" w:hAnsi="Times New Roman" w:cs="Times New Roman"/>
          <w:sz w:val="28"/>
          <w:szCs w:val="28"/>
        </w:rPr>
        <w:t>HG nr. 548/2013 a fost modificată în sensul că MCSI va îndeplini următoarele funcții din Regulamentul nr.910/2014 privind identificarea electronică şi serviciile de încredere pentru tranzacţiile electronice pe piaţa internă şi de abrogare a Directivei 1999/93/CE:</w:t>
      </w:r>
    </w:p>
    <w:p w:rsidR="00B84D67" w:rsidRPr="007E2CD8" w:rsidRDefault="00B84D67" w:rsidP="00751240">
      <w:pPr>
        <w:pStyle w:val="ListParagraph"/>
        <w:numPr>
          <w:ilvl w:val="1"/>
          <w:numId w:val="279"/>
        </w:numPr>
        <w:rPr>
          <w:rFonts w:ascii="Times New Roman" w:hAnsi="Times New Roman" w:cs="Times New Roman"/>
          <w:sz w:val="28"/>
          <w:szCs w:val="28"/>
        </w:rPr>
      </w:pPr>
      <w:r w:rsidRPr="007E2CD8">
        <w:rPr>
          <w:rFonts w:ascii="Times New Roman" w:hAnsi="Times New Roman" w:cs="Times New Roman"/>
          <w:sz w:val="28"/>
          <w:szCs w:val="28"/>
        </w:rPr>
        <w:t>Organism de supraveghere, responsabil cu activitatea de supraveghere a prestatorilor de servicii de încredere, în conformitate cu art. 17 din Regulamentul nr. 910/2014.</w:t>
      </w:r>
    </w:p>
    <w:p w:rsidR="00B84D67" w:rsidRPr="007E2CD8" w:rsidRDefault="00B84D67" w:rsidP="00751240">
      <w:pPr>
        <w:pStyle w:val="ListParagraph"/>
        <w:numPr>
          <w:ilvl w:val="1"/>
          <w:numId w:val="279"/>
        </w:numPr>
        <w:rPr>
          <w:rFonts w:ascii="Times New Roman" w:hAnsi="Times New Roman" w:cs="Times New Roman"/>
          <w:sz w:val="28"/>
          <w:szCs w:val="28"/>
        </w:rPr>
      </w:pPr>
      <w:r w:rsidRPr="007E2CD8">
        <w:rPr>
          <w:rFonts w:ascii="Times New Roman" w:hAnsi="Times New Roman" w:cs="Times New Roman"/>
          <w:sz w:val="28"/>
          <w:szCs w:val="28"/>
        </w:rPr>
        <w:t xml:space="preserve">Organism responsabil pentru instituirea, menținerea și publicarea listelor sigure naționale, cu rol de menținenere și publicare a listelor care includ informații referitoare la prestatorii de servicii de încredere, în conformitate cu art. 22 din Regulamentul nr. 910/2014. </w:t>
      </w:r>
    </w:p>
    <w:p w:rsidR="00B84D67" w:rsidRPr="007E2CD8" w:rsidRDefault="00B84D67" w:rsidP="00751240">
      <w:pPr>
        <w:pStyle w:val="ListParagraph"/>
        <w:numPr>
          <w:ilvl w:val="0"/>
          <w:numId w:val="279"/>
        </w:numPr>
        <w:rPr>
          <w:rFonts w:ascii="Times New Roman" w:hAnsi="Times New Roman" w:cs="Times New Roman"/>
          <w:sz w:val="28"/>
          <w:szCs w:val="28"/>
        </w:rPr>
      </w:pPr>
      <w:r w:rsidRPr="007E2CD8">
        <w:rPr>
          <w:rFonts w:ascii="Times New Roman" w:hAnsi="Times New Roman" w:cs="Times New Roman"/>
          <w:sz w:val="28"/>
          <w:szCs w:val="28"/>
        </w:rPr>
        <w:t>HG privind punerea la dispoziție pe piață a echipamentelor radio asigurându-se transpunerea Directivei 2014/53/UE. Acest proiect legislativ stabilește cerințele esențiale ale echipamentelor radio, condițiile de introducere pe piaţă, punere la dispoziție pe piață și/sau de punere în funcțiune a echipamentelor radio, precum și condițiile și cerințele cu privire la notificarea organismelor de evaluare a conformității. Proiectul a fost aprobat în ședința de Guvern din data de 05.10.2016 și a fost publicat în Monitorul Oficial al României, Partea I, nr. 836/21.10.2016.</w:t>
      </w:r>
    </w:p>
    <w:p w:rsidR="00B84D67" w:rsidRPr="007E2CD8" w:rsidRDefault="00B84D67" w:rsidP="00751240">
      <w:pPr>
        <w:pStyle w:val="ListParagraph"/>
        <w:numPr>
          <w:ilvl w:val="0"/>
          <w:numId w:val="279"/>
        </w:numPr>
        <w:rPr>
          <w:rFonts w:ascii="Times New Roman" w:hAnsi="Times New Roman" w:cs="Times New Roman"/>
          <w:sz w:val="28"/>
          <w:szCs w:val="28"/>
        </w:rPr>
      </w:pPr>
      <w:r w:rsidRPr="007E2CD8">
        <w:rPr>
          <w:rFonts w:ascii="Times New Roman" w:hAnsi="Times New Roman" w:cs="Times New Roman"/>
          <w:sz w:val="28"/>
          <w:szCs w:val="28"/>
        </w:rPr>
        <w:t>Hotărâre privind trecerea din domeniul privat al statului în domeniul publical acestuia a unui imobil aflat în administrarea Ministerului Comunicațiilor și pentru Societatea Informațională. Proiectul urmează a fi publicat în Monitorul Oficial al României, Partea I.</w:t>
      </w:r>
    </w:p>
    <w:p w:rsidR="00B84D67" w:rsidRPr="007E2CD8" w:rsidRDefault="00B84D67" w:rsidP="00751240">
      <w:pPr>
        <w:pStyle w:val="ListParagraph"/>
        <w:numPr>
          <w:ilvl w:val="0"/>
          <w:numId w:val="279"/>
        </w:numPr>
        <w:rPr>
          <w:rFonts w:ascii="Times New Roman" w:hAnsi="Times New Roman" w:cs="Times New Roman"/>
          <w:sz w:val="28"/>
          <w:szCs w:val="28"/>
        </w:rPr>
      </w:pPr>
      <w:r w:rsidRPr="007E2CD8">
        <w:rPr>
          <w:rFonts w:ascii="Times New Roman" w:hAnsi="Times New Roman" w:cs="Times New Roman"/>
          <w:sz w:val="28"/>
          <w:szCs w:val="28"/>
        </w:rPr>
        <w:t>Ordin pentru aprobarea Normelor metodologice privind Sistemul național electronic de plată online a taxelor și impozitelor utilizând cardul bancar. Proiectul este în curs de avizare la Ministerul Finanțelor Publice.</w:t>
      </w:r>
    </w:p>
    <w:p w:rsidR="00B84D67" w:rsidRPr="007E2CD8" w:rsidRDefault="00B84D67" w:rsidP="00751240">
      <w:pPr>
        <w:pStyle w:val="ListParagraph"/>
        <w:numPr>
          <w:ilvl w:val="0"/>
          <w:numId w:val="279"/>
        </w:numPr>
        <w:rPr>
          <w:rFonts w:ascii="Times New Roman" w:hAnsi="Times New Roman" w:cs="Times New Roman"/>
          <w:sz w:val="28"/>
          <w:szCs w:val="28"/>
        </w:rPr>
      </w:pPr>
      <w:r w:rsidRPr="007E2CD8">
        <w:rPr>
          <w:rFonts w:ascii="Times New Roman" w:hAnsi="Times New Roman" w:cs="Times New Roman"/>
          <w:sz w:val="28"/>
          <w:szCs w:val="28"/>
        </w:rPr>
        <w:t>Ordin privind încadrarea în activitatea de creaţie de programe pentru calculator. Proiectul a fost avizat de Ministerul Educației Naționale și Cercetării Științifice, Ministerul Muncii, Familiei, Protecției Sociale și Persoanelor Vârstnice și este în curs de avizare la Ministerul Finanțelor Publice.</w:t>
      </w:r>
    </w:p>
    <w:p w:rsidR="00B84D67" w:rsidRPr="007E2CD8" w:rsidRDefault="00B84D67" w:rsidP="00751240">
      <w:pPr>
        <w:pStyle w:val="ListParagraph"/>
        <w:numPr>
          <w:ilvl w:val="0"/>
          <w:numId w:val="279"/>
        </w:numPr>
        <w:rPr>
          <w:rFonts w:ascii="Times New Roman" w:hAnsi="Times New Roman" w:cs="Times New Roman"/>
          <w:sz w:val="28"/>
          <w:szCs w:val="28"/>
        </w:rPr>
      </w:pPr>
      <w:r w:rsidRPr="007E2CD8">
        <w:rPr>
          <w:rFonts w:ascii="Times New Roman" w:hAnsi="Times New Roman" w:cs="Times New Roman"/>
          <w:sz w:val="28"/>
          <w:szCs w:val="28"/>
        </w:rPr>
        <w:t>De asemenea, având în vedere Legea de abilitare nr. 123/2016  pe perioada vacanței parlamentare din perioada ianuarie 2016, respectiv iulie-august 2016, Ministerul Comunicațiilor și pentru Societatea Informațională a promovat 4 proiecte de ordonanțe, respectiv:</w:t>
      </w:r>
    </w:p>
    <w:p w:rsidR="00B84D67" w:rsidRPr="00D41898" w:rsidRDefault="00B84D67" w:rsidP="00751240">
      <w:pPr>
        <w:pStyle w:val="ListParagraph"/>
        <w:numPr>
          <w:ilvl w:val="1"/>
          <w:numId w:val="279"/>
        </w:numPr>
        <w:rPr>
          <w:rFonts w:ascii="Times New Roman" w:hAnsi="Times New Roman" w:cs="Times New Roman"/>
          <w:sz w:val="28"/>
          <w:szCs w:val="28"/>
        </w:rPr>
      </w:pPr>
      <w:r w:rsidRPr="00D41898">
        <w:rPr>
          <w:rFonts w:ascii="Times New Roman" w:hAnsi="Times New Roman" w:cs="Times New Roman"/>
          <w:sz w:val="28"/>
          <w:szCs w:val="28"/>
        </w:rPr>
        <w:t>Ordonanță pentru modificarea și completarea Ordonanței de Urgență a  Guvernului nr. 49/2009 privind libertatea de stabilire a prestatorilor de servicii si libertatea de a furniza servicii in Romania. Prin prezenta Ordonanță se îndreaptă eroarea materială și se specifică instituția care va constata contravențiile și care va aplica sancțiunile (Agenția pentru Agenda Digitală a României). Proiectul a fost publicat în Monitorul Oficial al României, Partea I, nr. 65 din 28.01.2016.</w:t>
      </w:r>
    </w:p>
    <w:p w:rsidR="00B84D67" w:rsidRPr="00D41898" w:rsidRDefault="00B84D67" w:rsidP="00751240">
      <w:pPr>
        <w:pStyle w:val="ListParagraph"/>
        <w:numPr>
          <w:ilvl w:val="1"/>
          <w:numId w:val="279"/>
        </w:numPr>
        <w:rPr>
          <w:rFonts w:ascii="Times New Roman" w:hAnsi="Times New Roman" w:cs="Times New Roman"/>
          <w:sz w:val="28"/>
          <w:szCs w:val="28"/>
        </w:rPr>
      </w:pPr>
      <w:r w:rsidRPr="00D41898">
        <w:rPr>
          <w:rFonts w:ascii="Times New Roman" w:hAnsi="Times New Roman" w:cs="Times New Roman"/>
          <w:sz w:val="28"/>
          <w:szCs w:val="28"/>
        </w:rPr>
        <w:t>Ordonanţa privind stabilirea anumitor măsuri pentru participarea în cadrul Uniunii Internaționale a Telecomunicațiilor, precum și pentru semnarea acordurilor tehnice de coordonare a utilizării frecvențelor radio în zonele de frontieră.Proiectul a fost publicat în Monitorul Oficial al României, Partea I, nr.657 din 26 august 2016</w:t>
      </w:r>
    </w:p>
    <w:p w:rsidR="00B84D67" w:rsidRPr="00D41898" w:rsidRDefault="00B84D67" w:rsidP="00751240">
      <w:pPr>
        <w:pStyle w:val="ListParagraph"/>
        <w:numPr>
          <w:ilvl w:val="1"/>
          <w:numId w:val="279"/>
        </w:numPr>
        <w:rPr>
          <w:rFonts w:ascii="Times New Roman" w:hAnsi="Times New Roman" w:cs="Times New Roman"/>
          <w:sz w:val="28"/>
          <w:szCs w:val="28"/>
        </w:rPr>
      </w:pPr>
      <w:r w:rsidRPr="00D41898">
        <w:rPr>
          <w:rFonts w:ascii="Times New Roman" w:hAnsi="Times New Roman" w:cs="Times New Roman"/>
          <w:sz w:val="28"/>
          <w:szCs w:val="28"/>
        </w:rPr>
        <w:t>Ordonanță pentru modificarea și completarea Ordonanței de urgență a Guvernului nr. 13/2013 privind serviciile poștale. Proiectul a fost publicat în Monitorul Oficial al României, Partea I, nr. 672 din 31.08.2016.</w:t>
      </w:r>
    </w:p>
    <w:p w:rsidR="00B84D67" w:rsidRPr="00D41898" w:rsidRDefault="00B84D67" w:rsidP="00751240">
      <w:pPr>
        <w:pStyle w:val="ListParagraph"/>
        <w:numPr>
          <w:ilvl w:val="1"/>
          <w:numId w:val="279"/>
        </w:numPr>
        <w:rPr>
          <w:rFonts w:ascii="Times New Roman" w:hAnsi="Times New Roman" w:cs="Times New Roman"/>
          <w:sz w:val="28"/>
          <w:szCs w:val="28"/>
        </w:rPr>
      </w:pPr>
      <w:r w:rsidRPr="00D41898">
        <w:rPr>
          <w:rFonts w:ascii="Times New Roman" w:hAnsi="Times New Roman" w:cs="Times New Roman"/>
          <w:sz w:val="28"/>
          <w:szCs w:val="28"/>
        </w:rPr>
        <w:t>Ordonanță pentru prorogarea unor termene prevăzute în Ordonanţa de urgenţă a Guvernului nr. 18/2015 privind stabilirea unor măsuri necesare pentru asigurarea tranziţiei de la televiziunea analogică terestră la televiziunea digitală terestră şi implementarea serviciilor multimedia la nivel naţional, precum şi pentru completarea Legii audiovizualului nr. 504/2002. Proiectul a fost depus la ANCOM, MJ, DRP în data de 09.08.2016. Proiectul a fost publicat în Monitorul Oficial al României, Partea I, nr. 658 din 29.08.2016.</w:t>
      </w:r>
    </w:p>
    <w:p w:rsidR="00B84D67" w:rsidRPr="008E7E49" w:rsidRDefault="00B84D67" w:rsidP="00B84D67">
      <w:pPr>
        <w:jc w:val="both"/>
        <w:rPr>
          <w:rFonts w:ascii="Times New Roman" w:hAnsi="Times New Roman" w:cs="Times New Roman"/>
          <w:sz w:val="28"/>
          <w:szCs w:val="28"/>
          <w:lang w:val="ro-RO"/>
        </w:rPr>
      </w:pPr>
    </w:p>
    <w:p w:rsidR="00B84D67" w:rsidRPr="008E7E49" w:rsidRDefault="00B84D67" w:rsidP="00B84D67">
      <w:pPr>
        <w:jc w:val="both"/>
        <w:rPr>
          <w:rFonts w:ascii="Times New Roman" w:hAnsi="Times New Roman" w:cs="Times New Roman"/>
          <w:sz w:val="28"/>
          <w:szCs w:val="28"/>
          <w:lang w:val="ro-RO"/>
        </w:rPr>
      </w:pPr>
    </w:p>
    <w:p w:rsidR="00B84D67" w:rsidRDefault="00B84D67"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970E6A" w:rsidRDefault="00970E6A" w:rsidP="00B84D67">
      <w:pPr>
        <w:jc w:val="both"/>
        <w:rPr>
          <w:rFonts w:ascii="Times New Roman" w:hAnsi="Times New Roman" w:cs="Times New Roman"/>
          <w:sz w:val="28"/>
          <w:szCs w:val="28"/>
          <w:lang w:val="ro-RO"/>
        </w:rPr>
      </w:pPr>
    </w:p>
    <w:p w:rsidR="00970E6A" w:rsidRDefault="00970E6A" w:rsidP="00B84D67">
      <w:pPr>
        <w:jc w:val="both"/>
        <w:rPr>
          <w:rFonts w:ascii="Times New Roman" w:hAnsi="Times New Roman" w:cs="Times New Roman"/>
          <w:sz w:val="28"/>
          <w:szCs w:val="28"/>
          <w:lang w:val="ro-RO"/>
        </w:rPr>
      </w:pPr>
    </w:p>
    <w:p w:rsidR="0063509B" w:rsidRDefault="0063509B" w:rsidP="00B84D67">
      <w:pPr>
        <w:jc w:val="both"/>
        <w:rPr>
          <w:rFonts w:ascii="Times New Roman" w:hAnsi="Times New Roman" w:cs="Times New Roman"/>
          <w:sz w:val="28"/>
          <w:szCs w:val="28"/>
          <w:lang w:val="ro-RO"/>
        </w:rPr>
      </w:pPr>
    </w:p>
    <w:p w:rsidR="0063509B" w:rsidRPr="008E7E49" w:rsidRDefault="0063509B" w:rsidP="00B84D67">
      <w:pPr>
        <w:jc w:val="both"/>
        <w:rPr>
          <w:rFonts w:ascii="Times New Roman" w:hAnsi="Times New Roman" w:cs="Times New Roman"/>
          <w:sz w:val="28"/>
          <w:szCs w:val="28"/>
          <w:lang w:val="ro-RO"/>
        </w:rPr>
      </w:pPr>
    </w:p>
    <w:p w:rsidR="00B421A2" w:rsidRDefault="0063509B" w:rsidP="00DB546E">
      <w:pPr>
        <w:pStyle w:val="Heading1"/>
        <w:jc w:val="both"/>
        <w:rPr>
          <w:rFonts w:cs="Times New Roman"/>
          <w:szCs w:val="28"/>
        </w:rPr>
      </w:pPr>
      <w:bookmarkStart w:id="660" w:name="_Toc470796055"/>
      <w:r w:rsidRPr="008E7E49">
        <w:rPr>
          <w:rFonts w:cs="Times New Roman"/>
          <w:szCs w:val="28"/>
        </w:rPr>
        <w:t>MINISTERUL PENTRU CONSULTARE PUBLICĂ ȘI DIALOG CIVIC (MCPDC)</w:t>
      </w:r>
      <w:bookmarkEnd w:id="640"/>
      <w:bookmarkEnd w:id="641"/>
      <w:bookmarkEnd w:id="660"/>
    </w:p>
    <w:p w:rsidR="0063509B" w:rsidRDefault="0063509B" w:rsidP="0063509B">
      <w:pPr>
        <w:rPr>
          <w:lang w:val="ro-RO"/>
        </w:rPr>
      </w:pPr>
    </w:p>
    <w:p w:rsidR="00B421A2" w:rsidRPr="00DB546E" w:rsidRDefault="00B421A2" w:rsidP="00751240">
      <w:pPr>
        <w:pStyle w:val="ListParagraph"/>
        <w:numPr>
          <w:ilvl w:val="0"/>
          <w:numId w:val="280"/>
        </w:numPr>
        <w:rPr>
          <w:rFonts w:ascii="Times New Roman" w:hAnsi="Times New Roman" w:cs="Times New Roman"/>
          <w:sz w:val="28"/>
          <w:szCs w:val="28"/>
        </w:rPr>
      </w:pPr>
      <w:r w:rsidRPr="00DB546E">
        <w:rPr>
          <w:rFonts w:ascii="Times New Roman" w:hAnsi="Times New Roman" w:cs="Times New Roman"/>
          <w:sz w:val="28"/>
          <w:szCs w:val="28"/>
        </w:rPr>
        <w:t>În 12 luni de intensă activitate am atins, total și aproape total următoarele obiective asumate și descrise mai jos.</w:t>
      </w:r>
      <w:r w:rsidR="00DB546E" w:rsidRPr="00DB546E">
        <w:rPr>
          <w:rFonts w:ascii="Times New Roman" w:hAnsi="Times New Roman" w:cs="Times New Roman"/>
          <w:sz w:val="28"/>
          <w:szCs w:val="28"/>
        </w:rPr>
        <w:t xml:space="preserve"> </w:t>
      </w:r>
      <w:r w:rsidRPr="00DB546E">
        <w:rPr>
          <w:rFonts w:ascii="Times New Roman" w:hAnsi="Times New Roman" w:cs="Times New Roman"/>
          <w:sz w:val="28"/>
          <w:szCs w:val="28"/>
        </w:rPr>
        <w:t>Am:</w:t>
      </w:r>
    </w:p>
    <w:p w:rsidR="00B421A2" w:rsidRPr="00DB546E" w:rsidRDefault="00B421A2" w:rsidP="00751240">
      <w:pPr>
        <w:pStyle w:val="ListParagraph"/>
        <w:numPr>
          <w:ilvl w:val="1"/>
          <w:numId w:val="280"/>
        </w:numPr>
        <w:rPr>
          <w:rFonts w:ascii="Times New Roman" w:hAnsi="Times New Roman" w:cs="Times New Roman"/>
          <w:sz w:val="28"/>
          <w:szCs w:val="28"/>
        </w:rPr>
      </w:pPr>
      <w:r w:rsidRPr="00DB546E">
        <w:rPr>
          <w:rFonts w:ascii="Times New Roman" w:hAnsi="Times New Roman" w:cs="Times New Roman"/>
          <w:sz w:val="28"/>
          <w:szCs w:val="28"/>
        </w:rPr>
        <w:t xml:space="preserve">Avut inițiative concrete, creative și fără costuri suplimentare, pentru practicarea transparenței în sens modern și eficient, la nivelul </w:t>
      </w:r>
      <w:r w:rsidR="001D659E">
        <w:rPr>
          <w:rFonts w:ascii="Times New Roman" w:hAnsi="Times New Roman" w:cs="Times New Roman"/>
          <w:sz w:val="28"/>
          <w:szCs w:val="28"/>
        </w:rPr>
        <w:t>E</w:t>
      </w:r>
      <w:r w:rsidRPr="00DB546E">
        <w:rPr>
          <w:rFonts w:ascii="Times New Roman" w:hAnsi="Times New Roman" w:cs="Times New Roman"/>
          <w:sz w:val="28"/>
          <w:szCs w:val="28"/>
        </w:rPr>
        <w:t>xecutivului. Celelalte ministere numesc mica echipă MCPDC: „cea mai dinamică echipă din Guvern”</w:t>
      </w:r>
    </w:p>
    <w:p w:rsidR="00B421A2" w:rsidRPr="00DB546E" w:rsidRDefault="001D659E" w:rsidP="00751240">
      <w:pPr>
        <w:pStyle w:val="ListParagraph"/>
        <w:numPr>
          <w:ilvl w:val="1"/>
          <w:numId w:val="280"/>
        </w:numPr>
        <w:rPr>
          <w:rFonts w:ascii="Times New Roman" w:hAnsi="Times New Roman" w:cs="Times New Roman"/>
          <w:sz w:val="28"/>
          <w:szCs w:val="28"/>
        </w:rPr>
      </w:pPr>
      <w:r>
        <w:rPr>
          <w:rFonts w:ascii="Times New Roman" w:hAnsi="Times New Roman" w:cs="Times New Roman"/>
          <w:sz w:val="28"/>
          <w:szCs w:val="28"/>
        </w:rPr>
        <w:t>U</w:t>
      </w:r>
      <w:r w:rsidR="00B421A2" w:rsidRPr="00DB546E">
        <w:rPr>
          <w:rFonts w:ascii="Times New Roman" w:hAnsi="Times New Roman" w:cs="Times New Roman"/>
          <w:sz w:val="28"/>
          <w:szCs w:val="28"/>
        </w:rPr>
        <w:t>rmărit, cu încăpățânare, să fie puse în practică, purtând sute de discuții și făcând, practic, adevărată asistență tehnică în aparatul central – am monitorizat cu rigoare să fie puse în aplicare deciziile lucrând într-un ritm similar cu al unei companii care urmărește indicatori de eficiență</w:t>
      </w:r>
    </w:p>
    <w:p w:rsidR="00B421A2" w:rsidRPr="00DB546E" w:rsidRDefault="00B421A2" w:rsidP="00751240">
      <w:pPr>
        <w:pStyle w:val="ListParagraph"/>
        <w:numPr>
          <w:ilvl w:val="1"/>
          <w:numId w:val="280"/>
        </w:numPr>
        <w:rPr>
          <w:rFonts w:ascii="Times New Roman" w:hAnsi="Times New Roman" w:cs="Times New Roman"/>
          <w:sz w:val="28"/>
          <w:szCs w:val="28"/>
        </w:rPr>
      </w:pPr>
      <w:r w:rsidRPr="00DB546E">
        <w:rPr>
          <w:rFonts w:ascii="Times New Roman" w:hAnsi="Times New Roman" w:cs="Times New Roman"/>
          <w:sz w:val="28"/>
          <w:szCs w:val="28"/>
        </w:rPr>
        <w:t>Pus întotdeauna ministerele în prim plan atunci când am avut inițiative de creștere a transparenței pentru a motiva echipele ministerelor</w:t>
      </w:r>
    </w:p>
    <w:p w:rsidR="00B421A2" w:rsidRPr="00DB546E" w:rsidRDefault="00B421A2" w:rsidP="00751240">
      <w:pPr>
        <w:pStyle w:val="ListParagraph"/>
        <w:numPr>
          <w:ilvl w:val="1"/>
          <w:numId w:val="280"/>
        </w:numPr>
        <w:rPr>
          <w:rFonts w:ascii="Times New Roman" w:hAnsi="Times New Roman" w:cs="Times New Roman"/>
          <w:sz w:val="28"/>
          <w:szCs w:val="28"/>
        </w:rPr>
      </w:pPr>
      <w:r w:rsidRPr="00DB546E">
        <w:rPr>
          <w:rFonts w:ascii="Times New Roman" w:hAnsi="Times New Roman" w:cs="Times New Roman"/>
          <w:sz w:val="28"/>
          <w:szCs w:val="28"/>
        </w:rPr>
        <w:t>Contribuit la formarea spiritului de echipă între membrii Guvernului, transparența și dialogul cu cetățenii devenind brand-ul și proiectul central al Cabinetului Cioloș.</w:t>
      </w:r>
    </w:p>
    <w:p w:rsidR="00B421A2" w:rsidRPr="00DB546E" w:rsidRDefault="00B421A2" w:rsidP="00751240">
      <w:pPr>
        <w:pStyle w:val="ListParagraph"/>
        <w:numPr>
          <w:ilvl w:val="1"/>
          <w:numId w:val="280"/>
        </w:numPr>
        <w:rPr>
          <w:rFonts w:ascii="Times New Roman" w:hAnsi="Times New Roman" w:cs="Times New Roman"/>
          <w:sz w:val="28"/>
          <w:szCs w:val="28"/>
        </w:rPr>
      </w:pPr>
      <w:r w:rsidRPr="00DB546E">
        <w:rPr>
          <w:rFonts w:ascii="Times New Roman" w:hAnsi="Times New Roman" w:cs="Times New Roman"/>
          <w:sz w:val="28"/>
          <w:szCs w:val="28"/>
        </w:rPr>
        <w:t>Am schimbat cultura organizațională, așezând transparența în inima guvernării 2016.</w:t>
      </w:r>
    </w:p>
    <w:p w:rsidR="00B421A2" w:rsidRPr="008E7E49" w:rsidRDefault="00B421A2" w:rsidP="00B421A2">
      <w:pPr>
        <w:jc w:val="both"/>
        <w:rPr>
          <w:rFonts w:ascii="Times New Roman" w:hAnsi="Times New Roman" w:cs="Times New Roman"/>
          <w:sz w:val="28"/>
          <w:szCs w:val="28"/>
          <w:lang w:val="ro-RO"/>
        </w:rPr>
      </w:pPr>
    </w:p>
    <w:p w:rsidR="00B421A2" w:rsidRPr="002271EB" w:rsidRDefault="00B421A2" w:rsidP="00751240">
      <w:pPr>
        <w:pStyle w:val="ListParagraph"/>
        <w:numPr>
          <w:ilvl w:val="0"/>
          <w:numId w:val="280"/>
        </w:numPr>
        <w:rPr>
          <w:rFonts w:ascii="Times New Roman" w:hAnsi="Times New Roman" w:cs="Times New Roman"/>
          <w:sz w:val="28"/>
          <w:szCs w:val="28"/>
        </w:rPr>
      </w:pPr>
      <w:r w:rsidRPr="002271EB">
        <w:rPr>
          <w:rFonts w:ascii="Times New Roman" w:hAnsi="Times New Roman" w:cs="Times New Roman"/>
          <w:sz w:val="28"/>
          <w:szCs w:val="28"/>
        </w:rPr>
        <w:t xml:space="preserve">Legea nr. 544/2001 privind liberul acces la informațiile de interes public și legea nr. 52/2003 privind transparența decizională ne-au fost pe masă în fiecare zi. Din a doua parte a mandatului, am preluat leadership-ul pentru deblocarea situației de lucru din Consiliul Economic și Social. </w:t>
      </w:r>
    </w:p>
    <w:p w:rsidR="00B421A2" w:rsidRPr="002271EB" w:rsidRDefault="00B421A2" w:rsidP="00751240">
      <w:pPr>
        <w:pStyle w:val="ListParagraph"/>
        <w:numPr>
          <w:ilvl w:val="0"/>
          <w:numId w:val="280"/>
        </w:numPr>
        <w:rPr>
          <w:rFonts w:ascii="Times New Roman" w:hAnsi="Times New Roman" w:cs="Times New Roman"/>
          <w:sz w:val="28"/>
          <w:szCs w:val="28"/>
        </w:rPr>
      </w:pPr>
      <w:r w:rsidRPr="002271EB">
        <w:rPr>
          <w:rFonts w:ascii="Times New Roman" w:hAnsi="Times New Roman" w:cs="Times New Roman"/>
          <w:sz w:val="28"/>
          <w:szCs w:val="28"/>
        </w:rPr>
        <w:t>Creșterea transparenței cu privire la ședința de Guvern. Cetățenii au dreptul să știe ce se discută în ședințele de Guvern.</w:t>
      </w:r>
      <w:r w:rsidR="002271EB">
        <w:rPr>
          <w:rFonts w:ascii="Times New Roman" w:hAnsi="Times New Roman" w:cs="Times New Roman"/>
          <w:sz w:val="28"/>
          <w:szCs w:val="28"/>
        </w:rPr>
        <w:t xml:space="preserve"> </w:t>
      </w:r>
      <w:r w:rsidRPr="002271EB">
        <w:rPr>
          <w:rFonts w:ascii="Times New Roman" w:hAnsi="Times New Roman" w:cs="Times New Roman"/>
          <w:sz w:val="28"/>
          <w:szCs w:val="28"/>
        </w:rPr>
        <w:t>Niciodată după Revoluție, în România nu s-a pus la dispoziție publicului larg informații despre activitatea asociată ședinței Cabinetului. Din primele luni ale anului am reușit să determinăm ca:</w:t>
      </w:r>
    </w:p>
    <w:p w:rsidR="00B421A2" w:rsidRPr="002271EB" w:rsidRDefault="002271EB" w:rsidP="00751240">
      <w:pPr>
        <w:pStyle w:val="ListParagraph"/>
        <w:numPr>
          <w:ilvl w:val="2"/>
          <w:numId w:val="280"/>
        </w:numPr>
        <w:rPr>
          <w:rFonts w:ascii="Times New Roman" w:hAnsi="Times New Roman" w:cs="Times New Roman"/>
          <w:sz w:val="28"/>
          <w:szCs w:val="28"/>
        </w:rPr>
      </w:pPr>
      <w:r w:rsidRPr="002271EB">
        <w:rPr>
          <w:rFonts w:ascii="Times New Roman" w:hAnsi="Times New Roman" w:cs="Times New Roman"/>
          <w:sz w:val="28"/>
          <w:szCs w:val="28"/>
        </w:rPr>
        <w:t>A</w:t>
      </w:r>
      <w:r w:rsidR="00B421A2" w:rsidRPr="002271EB">
        <w:rPr>
          <w:rFonts w:ascii="Times New Roman" w:hAnsi="Times New Roman" w:cs="Times New Roman"/>
          <w:sz w:val="28"/>
          <w:szCs w:val="28"/>
        </w:rPr>
        <w:t xml:space="preserve">genda ședinței de Guvern, inclusiv cu textul proiectelor de acte normative ce dispun de toate avizele, să fie dat publicității cu 24 de ore înaintea ședinței  de Guvern; </w:t>
      </w:r>
    </w:p>
    <w:p w:rsidR="00B421A2" w:rsidRPr="002271EB" w:rsidRDefault="00B421A2" w:rsidP="00751240">
      <w:pPr>
        <w:pStyle w:val="ListParagraph"/>
        <w:numPr>
          <w:ilvl w:val="2"/>
          <w:numId w:val="280"/>
        </w:numPr>
        <w:rPr>
          <w:rFonts w:ascii="Times New Roman" w:hAnsi="Times New Roman" w:cs="Times New Roman"/>
          <w:sz w:val="28"/>
          <w:szCs w:val="28"/>
        </w:rPr>
      </w:pPr>
      <w:r w:rsidRPr="002271EB">
        <w:rPr>
          <w:rFonts w:ascii="Times New Roman" w:hAnsi="Times New Roman" w:cs="Times New Roman"/>
          <w:sz w:val="28"/>
          <w:szCs w:val="28"/>
        </w:rPr>
        <w:t xml:space="preserve">Sinteză a deciziilor din ședința Cabinetului, cu descrierea principalelor decizii să fie dată publicității la câteva zile după ședință, oferind cetățenilor posibilitatea de a păstra memoria instituțională cu privire la Guvern; </w:t>
      </w:r>
    </w:p>
    <w:p w:rsidR="00B421A2" w:rsidRPr="001C5508" w:rsidRDefault="00B421A2" w:rsidP="00751240">
      <w:pPr>
        <w:pStyle w:val="ListParagraph"/>
        <w:numPr>
          <w:ilvl w:val="2"/>
          <w:numId w:val="280"/>
        </w:numPr>
        <w:rPr>
          <w:rFonts w:ascii="Times New Roman" w:hAnsi="Times New Roman" w:cs="Times New Roman"/>
          <w:sz w:val="28"/>
          <w:szCs w:val="28"/>
        </w:rPr>
      </w:pPr>
      <w:r w:rsidRPr="002271EB">
        <w:rPr>
          <w:rFonts w:ascii="Times New Roman" w:hAnsi="Times New Roman" w:cs="Times New Roman"/>
          <w:sz w:val="28"/>
          <w:szCs w:val="28"/>
        </w:rPr>
        <w:t>Memorandumurile aprobate în ședința de guvern să fie afișate public, acestea nefiind cunoscute publicului larg până la acel moment. Sunt exceptate exclusiv cele care conțin informații confidențiale.</w:t>
      </w:r>
    </w:p>
    <w:p w:rsidR="00B421A2" w:rsidRPr="002271EB" w:rsidRDefault="00B421A2" w:rsidP="00751240">
      <w:pPr>
        <w:pStyle w:val="ListParagraph"/>
        <w:numPr>
          <w:ilvl w:val="0"/>
          <w:numId w:val="281"/>
        </w:numPr>
        <w:rPr>
          <w:rFonts w:ascii="Times New Roman" w:hAnsi="Times New Roman" w:cs="Times New Roman"/>
          <w:sz w:val="28"/>
          <w:szCs w:val="28"/>
        </w:rPr>
      </w:pPr>
      <w:r w:rsidRPr="002271EB">
        <w:rPr>
          <w:rFonts w:ascii="Times New Roman" w:hAnsi="Times New Roman" w:cs="Times New Roman"/>
          <w:sz w:val="28"/>
          <w:szCs w:val="28"/>
        </w:rPr>
        <w:t>Toate informațiile publice obligatorii, prin lege, să fie publicate din oficiu trebuie afișate. Nu se întâmpla. Nu am tolerat amânarea afișării lor pe principiu că nu reprezintă o prioritate în raport cu alte urgențe.</w:t>
      </w:r>
    </w:p>
    <w:p w:rsidR="00B421A2" w:rsidRPr="002271EB" w:rsidRDefault="00B421A2" w:rsidP="00751240">
      <w:pPr>
        <w:pStyle w:val="ListParagraph"/>
        <w:numPr>
          <w:ilvl w:val="1"/>
          <w:numId w:val="281"/>
        </w:numPr>
        <w:rPr>
          <w:rFonts w:ascii="Times New Roman" w:hAnsi="Times New Roman" w:cs="Times New Roman"/>
          <w:sz w:val="28"/>
          <w:szCs w:val="28"/>
        </w:rPr>
      </w:pPr>
      <w:r w:rsidRPr="002271EB">
        <w:rPr>
          <w:rFonts w:ascii="Times New Roman" w:hAnsi="Times New Roman" w:cs="Times New Roman"/>
          <w:sz w:val="28"/>
          <w:szCs w:val="28"/>
        </w:rPr>
        <w:t xml:space="preserve">Informațiile obligatoriu a fi afișate cum ar fi: bugetul instituției, planul anual de achiziții publice, bilanțurile contabile, declarații de avere și de interese, au fost prezentate, în acest an, în același loc și în același format în paginile de internet ale ministerelor/agențiilor din subordine respectiv ale prefecturilor, pentru că am luptat să standardizăm afișarea de informații. Considerăm că standardizarea ușurează efortul cetățenilor de a căuta aceleași informații prin site-urile ministerelor și de aceea am propus în martie 2016 un Memorandum pe această temă, monitorizat la nivelul a 1.745 de instituții din aparatul central sau instituții subordonate. </w:t>
      </w:r>
    </w:p>
    <w:p w:rsidR="002271EB" w:rsidRPr="001C5508" w:rsidRDefault="00B421A2" w:rsidP="00751240">
      <w:pPr>
        <w:pStyle w:val="ListParagraph"/>
        <w:numPr>
          <w:ilvl w:val="1"/>
          <w:numId w:val="281"/>
        </w:numPr>
        <w:rPr>
          <w:rFonts w:ascii="Times New Roman" w:hAnsi="Times New Roman" w:cs="Times New Roman"/>
          <w:sz w:val="28"/>
          <w:szCs w:val="28"/>
        </w:rPr>
      </w:pPr>
      <w:r w:rsidRPr="002271EB">
        <w:rPr>
          <w:rFonts w:ascii="Times New Roman" w:hAnsi="Times New Roman" w:cs="Times New Roman"/>
          <w:sz w:val="28"/>
          <w:szCs w:val="28"/>
        </w:rPr>
        <w:t xml:space="preserve">Pe lângă informațiile cerute de Legea nr. 544/2001, am solicitat ministerelor să publice și alte seturi de date – cum ar fi: execuția contractelor de achiziție publică, neacceptând nicio justificare, nici măcar clauzele de confidențialitate din contracte, pentru a nu se afișa date despre execuția contractelor de achiziție de la nivelul executivului. </w:t>
      </w:r>
    </w:p>
    <w:p w:rsidR="00B421A2" w:rsidRPr="002271EB" w:rsidRDefault="00B421A2" w:rsidP="00751240">
      <w:pPr>
        <w:pStyle w:val="ListParagraph"/>
        <w:numPr>
          <w:ilvl w:val="0"/>
          <w:numId w:val="281"/>
        </w:numPr>
        <w:rPr>
          <w:rFonts w:ascii="Times New Roman" w:hAnsi="Times New Roman" w:cs="Times New Roman"/>
          <w:sz w:val="28"/>
          <w:szCs w:val="28"/>
        </w:rPr>
      </w:pPr>
      <w:r w:rsidRPr="002271EB">
        <w:rPr>
          <w:rFonts w:ascii="Times New Roman" w:hAnsi="Times New Roman" w:cs="Times New Roman"/>
          <w:sz w:val="28"/>
          <w:szCs w:val="28"/>
        </w:rPr>
        <w:t>Recunoscând faptul că societatea s-a schimbat, am modificat Normele de aplicare ale legii nr. 544/2001 pentru a cere publicarea din oficiu de informații și comunicarea preponderent prin mijloace electronice, evitând costurile de copiere documente</w:t>
      </w:r>
    </w:p>
    <w:p w:rsidR="00B421A2" w:rsidRPr="0036395D" w:rsidRDefault="00B421A2" w:rsidP="00751240">
      <w:pPr>
        <w:pStyle w:val="ListParagraph"/>
        <w:numPr>
          <w:ilvl w:val="1"/>
          <w:numId w:val="281"/>
        </w:numPr>
        <w:rPr>
          <w:rFonts w:ascii="Times New Roman" w:hAnsi="Times New Roman" w:cs="Times New Roman"/>
          <w:sz w:val="28"/>
          <w:szCs w:val="28"/>
        </w:rPr>
      </w:pPr>
      <w:r w:rsidRPr="0036395D">
        <w:rPr>
          <w:rFonts w:ascii="Times New Roman" w:hAnsi="Times New Roman" w:cs="Times New Roman"/>
          <w:sz w:val="28"/>
          <w:szCs w:val="28"/>
        </w:rPr>
        <w:t>Alte modificări ale organizării interne din instituții și autorități publice pentru eficienta aplicare a legislației privind liberul acces la informațiile de interes public au vizat:  accentul pus pe comunicarea în mediile electronice, simplificarea modelelor de transmitere a cererilor, eliminarea cerinței semnăturii olografe, materiale suport pentru corecta interpretare a legislației și formulare standardizate care evaluează și din punct de vedere calitativ procedurile de furnizare a informațiilor de interes public de către o instituție. Am apreciat că nu atât legea cât punerea ei în practică ridică probleme deși am văzut o serie de aspecte de îmbunătățit și la nivelul legii primare. Am lăsat la latitudinea viitorului guvern și mai ale a viitorului parlament să decidă.</w:t>
      </w:r>
    </w:p>
    <w:p w:rsidR="00B421A2" w:rsidRPr="0036395D" w:rsidRDefault="00B421A2" w:rsidP="00751240">
      <w:pPr>
        <w:pStyle w:val="ListParagraph"/>
        <w:numPr>
          <w:ilvl w:val="0"/>
          <w:numId w:val="281"/>
        </w:numPr>
        <w:rPr>
          <w:rFonts w:ascii="Times New Roman" w:hAnsi="Times New Roman" w:cs="Times New Roman"/>
          <w:sz w:val="28"/>
          <w:szCs w:val="28"/>
        </w:rPr>
      </w:pPr>
      <w:r w:rsidRPr="0036395D">
        <w:rPr>
          <w:rFonts w:ascii="Times New Roman" w:hAnsi="Times New Roman" w:cs="Times New Roman"/>
          <w:sz w:val="28"/>
          <w:szCs w:val="28"/>
        </w:rPr>
        <w:t>Indiferent de minister, un cetățean interesat să contribuie la elaborarea unui act normativ trebuie să știe care este procedura consultării publice – am standardizat procedurile de consultare publică</w:t>
      </w:r>
    </w:p>
    <w:p w:rsidR="00B421A2" w:rsidRPr="0036395D" w:rsidRDefault="00B421A2" w:rsidP="00751240">
      <w:pPr>
        <w:pStyle w:val="ListParagraph"/>
        <w:numPr>
          <w:ilvl w:val="1"/>
          <w:numId w:val="281"/>
        </w:numPr>
        <w:rPr>
          <w:rFonts w:ascii="Times New Roman" w:hAnsi="Times New Roman" w:cs="Times New Roman"/>
          <w:sz w:val="28"/>
          <w:szCs w:val="28"/>
        </w:rPr>
      </w:pPr>
      <w:r w:rsidRPr="0036395D">
        <w:rPr>
          <w:rFonts w:ascii="Times New Roman" w:hAnsi="Times New Roman" w:cs="Times New Roman"/>
          <w:sz w:val="28"/>
          <w:szCs w:val="28"/>
        </w:rPr>
        <w:t>Toate ministerele au beneficiat de documente – tip (template) cu ajutorul cărora pot parcurge, de la A la Z toți pașii unei proceduri de consultare publică eficientă. Pe lângă material – suport făcute pentru a le ușura munca, responsabilii din ministere pot descărca din pagina de internet a MCPDC formulare tip pentru a: lansa invitația la consultare publică, centraliza propuneri sau explica motivele respingerii unor propuneri. Totul pentru a le ușura munca celor care ne-au transmis că nu dispun de resurse pentru a practica o consultare eficientă dar și pentru a stabili un standard în domeniu.</w:t>
      </w:r>
    </w:p>
    <w:p w:rsidR="00B421A2" w:rsidRPr="0036395D" w:rsidRDefault="00B421A2" w:rsidP="00751240">
      <w:pPr>
        <w:pStyle w:val="ListParagraph"/>
        <w:numPr>
          <w:ilvl w:val="0"/>
          <w:numId w:val="282"/>
        </w:numPr>
        <w:rPr>
          <w:rFonts w:ascii="Times New Roman" w:hAnsi="Times New Roman" w:cs="Times New Roman"/>
          <w:sz w:val="28"/>
          <w:szCs w:val="28"/>
        </w:rPr>
      </w:pPr>
      <w:r w:rsidRPr="0036395D">
        <w:rPr>
          <w:rFonts w:ascii="Times New Roman" w:hAnsi="Times New Roman" w:cs="Times New Roman"/>
          <w:sz w:val="28"/>
          <w:szCs w:val="28"/>
        </w:rPr>
        <w:t>Niciun proiect de act normativ nu intră în ședința de Guvern fără a fi supus consultării publice. Și așa a fost. Inclusiv pe OUGurile cu impact public major, deși legea transparenței decizionale nu prevede această obligație pentru Ordonanțe.</w:t>
      </w:r>
    </w:p>
    <w:p w:rsidR="00B421A2" w:rsidRPr="0036395D" w:rsidRDefault="00B421A2" w:rsidP="00751240">
      <w:pPr>
        <w:pStyle w:val="ListParagraph"/>
        <w:numPr>
          <w:ilvl w:val="1"/>
          <w:numId w:val="282"/>
        </w:numPr>
        <w:rPr>
          <w:rFonts w:ascii="Times New Roman" w:hAnsi="Times New Roman" w:cs="Times New Roman"/>
          <w:sz w:val="28"/>
          <w:szCs w:val="28"/>
        </w:rPr>
      </w:pPr>
      <w:r w:rsidRPr="0036395D">
        <w:rPr>
          <w:rFonts w:ascii="Times New Roman" w:hAnsi="Times New Roman" w:cs="Times New Roman"/>
          <w:sz w:val="28"/>
          <w:szCs w:val="28"/>
        </w:rPr>
        <w:t>Verificăm respectarea transparenței decizionale cu privire la proiectele de acte normative inițiate de ministere, atât la început (când sunt afișate pe site) cât și înainte de a intra în ședința de guvern (când se publică agenda săptămânală).</w:t>
      </w:r>
    </w:p>
    <w:p w:rsidR="0036395D" w:rsidRDefault="00B421A2" w:rsidP="00751240">
      <w:pPr>
        <w:pStyle w:val="ListParagraph"/>
        <w:numPr>
          <w:ilvl w:val="1"/>
          <w:numId w:val="282"/>
        </w:numPr>
        <w:rPr>
          <w:rFonts w:ascii="Times New Roman" w:hAnsi="Times New Roman" w:cs="Times New Roman"/>
          <w:sz w:val="28"/>
          <w:szCs w:val="28"/>
        </w:rPr>
      </w:pPr>
      <w:r w:rsidRPr="0036395D">
        <w:rPr>
          <w:rFonts w:ascii="Times New Roman" w:hAnsi="Times New Roman" w:cs="Times New Roman"/>
          <w:sz w:val="28"/>
          <w:szCs w:val="28"/>
        </w:rPr>
        <w:t xml:space="preserve">De îndată ce se afișează pe site în consultare, fiecare proiect de act normativ intră și în Buletinul Informativ: E-Consultare, lansat astăzi cu o nouă interfață (accesibil la http://consultare.gov.ro/ – în versiunea BETA). În anul 2016 au fost supuse consultării publice 1943 de acte normative, dintre care peste 85 de Ordonanțe de Urgență, 45% fiind și ele în dezbatere publică.  Am lucrat cu staff-ul ministerelor făcând programe de pregătire pentru îndeplinirea obligațiilor prevăzute de lege, dar am reușit să cultivăm și în echipa miniștrilor aceste valori prin trimiterea, în fiecare săptămână, înaintea ședinței de Guvern a unui mesaj – verificare din partea MCPDC către Cabinet cu informare detaliată privitoare la ce proiecte de acte normative au fost sau nu în consultare publică. Susținerea Prim-Ministrului a fost totală – la începutul creării acestui sistem tip early – warning, Premierul a decis scoterea de pe agenda executivului a unor proiecte de acte normative neaduse la cunoștința publicului. Nu a mai fost cazul în a doua parte, toți miniștrii își termină prezentarea proiectelor în ședință explicând că respectivul proiect a fost în consultare. </w:t>
      </w:r>
    </w:p>
    <w:p w:rsidR="00B421A2" w:rsidRPr="0036395D" w:rsidRDefault="00B421A2" w:rsidP="00751240">
      <w:pPr>
        <w:pStyle w:val="ListParagraph"/>
        <w:numPr>
          <w:ilvl w:val="1"/>
          <w:numId w:val="282"/>
        </w:numPr>
        <w:rPr>
          <w:rFonts w:ascii="Times New Roman" w:hAnsi="Times New Roman" w:cs="Times New Roman"/>
          <w:sz w:val="28"/>
          <w:szCs w:val="28"/>
        </w:rPr>
      </w:pPr>
      <w:r w:rsidRPr="0036395D">
        <w:rPr>
          <w:rFonts w:ascii="Times New Roman" w:hAnsi="Times New Roman" w:cs="Times New Roman"/>
          <w:sz w:val="28"/>
          <w:szCs w:val="28"/>
        </w:rPr>
        <w:t>28 de dezbateri publice, în care MCPDC a jucat un rol de asistență tehnică, au fost organizate în ministere.</w:t>
      </w:r>
    </w:p>
    <w:p w:rsidR="00B421A2" w:rsidRPr="0036395D" w:rsidRDefault="00B421A2" w:rsidP="00751240">
      <w:pPr>
        <w:pStyle w:val="ListParagraph"/>
        <w:numPr>
          <w:ilvl w:val="0"/>
          <w:numId w:val="282"/>
        </w:numPr>
        <w:rPr>
          <w:rFonts w:ascii="Times New Roman" w:hAnsi="Times New Roman" w:cs="Times New Roman"/>
          <w:sz w:val="28"/>
          <w:szCs w:val="28"/>
        </w:rPr>
      </w:pPr>
      <w:r w:rsidRPr="0036395D">
        <w:rPr>
          <w:rFonts w:ascii="Times New Roman" w:hAnsi="Times New Roman" w:cs="Times New Roman"/>
          <w:sz w:val="28"/>
          <w:szCs w:val="28"/>
        </w:rPr>
        <w:t>Acolo unde ministerele au dezvoltat platforme pentru afișarea de seturi de informații într-un format cât mai accesibil, am fost implicați</w:t>
      </w:r>
    </w:p>
    <w:p w:rsidR="00B421A2" w:rsidRPr="0036395D" w:rsidRDefault="00B421A2" w:rsidP="00751240">
      <w:pPr>
        <w:pStyle w:val="ListParagraph"/>
        <w:numPr>
          <w:ilvl w:val="1"/>
          <w:numId w:val="282"/>
        </w:numPr>
        <w:rPr>
          <w:rFonts w:ascii="Times New Roman" w:hAnsi="Times New Roman" w:cs="Times New Roman"/>
          <w:sz w:val="28"/>
          <w:szCs w:val="28"/>
        </w:rPr>
      </w:pPr>
      <w:r w:rsidRPr="0036395D">
        <w:rPr>
          <w:rFonts w:ascii="Times New Roman" w:hAnsi="Times New Roman" w:cs="Times New Roman"/>
          <w:sz w:val="28"/>
          <w:szCs w:val="28"/>
        </w:rPr>
        <w:t>Am sprijinit și promovat toate proiectele de transparență ale ministerelor, cum ar fi: transparentabugetara.gov.ro al Ministerului Finanțelor Publice sau transparenta.ms.ro al Ministerului Sănătății.</w:t>
      </w:r>
    </w:p>
    <w:p w:rsidR="00B421A2" w:rsidRPr="0036395D" w:rsidRDefault="00B421A2" w:rsidP="00751240">
      <w:pPr>
        <w:pStyle w:val="ListParagraph"/>
        <w:numPr>
          <w:ilvl w:val="0"/>
          <w:numId w:val="283"/>
        </w:numPr>
        <w:rPr>
          <w:rFonts w:ascii="Times New Roman" w:hAnsi="Times New Roman" w:cs="Times New Roman"/>
          <w:sz w:val="28"/>
          <w:szCs w:val="28"/>
        </w:rPr>
      </w:pPr>
      <w:r w:rsidRPr="0036395D">
        <w:rPr>
          <w:rFonts w:ascii="Times New Roman" w:hAnsi="Times New Roman" w:cs="Times New Roman"/>
          <w:sz w:val="28"/>
          <w:szCs w:val="28"/>
        </w:rPr>
        <w:t>Am înlocuit clauzele de confidențialitate din Contractele pe bani publici ale ministerelor cu unele explicite de transparență</w:t>
      </w:r>
    </w:p>
    <w:p w:rsidR="0036395D" w:rsidRDefault="00B421A2" w:rsidP="00751240">
      <w:pPr>
        <w:pStyle w:val="ListParagraph"/>
        <w:numPr>
          <w:ilvl w:val="1"/>
          <w:numId w:val="283"/>
        </w:numPr>
        <w:rPr>
          <w:rFonts w:ascii="Times New Roman" w:hAnsi="Times New Roman" w:cs="Times New Roman"/>
          <w:sz w:val="28"/>
          <w:szCs w:val="28"/>
        </w:rPr>
      </w:pPr>
      <w:r w:rsidRPr="0036395D">
        <w:rPr>
          <w:rFonts w:ascii="Times New Roman" w:hAnsi="Times New Roman" w:cs="Times New Roman"/>
          <w:sz w:val="28"/>
          <w:szCs w:val="28"/>
        </w:rPr>
        <w:t xml:space="preserve">În ultimii ani, transparența nu numai că nu a fost o prioritate dar s-au introdus, fără a se cunoaște public, tot felul de clauze de confidențialitate în contractele de finanțare sau în cele de achiziție publică care făceau inoperabile prevederile din legea nr. 544/2001 când venea vorba despre activitățile finanțate din bani publici.  </w:t>
      </w:r>
    </w:p>
    <w:p w:rsidR="0036395D" w:rsidRDefault="00B421A2" w:rsidP="00751240">
      <w:pPr>
        <w:pStyle w:val="ListParagraph"/>
        <w:numPr>
          <w:ilvl w:val="1"/>
          <w:numId w:val="283"/>
        </w:numPr>
        <w:rPr>
          <w:rFonts w:ascii="Times New Roman" w:hAnsi="Times New Roman" w:cs="Times New Roman"/>
          <w:sz w:val="28"/>
          <w:szCs w:val="28"/>
        </w:rPr>
      </w:pPr>
      <w:r w:rsidRPr="0036395D">
        <w:rPr>
          <w:rFonts w:ascii="Times New Roman" w:hAnsi="Times New Roman" w:cs="Times New Roman"/>
          <w:sz w:val="28"/>
          <w:szCs w:val="28"/>
        </w:rPr>
        <w:t xml:space="preserve">După o amplă documentare a practicilor, inclusiv la nivel european, am lucrat cu Miniștrii să emită Ordine pentru înlocuirea clauzelor de confidențialitate cu unele explicite de transparență care să lămurească limitele aplicării legislației privind datele cu caracter personal sau concurența neloială. S-au semnat ordine la: Ministerul Fondurilor Europene, Ministerul Culturii, Departamentul pentru Relația cu Românii de Pretutindeni, Ministerul Muncii sau Agenția Națională pentru Romi au inclus clauze de transparență în contractele lor de finanțare. </w:t>
      </w:r>
    </w:p>
    <w:p w:rsidR="00B421A2" w:rsidRPr="0036395D" w:rsidRDefault="00B421A2" w:rsidP="00751240">
      <w:pPr>
        <w:pStyle w:val="ListParagraph"/>
        <w:numPr>
          <w:ilvl w:val="1"/>
          <w:numId w:val="283"/>
        </w:numPr>
        <w:rPr>
          <w:rFonts w:ascii="Times New Roman" w:hAnsi="Times New Roman" w:cs="Times New Roman"/>
          <w:sz w:val="28"/>
          <w:szCs w:val="28"/>
        </w:rPr>
      </w:pPr>
      <w:r w:rsidRPr="0036395D">
        <w:rPr>
          <w:rFonts w:ascii="Times New Roman" w:hAnsi="Times New Roman" w:cs="Times New Roman"/>
          <w:sz w:val="28"/>
          <w:szCs w:val="28"/>
        </w:rPr>
        <w:t>Când în Guvern s-a discutat proiectul de lege privind Achizițiile publice sectoriale, MCPDC a susținut că întreg dosarul (deci inclusiv execuția contractului) de achiziție publică este public iar limitările/excepțiile se vor motiva temeinic.</w:t>
      </w:r>
    </w:p>
    <w:p w:rsidR="00B421A2" w:rsidRPr="0036395D" w:rsidRDefault="00B421A2" w:rsidP="00751240">
      <w:pPr>
        <w:pStyle w:val="ListParagraph"/>
        <w:numPr>
          <w:ilvl w:val="0"/>
          <w:numId w:val="283"/>
        </w:numPr>
        <w:rPr>
          <w:rFonts w:ascii="Times New Roman" w:hAnsi="Times New Roman" w:cs="Times New Roman"/>
          <w:sz w:val="28"/>
          <w:szCs w:val="28"/>
        </w:rPr>
      </w:pPr>
      <w:r w:rsidRPr="0036395D">
        <w:rPr>
          <w:rFonts w:ascii="Times New Roman" w:hAnsi="Times New Roman" w:cs="Times New Roman"/>
          <w:sz w:val="28"/>
          <w:szCs w:val="28"/>
        </w:rPr>
        <w:t>Pe site-ul dedicat al Guvernului, data.gov.ro, creat în anul 2013 și gestionat de Cancelaria Prim-Ministrului, s-au încărcat până în prezent peste 800 de seturi de date în format deschis.</w:t>
      </w:r>
    </w:p>
    <w:p w:rsidR="00B421A2" w:rsidRPr="001C5508" w:rsidRDefault="00B421A2" w:rsidP="00751240">
      <w:pPr>
        <w:pStyle w:val="ListParagraph"/>
        <w:numPr>
          <w:ilvl w:val="1"/>
          <w:numId w:val="283"/>
        </w:numPr>
        <w:rPr>
          <w:rFonts w:ascii="Times New Roman" w:hAnsi="Times New Roman" w:cs="Times New Roman"/>
          <w:sz w:val="28"/>
          <w:szCs w:val="28"/>
        </w:rPr>
      </w:pPr>
      <w:r w:rsidRPr="0036395D">
        <w:rPr>
          <w:rFonts w:ascii="Times New Roman" w:hAnsi="Times New Roman" w:cs="Times New Roman"/>
          <w:sz w:val="28"/>
          <w:szCs w:val="28"/>
        </w:rPr>
        <w:t>Am vorbit în ministere despre importanța publicării de seturi de date deschise derivând din activitatea lor curentă, până când s-au publicat aproximativ 250 noi seturi de date. Anul acesta s-au publicat cu 500 de seturi de date mai mult decât în toată perioada de la lansare.</w:t>
      </w:r>
    </w:p>
    <w:p w:rsidR="00B421A2" w:rsidRPr="009B4305" w:rsidRDefault="00B421A2" w:rsidP="00751240">
      <w:pPr>
        <w:pStyle w:val="ListParagraph"/>
        <w:numPr>
          <w:ilvl w:val="1"/>
          <w:numId w:val="284"/>
        </w:numPr>
        <w:rPr>
          <w:rFonts w:ascii="Times New Roman" w:hAnsi="Times New Roman" w:cs="Times New Roman"/>
          <w:sz w:val="28"/>
          <w:szCs w:val="28"/>
        </w:rPr>
      </w:pPr>
      <w:r w:rsidRPr="009B4305">
        <w:rPr>
          <w:rFonts w:ascii="Times New Roman" w:hAnsi="Times New Roman" w:cs="Times New Roman"/>
          <w:sz w:val="28"/>
          <w:szCs w:val="28"/>
        </w:rPr>
        <w:t xml:space="preserve">România a aderat în 2011 la Open Government Partnership, un Parteneriat internațional cu 70 membri – țări care și-au asumat să facă din transparență, participare publică la decizii și responsabilizarea instituțiilor față de cetățeni principii pe care să le aplice zilnic și în care guvernele publică o serie de date statistice detaliate, despre activitatea instituțiilor, afișate în format deschis¸ pentru a fi prelucrate/analizate încrucișat de către orice persoană interesată. Ca exemplu, în Marea Britanie, de curând a fost lansat registrul beneficiarilor reali ai activelor companiilor,  parte din mecanismele de prevenție anticorupție ai Guvernului Londonez, ocazie cu care mulți jurnaliști de investigație, în urma accesării de date deschise disponibile pe site-ul menționat, au publicat informații despre conexiuni între companii britice, străine și oameni politici. </w:t>
      </w:r>
    </w:p>
    <w:p w:rsidR="009B4305" w:rsidRPr="001C5508" w:rsidRDefault="00B421A2" w:rsidP="00751240">
      <w:pPr>
        <w:pStyle w:val="ListParagraph"/>
        <w:numPr>
          <w:ilvl w:val="1"/>
          <w:numId w:val="284"/>
        </w:numPr>
        <w:rPr>
          <w:rFonts w:ascii="Times New Roman" w:hAnsi="Times New Roman" w:cs="Times New Roman"/>
          <w:sz w:val="28"/>
          <w:szCs w:val="28"/>
        </w:rPr>
      </w:pPr>
      <w:r w:rsidRPr="009B4305">
        <w:rPr>
          <w:rFonts w:ascii="Times New Roman" w:hAnsi="Times New Roman" w:cs="Times New Roman"/>
          <w:sz w:val="28"/>
          <w:szCs w:val="28"/>
        </w:rPr>
        <w:t>Cu titlu de exemplu legat de domeniile în care publicarea de date deschise, pentru că interesează publicul larg, trebuie să fie constantă, MPDC a centralizat date și a publicat în premieră: Lista reprezentanților statului în Consiliile de Administrație ale companiilor cu capital de stat, centralizatoare ale contractelor de deszăpezire sau lista debitorilor persoane juridice la Regia Autonomă – Administrarea Patrimoniului Protocolului de Stat (RA - APPS).</w:t>
      </w:r>
    </w:p>
    <w:p w:rsidR="00B421A2" w:rsidRPr="009B4305" w:rsidRDefault="00B421A2" w:rsidP="00751240">
      <w:pPr>
        <w:pStyle w:val="ListParagraph"/>
        <w:numPr>
          <w:ilvl w:val="0"/>
          <w:numId w:val="285"/>
        </w:numPr>
        <w:rPr>
          <w:rFonts w:ascii="Times New Roman" w:hAnsi="Times New Roman" w:cs="Times New Roman"/>
          <w:sz w:val="28"/>
          <w:szCs w:val="28"/>
        </w:rPr>
      </w:pPr>
      <w:r w:rsidRPr="009B4305">
        <w:rPr>
          <w:rFonts w:ascii="Times New Roman" w:hAnsi="Times New Roman" w:cs="Times New Roman"/>
          <w:sz w:val="28"/>
          <w:szCs w:val="28"/>
        </w:rPr>
        <w:t>Procesul de Simplificare început de Guvern nu este perfect dar este important că am plecat pe acest drum. Rolul MCPDC, într-o întreagă echipă care a lucrat la proiect, a fost să centralizeze toate opiniile cetățenilor și să propună soluții pentru 3 probleme cetățenești acute</w:t>
      </w:r>
    </w:p>
    <w:p w:rsidR="00B421A2" w:rsidRPr="009B4305" w:rsidRDefault="00B421A2" w:rsidP="00751240">
      <w:pPr>
        <w:pStyle w:val="ListParagraph"/>
        <w:numPr>
          <w:ilvl w:val="1"/>
          <w:numId w:val="285"/>
        </w:numPr>
        <w:rPr>
          <w:rFonts w:ascii="Times New Roman" w:hAnsi="Times New Roman" w:cs="Times New Roman"/>
          <w:sz w:val="28"/>
          <w:szCs w:val="28"/>
        </w:rPr>
      </w:pPr>
      <w:r w:rsidRPr="009B4305">
        <w:rPr>
          <w:rFonts w:ascii="Times New Roman" w:hAnsi="Times New Roman" w:cs="Times New Roman"/>
          <w:sz w:val="28"/>
          <w:szCs w:val="28"/>
        </w:rPr>
        <w:t xml:space="preserve">echipă formată din reprezentanți ai Ministerului Finanțelor Publice/Trezoreriei (mai ales în componenta privind Simplificarea pentru Companii), ai Ministerului Afacerilor Interne, ai Cancelariei Prim-Ministrului, Ministerului Dezvoltării Regionale și Administrației Publice și ai MCPDC au coordonat discuțiile interne în pregătirea Ordonanței Guvernului nr. 41/2016 privind unele măsuri de simplificare în administrația centrală. </w:t>
      </w:r>
    </w:p>
    <w:p w:rsidR="00B421A2" w:rsidRPr="009B4305" w:rsidRDefault="00B421A2" w:rsidP="00751240">
      <w:pPr>
        <w:pStyle w:val="ListParagraph"/>
        <w:numPr>
          <w:ilvl w:val="1"/>
          <w:numId w:val="285"/>
        </w:numPr>
        <w:rPr>
          <w:rFonts w:ascii="Times New Roman" w:hAnsi="Times New Roman" w:cs="Times New Roman"/>
          <w:sz w:val="28"/>
          <w:szCs w:val="28"/>
        </w:rPr>
      </w:pPr>
      <w:r w:rsidRPr="009B4305">
        <w:rPr>
          <w:rFonts w:ascii="Times New Roman" w:hAnsi="Times New Roman" w:cs="Times New Roman"/>
          <w:sz w:val="28"/>
          <w:szCs w:val="28"/>
        </w:rPr>
        <w:t>Rolul MCPDC a fost să centralizeze toate opiniile cetățenilor din platfoma MaiSimplu.Gov.Ro și să le comunice prompt tuturor instituțiilor implicate. MPCDC și-a asumat rolul de a documenta (prin discuții cu celelalte ministere dar și prin consultarea cetățenilor care au făcut astfel de propuneri) și găsi rezolvare pentru următoarele 3 probleme:</w:t>
      </w:r>
    </w:p>
    <w:p w:rsidR="00B421A2" w:rsidRPr="00045CB8" w:rsidRDefault="00B421A2" w:rsidP="00751240">
      <w:pPr>
        <w:pStyle w:val="ListParagraph"/>
        <w:numPr>
          <w:ilvl w:val="2"/>
          <w:numId w:val="285"/>
        </w:numPr>
        <w:rPr>
          <w:rFonts w:ascii="Times New Roman" w:hAnsi="Times New Roman" w:cs="Times New Roman"/>
          <w:sz w:val="28"/>
          <w:szCs w:val="28"/>
        </w:rPr>
      </w:pPr>
      <w:r w:rsidRPr="00045CB8">
        <w:rPr>
          <w:rFonts w:ascii="Times New Roman" w:hAnsi="Times New Roman" w:cs="Times New Roman"/>
          <w:sz w:val="28"/>
          <w:szCs w:val="28"/>
        </w:rPr>
        <w:t>Plata amenzii rutiere să se transmită online, prin Ghiseul.ro către unitatea administrativ teritorială pe raza căreia s-a întâmplat contravenția;</w:t>
      </w:r>
    </w:p>
    <w:p w:rsidR="00B421A2" w:rsidRPr="00045CB8" w:rsidRDefault="00B421A2" w:rsidP="00751240">
      <w:pPr>
        <w:pStyle w:val="ListParagraph"/>
        <w:numPr>
          <w:ilvl w:val="2"/>
          <w:numId w:val="285"/>
        </w:numPr>
        <w:rPr>
          <w:rFonts w:ascii="Times New Roman" w:hAnsi="Times New Roman" w:cs="Times New Roman"/>
          <w:sz w:val="28"/>
          <w:szCs w:val="28"/>
        </w:rPr>
      </w:pPr>
      <w:r w:rsidRPr="00045CB8">
        <w:rPr>
          <w:rFonts w:ascii="Times New Roman" w:hAnsi="Times New Roman" w:cs="Times New Roman"/>
          <w:sz w:val="28"/>
          <w:szCs w:val="28"/>
        </w:rPr>
        <w:t>Când o instituție publică are nevoie de cazierul judiciar ar unei persoane, să îl ceară direct de la MAI;</w:t>
      </w:r>
    </w:p>
    <w:p w:rsidR="00B421A2" w:rsidRPr="00045CB8" w:rsidRDefault="00B421A2" w:rsidP="00751240">
      <w:pPr>
        <w:pStyle w:val="ListParagraph"/>
        <w:numPr>
          <w:ilvl w:val="2"/>
          <w:numId w:val="285"/>
        </w:numPr>
        <w:rPr>
          <w:rFonts w:ascii="Times New Roman" w:hAnsi="Times New Roman" w:cs="Times New Roman"/>
          <w:sz w:val="28"/>
          <w:szCs w:val="28"/>
        </w:rPr>
      </w:pPr>
      <w:r w:rsidRPr="00045CB8">
        <w:rPr>
          <w:rFonts w:ascii="Times New Roman" w:hAnsi="Times New Roman" w:cs="Times New Roman"/>
          <w:sz w:val="28"/>
          <w:szCs w:val="28"/>
        </w:rPr>
        <w:t>Eliminarea unor taxe extrajudiciare de timbru de o valoare redusă, care presupuneau un drum în plus (cazier judiciar, adeverințe de pe plan local), propunere cu privire la care s-a consultat cu structurile asociative ale administrației publice locale.</w:t>
      </w:r>
    </w:p>
    <w:p w:rsidR="00045CB8" w:rsidRPr="00045CB8" w:rsidRDefault="00B421A2" w:rsidP="00751240">
      <w:pPr>
        <w:pStyle w:val="ListParagraph"/>
        <w:numPr>
          <w:ilvl w:val="1"/>
          <w:numId w:val="285"/>
        </w:numPr>
        <w:rPr>
          <w:rFonts w:ascii="Times New Roman" w:hAnsi="Times New Roman" w:cs="Times New Roman"/>
          <w:sz w:val="28"/>
          <w:szCs w:val="28"/>
        </w:rPr>
      </w:pPr>
      <w:r w:rsidRPr="00045CB8">
        <w:rPr>
          <w:rFonts w:ascii="Times New Roman" w:hAnsi="Times New Roman" w:cs="Times New Roman"/>
          <w:sz w:val="28"/>
          <w:szCs w:val="28"/>
        </w:rPr>
        <w:t>În domeniul nostru de activitate, am lucrat cu Ministerul Culturii, cu Ministerul Afacerilor Externe și cu cel al Ministerului Muncii, Miniștrii emițând Ordine pentru simplificarea procedurilor de depunere a proiectelor. Acestea sunt ministere care acordă granturi ONG.</w:t>
      </w:r>
    </w:p>
    <w:p w:rsidR="00B421A2" w:rsidRPr="00045CB8" w:rsidRDefault="00B421A2" w:rsidP="00751240">
      <w:pPr>
        <w:pStyle w:val="ListParagraph"/>
        <w:numPr>
          <w:ilvl w:val="0"/>
          <w:numId w:val="285"/>
        </w:numPr>
        <w:rPr>
          <w:rFonts w:ascii="Times New Roman" w:hAnsi="Times New Roman" w:cs="Times New Roman"/>
          <w:sz w:val="28"/>
          <w:szCs w:val="28"/>
        </w:rPr>
      </w:pPr>
      <w:r w:rsidRPr="00045CB8">
        <w:rPr>
          <w:rFonts w:ascii="Times New Roman" w:hAnsi="Times New Roman" w:cs="Times New Roman"/>
          <w:sz w:val="28"/>
          <w:szCs w:val="28"/>
        </w:rPr>
        <w:t>În interacțiunea decidenților cu grupurile din societatea civilă interesate de modificarea unei decizii de politică publică trebuie să fie totală transparență</w:t>
      </w:r>
    </w:p>
    <w:p w:rsidR="00475DE4" w:rsidRDefault="00B421A2" w:rsidP="00751240">
      <w:pPr>
        <w:pStyle w:val="ListParagraph"/>
        <w:numPr>
          <w:ilvl w:val="1"/>
          <w:numId w:val="285"/>
        </w:numPr>
        <w:rPr>
          <w:rFonts w:ascii="Times New Roman" w:hAnsi="Times New Roman" w:cs="Times New Roman"/>
          <w:sz w:val="28"/>
          <w:szCs w:val="28"/>
        </w:rPr>
      </w:pPr>
      <w:r w:rsidRPr="00045CB8">
        <w:rPr>
          <w:rFonts w:ascii="Times New Roman" w:hAnsi="Times New Roman" w:cs="Times New Roman"/>
          <w:sz w:val="28"/>
          <w:szCs w:val="28"/>
        </w:rPr>
        <w:t>În 3 luni de la prezentarea publică a idei</w:t>
      </w:r>
      <w:r w:rsidR="001D659E">
        <w:rPr>
          <w:rFonts w:ascii="Times New Roman" w:hAnsi="Times New Roman" w:cs="Times New Roman"/>
          <w:sz w:val="28"/>
          <w:szCs w:val="28"/>
        </w:rPr>
        <w:t>i</w:t>
      </w:r>
      <w:r w:rsidRPr="00045CB8">
        <w:rPr>
          <w:rFonts w:ascii="Times New Roman" w:hAnsi="Times New Roman" w:cs="Times New Roman"/>
          <w:sz w:val="28"/>
          <w:szCs w:val="28"/>
        </w:rPr>
        <w:t>, respectiv explicarea ei cabinetului, am lansat Registrul Unic al Transparenței Intereselor.</w:t>
      </w:r>
    </w:p>
    <w:p w:rsidR="00B421A2" w:rsidRPr="00475DE4" w:rsidRDefault="00B421A2" w:rsidP="00751240">
      <w:pPr>
        <w:pStyle w:val="ListParagraph"/>
        <w:numPr>
          <w:ilvl w:val="1"/>
          <w:numId w:val="285"/>
        </w:numPr>
        <w:rPr>
          <w:rFonts w:ascii="Times New Roman" w:hAnsi="Times New Roman" w:cs="Times New Roman"/>
          <w:sz w:val="28"/>
          <w:szCs w:val="28"/>
        </w:rPr>
      </w:pPr>
      <w:r w:rsidRPr="00475DE4">
        <w:rPr>
          <w:rFonts w:ascii="Times New Roman" w:hAnsi="Times New Roman" w:cs="Times New Roman"/>
          <w:sz w:val="28"/>
          <w:szCs w:val="28"/>
        </w:rPr>
        <w:t>Peste 50 de companii și ONGuri s-au înscris în mod voluntar în RUTI, acceptând provocarea actualei echipe guvernamentale de a construi un climat de transparență și integritate în luarea deciziilor la vârful Guvernului. Toți cei 171 de demnitari – miniștri, secretari de stat, consilieri de stat și președinți de agenții și autorități conduse de demnitari notează întâlnirile avute cu grupurile specializate din societate.</w:t>
      </w:r>
    </w:p>
    <w:p w:rsidR="00B421A2" w:rsidRPr="00475DE4" w:rsidRDefault="00B421A2" w:rsidP="00751240">
      <w:pPr>
        <w:pStyle w:val="ListParagraph"/>
        <w:numPr>
          <w:ilvl w:val="0"/>
          <w:numId w:val="286"/>
        </w:numPr>
        <w:rPr>
          <w:rFonts w:ascii="Times New Roman" w:hAnsi="Times New Roman" w:cs="Times New Roman"/>
          <w:sz w:val="28"/>
          <w:szCs w:val="28"/>
        </w:rPr>
      </w:pPr>
      <w:r w:rsidRPr="00475DE4">
        <w:rPr>
          <w:rFonts w:ascii="Times New Roman" w:hAnsi="Times New Roman" w:cs="Times New Roman"/>
          <w:sz w:val="28"/>
          <w:szCs w:val="28"/>
        </w:rPr>
        <w:t>Am lucrat în zeci de ore cu sindicatele, patronatele și societatea civilă pentru deblocarea actualei situații la Consiliului Economic și Social (CES)</w:t>
      </w:r>
    </w:p>
    <w:p w:rsidR="00B421A2" w:rsidRPr="00475DE4" w:rsidRDefault="00B421A2" w:rsidP="00751240">
      <w:pPr>
        <w:pStyle w:val="ListParagraph"/>
        <w:numPr>
          <w:ilvl w:val="1"/>
          <w:numId w:val="286"/>
        </w:numPr>
        <w:rPr>
          <w:rFonts w:ascii="Times New Roman" w:hAnsi="Times New Roman" w:cs="Times New Roman"/>
          <w:sz w:val="28"/>
          <w:szCs w:val="28"/>
        </w:rPr>
      </w:pPr>
      <w:r w:rsidRPr="00475DE4">
        <w:rPr>
          <w:rFonts w:ascii="Times New Roman" w:hAnsi="Times New Roman" w:cs="Times New Roman"/>
          <w:sz w:val="28"/>
          <w:szCs w:val="28"/>
        </w:rPr>
        <w:t>În prezent CES nu are plen astfel că, atât prin modificarea cadrului legal prin stabilirea unui termen limită pentru depunerea dosarelor cât și prin lungi consultări și discuții cu toate părțile interesate am ajuns la un acord cu toate părțile din Consiliu astfel ca până la sfârșitul anului să se convoace noul plen și instituția să lucreze pentru a deveni o instituție respectată și eficientă în relație cu rolul său de a oferi avize proiectelor Guvernului/Parlamentului. Am dedicat timp din respect pentru rolul CES pentru creșterea calității politicilor publice în România.</w:t>
      </w:r>
    </w:p>
    <w:p w:rsidR="00B421A2" w:rsidRPr="00475DE4" w:rsidRDefault="00B421A2" w:rsidP="00751240">
      <w:pPr>
        <w:pStyle w:val="ListParagraph"/>
        <w:numPr>
          <w:ilvl w:val="1"/>
          <w:numId w:val="286"/>
        </w:numPr>
        <w:rPr>
          <w:rFonts w:ascii="Times New Roman" w:hAnsi="Times New Roman" w:cs="Times New Roman"/>
          <w:sz w:val="28"/>
          <w:szCs w:val="28"/>
        </w:rPr>
      </w:pPr>
      <w:r w:rsidRPr="00475DE4">
        <w:rPr>
          <w:rFonts w:ascii="Times New Roman" w:hAnsi="Times New Roman" w:cs="Times New Roman"/>
          <w:sz w:val="28"/>
          <w:szCs w:val="28"/>
        </w:rPr>
        <w:t>Partenerii cu care am lucrat intens din vară până în prezent, elaborând între timp și un proiect de lege care adresează toate disfuncționalitățile constatate și care a fost depus la parlament, pot oferi mai multe detalii despre efortul MCPDC din acest an.</w:t>
      </w:r>
    </w:p>
    <w:p w:rsidR="00B421A2" w:rsidRPr="008F073F" w:rsidRDefault="00B421A2" w:rsidP="00751240">
      <w:pPr>
        <w:pStyle w:val="ListParagraph"/>
        <w:numPr>
          <w:ilvl w:val="0"/>
          <w:numId w:val="286"/>
        </w:numPr>
        <w:rPr>
          <w:rFonts w:ascii="Times New Roman" w:hAnsi="Times New Roman" w:cs="Times New Roman"/>
          <w:sz w:val="28"/>
          <w:szCs w:val="28"/>
        </w:rPr>
      </w:pPr>
      <w:r w:rsidRPr="008F073F">
        <w:rPr>
          <w:rFonts w:ascii="Times New Roman" w:hAnsi="Times New Roman" w:cs="Times New Roman"/>
          <w:sz w:val="28"/>
          <w:szCs w:val="28"/>
        </w:rPr>
        <w:t>Am contribuit în mod direct la schimbarea culturii organizaționale</w:t>
      </w:r>
    </w:p>
    <w:p w:rsidR="00B421A2" w:rsidRPr="008F073F" w:rsidRDefault="00B421A2" w:rsidP="00751240">
      <w:pPr>
        <w:pStyle w:val="ListParagraph"/>
        <w:numPr>
          <w:ilvl w:val="1"/>
          <w:numId w:val="286"/>
        </w:numPr>
        <w:rPr>
          <w:rFonts w:ascii="Times New Roman" w:hAnsi="Times New Roman" w:cs="Times New Roman"/>
          <w:sz w:val="28"/>
          <w:szCs w:val="28"/>
        </w:rPr>
      </w:pPr>
      <w:r w:rsidRPr="008F073F">
        <w:rPr>
          <w:rFonts w:ascii="Times New Roman" w:hAnsi="Times New Roman" w:cs="Times New Roman"/>
          <w:sz w:val="28"/>
          <w:szCs w:val="28"/>
        </w:rPr>
        <w:t>Miniștrii au intrat în dialog direct cu cetățenii răspunzând întrebărilor acestora la De vorbă cu Ministrul Tău! – emisiune online făcută de echipa Ministerului</w:t>
      </w:r>
    </w:p>
    <w:p w:rsidR="00B421A2" w:rsidRPr="008F073F" w:rsidRDefault="00B421A2" w:rsidP="00751240">
      <w:pPr>
        <w:pStyle w:val="ListParagraph"/>
        <w:numPr>
          <w:ilvl w:val="1"/>
          <w:numId w:val="286"/>
        </w:numPr>
        <w:rPr>
          <w:rFonts w:ascii="Times New Roman" w:hAnsi="Times New Roman" w:cs="Times New Roman"/>
          <w:sz w:val="28"/>
          <w:szCs w:val="28"/>
        </w:rPr>
      </w:pPr>
      <w:r w:rsidRPr="008F073F">
        <w:rPr>
          <w:rFonts w:ascii="Times New Roman" w:hAnsi="Times New Roman" w:cs="Times New Roman"/>
          <w:sz w:val="28"/>
          <w:szCs w:val="28"/>
        </w:rPr>
        <w:t>Am răspuns în 3,4 zile fiecărei petiții și ne-am preocupat să se răspundă prompt acestora, inițiind inclusiv proiectul Urmărește Petiția care va trebuie dezvoltat de următorul Guvern împreună cu GovIT Hub</w:t>
      </w:r>
    </w:p>
    <w:p w:rsidR="00B421A2" w:rsidRPr="008F073F" w:rsidRDefault="00B421A2" w:rsidP="00751240">
      <w:pPr>
        <w:pStyle w:val="ListParagraph"/>
        <w:numPr>
          <w:ilvl w:val="1"/>
          <w:numId w:val="286"/>
        </w:numPr>
        <w:rPr>
          <w:rFonts w:ascii="Times New Roman" w:hAnsi="Times New Roman" w:cs="Times New Roman"/>
          <w:sz w:val="28"/>
          <w:szCs w:val="28"/>
        </w:rPr>
      </w:pPr>
      <w:r w:rsidRPr="008F073F">
        <w:rPr>
          <w:rFonts w:ascii="Times New Roman" w:hAnsi="Times New Roman" w:cs="Times New Roman"/>
          <w:sz w:val="28"/>
          <w:szCs w:val="28"/>
        </w:rPr>
        <w:t>Toată luna septembrie am dedicat-o dreptului cetățenilor de a accesa informații de interes public; i-am încurajat mergând în stațiile de Metrou din București și discutând cu ei, le-am explicat pașii și etapele accesării de informații de interes public prin două clipuri difuzate gratuit pe TV (prin convingerea CNA să le considere de utilitate publică) și pe internet. Acestea sunt disponibile la: http://dialogcivic.gov.ro/2016/08/echipa-mcpdc-lanseaza-campania-dreptul-tau-de-a-sti/.</w:t>
      </w:r>
    </w:p>
    <w:p w:rsidR="00B421A2" w:rsidRPr="008F073F" w:rsidRDefault="00B421A2" w:rsidP="00751240">
      <w:pPr>
        <w:pStyle w:val="ListParagraph"/>
        <w:numPr>
          <w:ilvl w:val="0"/>
          <w:numId w:val="287"/>
        </w:numPr>
        <w:rPr>
          <w:rFonts w:ascii="Times New Roman" w:hAnsi="Times New Roman" w:cs="Times New Roman"/>
          <w:sz w:val="28"/>
          <w:szCs w:val="28"/>
        </w:rPr>
      </w:pPr>
      <w:r w:rsidRPr="008F073F">
        <w:rPr>
          <w:rFonts w:ascii="Times New Roman" w:hAnsi="Times New Roman" w:cs="Times New Roman"/>
          <w:sz w:val="28"/>
          <w:szCs w:val="28"/>
        </w:rPr>
        <w:t>Am dedicat toată energia și puterea noastră de muncă creșterii expertizei/capacității în sistemul public, lucrând direct și intens cu cei 150 de practicieni în domeniul guvernării deschise din aparatul central și de la prefecturi:</w:t>
      </w:r>
    </w:p>
    <w:p w:rsidR="00B421A2" w:rsidRPr="008F073F"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Ghid privind consultarea publică eficientă la nivelul administrației publice centrale și locale;</w:t>
      </w:r>
    </w:p>
    <w:p w:rsidR="00B421A2" w:rsidRPr="008F073F"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Ghid practic pentru măsuri durabile care susțin o guvernare locală transparentă și bazată pe integritate;</w:t>
      </w:r>
    </w:p>
    <w:p w:rsidR="00B421A2" w:rsidRPr="008F073F"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Bază de date cu jurisprudența Curților de Apel din toată țara în litigii având ca obiect aplicarea legislației accesului la informații de interes public;</w:t>
      </w:r>
    </w:p>
    <w:p w:rsidR="00B421A2" w:rsidRPr="008F073F"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Bază de date comunicată ministerelor și prefecturilor cu peste 3.000 de ONG-uri active, cu etichete privind domeniile acestora de expertiza și localizarea – pentru a le contacta și pentru a colabora;</w:t>
      </w:r>
    </w:p>
    <w:p w:rsidR="00B421A2" w:rsidRPr="008F073F"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Analiză privind prezența ONG în structurile decizionale ale autorităților publice;</w:t>
      </w:r>
    </w:p>
    <w:p w:rsidR="00B421A2" w:rsidRPr="008F073F"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Analiză privind surse de finanțare alternative pentru sectorul neguvernamental;</w:t>
      </w:r>
    </w:p>
    <w:p w:rsidR="00B421A2" w:rsidRPr="008F073F"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Evaluare privind alte surse de finanțare ale mediului asociativ;</w:t>
      </w:r>
    </w:p>
    <w:p w:rsidR="00B421A2" w:rsidRPr="008F073F"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Training cu reprezentanți ai Programelor de acordare grant-uri pentru ONG din surse publice naționale și de la nivelul ministerelor pentru simplificarea procedurilor de acces a ONG-urilor la resurse și pentru creșterea transparenței;</w:t>
      </w:r>
    </w:p>
    <w:p w:rsidR="001E5BC9" w:rsidRDefault="00B421A2" w:rsidP="00751240">
      <w:pPr>
        <w:pStyle w:val="ListParagraph"/>
        <w:numPr>
          <w:ilvl w:val="1"/>
          <w:numId w:val="287"/>
        </w:numPr>
        <w:rPr>
          <w:rFonts w:ascii="Times New Roman" w:hAnsi="Times New Roman" w:cs="Times New Roman"/>
          <w:sz w:val="28"/>
          <w:szCs w:val="28"/>
        </w:rPr>
      </w:pPr>
      <w:r w:rsidRPr="008F073F">
        <w:rPr>
          <w:rFonts w:ascii="Times New Roman" w:hAnsi="Times New Roman" w:cs="Times New Roman"/>
          <w:sz w:val="28"/>
          <w:szCs w:val="28"/>
        </w:rPr>
        <w:t>Program intens de pregătire cu reprezentanți-controlori ai Curții de Conturi pentru mutarea paradigmei în activitatea de control post-acordare grant către ONG de la proceduri la impact.</w:t>
      </w:r>
    </w:p>
    <w:p w:rsidR="00B421A2" w:rsidRPr="001E5BC9" w:rsidRDefault="00B421A2" w:rsidP="00751240">
      <w:pPr>
        <w:pStyle w:val="ListParagraph"/>
        <w:numPr>
          <w:ilvl w:val="1"/>
          <w:numId w:val="287"/>
        </w:numPr>
        <w:rPr>
          <w:rFonts w:ascii="Times New Roman" w:hAnsi="Times New Roman" w:cs="Times New Roman"/>
          <w:sz w:val="28"/>
          <w:szCs w:val="28"/>
        </w:rPr>
      </w:pPr>
      <w:r w:rsidRPr="001E5BC9">
        <w:rPr>
          <w:rFonts w:ascii="Times New Roman" w:hAnsi="Times New Roman" w:cs="Times New Roman"/>
          <w:sz w:val="28"/>
          <w:szCs w:val="28"/>
        </w:rPr>
        <w:t>Niciuna dintre aceste materiale nu a generat cheltuieli din surse publice.  Am câștigat un proiect finanțat din fonduri publice prin Programul Operațional Creșterea Capacității Administrative – scris, într-un timp record, cu resurse interne – în cadrul căruia am luat parteneri: MAI și SGG/Cancelaria Prim-Ministrului. Va rămâne ca o resursă importantă pentru viitorul Guvern, resursă cu care să contribuie eforturile de creștere a capacității în sistemul public, mai ales în plan local – la Instituții ale Prefectului.</w:t>
      </w:r>
    </w:p>
    <w:p w:rsidR="00B421A2" w:rsidRPr="001E5BC9" w:rsidRDefault="00B421A2" w:rsidP="00751240">
      <w:pPr>
        <w:pStyle w:val="ListParagraph"/>
        <w:numPr>
          <w:ilvl w:val="0"/>
          <w:numId w:val="287"/>
        </w:numPr>
        <w:rPr>
          <w:rFonts w:ascii="Times New Roman" w:hAnsi="Times New Roman" w:cs="Times New Roman"/>
          <w:sz w:val="28"/>
          <w:szCs w:val="28"/>
        </w:rPr>
      </w:pPr>
      <w:r w:rsidRPr="001E5BC9">
        <w:rPr>
          <w:rFonts w:ascii="Times New Roman" w:hAnsi="Times New Roman" w:cs="Times New Roman"/>
          <w:sz w:val="28"/>
          <w:szCs w:val="28"/>
        </w:rPr>
        <w:t>Am depus toate eforturile pentru ca România să se alinieze standardelor europene în domeniul transparenței</w:t>
      </w:r>
    </w:p>
    <w:p w:rsidR="00B421A2" w:rsidRDefault="00B421A2" w:rsidP="00751240">
      <w:pPr>
        <w:pStyle w:val="ListParagraph"/>
        <w:numPr>
          <w:ilvl w:val="1"/>
          <w:numId w:val="287"/>
        </w:numPr>
        <w:rPr>
          <w:rFonts w:ascii="Times New Roman" w:hAnsi="Times New Roman" w:cs="Times New Roman"/>
          <w:sz w:val="28"/>
          <w:szCs w:val="28"/>
        </w:rPr>
      </w:pPr>
      <w:r w:rsidRPr="001E5BC9">
        <w:rPr>
          <w:rFonts w:ascii="Times New Roman" w:hAnsi="Times New Roman" w:cs="Times New Roman"/>
          <w:sz w:val="28"/>
          <w:szCs w:val="28"/>
        </w:rPr>
        <w:t xml:space="preserve">Am făcut toate demersurile interne și de consultare publică în vederea semnării, de către România, a Convenției Consiliului Europei privind Accesul la Documente Oficiale. Activitatea din domeniul transparenței din România, accelerată în acest an, ne permite să exportăm – dacă eforturile vor continua în același ritm – bune practici la nivelul țărilor membre ale CoE. Totodată, cum textul Convenției conține unele prevederi cu potențial de a impacta legislația noastră, viitorul Guvern va trebui să continuie pregătirile pentru semnare și ulterior, alături de Parlament, pentru ratificare. Cel mai recent text al documentului este disponibil la </w:t>
      </w:r>
      <w:hyperlink r:id="rId26" w:history="1">
        <w:r w:rsidR="006B6F97" w:rsidRPr="00714E3D">
          <w:rPr>
            <w:rStyle w:val="Hyperlink"/>
            <w:rFonts w:ascii="Times New Roman" w:hAnsi="Times New Roman" w:cs="Times New Roman"/>
            <w:sz w:val="28"/>
            <w:szCs w:val="28"/>
          </w:rPr>
          <w:t>www.dialogcivic.gov.ro</w:t>
        </w:r>
      </w:hyperlink>
      <w:r w:rsidRPr="001E5BC9">
        <w:rPr>
          <w:rFonts w:ascii="Times New Roman" w:hAnsi="Times New Roman" w:cs="Times New Roman"/>
          <w:sz w:val="28"/>
          <w:szCs w:val="28"/>
        </w:rPr>
        <w:t>.</w:t>
      </w:r>
    </w:p>
    <w:p w:rsidR="006B6F97" w:rsidRPr="001E5BC9" w:rsidRDefault="006B6F97" w:rsidP="006B6F97">
      <w:pPr>
        <w:pStyle w:val="ListParagraph"/>
        <w:numPr>
          <w:ilvl w:val="0"/>
          <w:numId w:val="0"/>
        </w:numPr>
        <w:ind w:left="1440"/>
        <w:rPr>
          <w:rFonts w:ascii="Times New Roman" w:hAnsi="Times New Roman" w:cs="Times New Roman"/>
          <w:sz w:val="28"/>
          <w:szCs w:val="28"/>
        </w:rPr>
      </w:pPr>
    </w:p>
    <w:p w:rsidR="00B421A2" w:rsidRPr="008E7E49" w:rsidRDefault="00B421A2" w:rsidP="006B6F97">
      <w:pPr>
        <w:pStyle w:val="Heading2"/>
      </w:pPr>
      <w:bookmarkStart w:id="661" w:name="_Toc470796056"/>
      <w:r w:rsidRPr="008E7E49">
        <w:t>Structura echipei și buget</w:t>
      </w:r>
      <w:bookmarkEnd w:id="661"/>
    </w:p>
    <w:p w:rsidR="00B421A2" w:rsidRPr="00032BB4" w:rsidRDefault="00B421A2" w:rsidP="00751240">
      <w:pPr>
        <w:pStyle w:val="ListParagraph"/>
        <w:numPr>
          <w:ilvl w:val="0"/>
          <w:numId w:val="288"/>
        </w:numPr>
        <w:rPr>
          <w:rFonts w:ascii="Times New Roman" w:hAnsi="Times New Roman" w:cs="Times New Roman"/>
          <w:sz w:val="28"/>
          <w:szCs w:val="28"/>
        </w:rPr>
      </w:pPr>
      <w:r w:rsidRPr="00032BB4">
        <w:rPr>
          <w:rFonts w:ascii="Times New Roman" w:hAnsi="Times New Roman" w:cs="Times New Roman"/>
          <w:sz w:val="28"/>
          <w:szCs w:val="28"/>
        </w:rPr>
        <w:t xml:space="preserve">Am lucrat în fiecare zi la fel, nimeni nu a comentat faptul că plecam noaptea, știind că suntem plătiți din bani publici. Un staff de 10 oameni, inclusiv demnitarii a susținut activitatea mai sus prezentată. Acestora li se adaugă staff-ul tehnic, obligatoriu într-un minister plin. Nu am generat cheltuieli publice peste limita suportabilității. Bugetul MCPDC a fost de 9 mil lei, am cheltuit jumătate. Execuția anuală bugetară va fi disponibilă curând. </w:t>
      </w:r>
    </w:p>
    <w:p w:rsidR="00B421A2" w:rsidRPr="008E7E49" w:rsidRDefault="00B421A2" w:rsidP="006B6F97">
      <w:pPr>
        <w:pStyle w:val="Heading2"/>
      </w:pPr>
      <w:bookmarkStart w:id="662" w:name="_Toc470796057"/>
      <w:r w:rsidRPr="008E7E49">
        <w:t>Concluzii și priorități pentru anii următori</w:t>
      </w:r>
      <w:bookmarkEnd w:id="662"/>
    </w:p>
    <w:p w:rsidR="00B421A2" w:rsidRPr="00032BB4" w:rsidRDefault="00B421A2" w:rsidP="00751240">
      <w:pPr>
        <w:pStyle w:val="ListParagraph"/>
        <w:numPr>
          <w:ilvl w:val="0"/>
          <w:numId w:val="288"/>
        </w:numPr>
        <w:rPr>
          <w:rFonts w:ascii="Times New Roman" w:hAnsi="Times New Roman" w:cs="Times New Roman"/>
          <w:sz w:val="28"/>
          <w:szCs w:val="28"/>
        </w:rPr>
      </w:pPr>
      <w:r w:rsidRPr="00032BB4">
        <w:rPr>
          <w:rFonts w:ascii="Times New Roman" w:hAnsi="Times New Roman" w:cs="Times New Roman"/>
          <w:sz w:val="28"/>
          <w:szCs w:val="28"/>
        </w:rPr>
        <w:t>Experiența intensă din acest an ne-a arătat că ar fi nevoie în continuare de:</w:t>
      </w:r>
    </w:p>
    <w:p w:rsidR="00B421A2" w:rsidRPr="00032BB4" w:rsidRDefault="00B421A2" w:rsidP="00751240">
      <w:pPr>
        <w:pStyle w:val="ListParagraph"/>
        <w:numPr>
          <w:ilvl w:val="1"/>
          <w:numId w:val="288"/>
        </w:numPr>
        <w:rPr>
          <w:rFonts w:ascii="Times New Roman" w:hAnsi="Times New Roman" w:cs="Times New Roman"/>
          <w:sz w:val="28"/>
          <w:szCs w:val="28"/>
        </w:rPr>
      </w:pPr>
      <w:r w:rsidRPr="00032BB4">
        <w:rPr>
          <w:rFonts w:ascii="Times New Roman" w:hAnsi="Times New Roman" w:cs="Times New Roman"/>
          <w:sz w:val="28"/>
          <w:szCs w:val="28"/>
        </w:rPr>
        <w:t>Intensificarea eforturilor în plan local. Este necesar să se lucreze mai mult cu Prefecturile, pentru supravegherea aplicării legii nr. 52/2003 privind transparența decizională. Proiectul finanțat de POCA va permite acest lucru</w:t>
      </w:r>
    </w:p>
    <w:p w:rsidR="00B421A2" w:rsidRPr="00032BB4" w:rsidRDefault="00B421A2" w:rsidP="00751240">
      <w:pPr>
        <w:pStyle w:val="ListParagraph"/>
        <w:numPr>
          <w:ilvl w:val="1"/>
          <w:numId w:val="288"/>
        </w:numPr>
        <w:rPr>
          <w:rFonts w:ascii="Times New Roman" w:hAnsi="Times New Roman" w:cs="Times New Roman"/>
          <w:sz w:val="28"/>
          <w:szCs w:val="28"/>
        </w:rPr>
      </w:pPr>
      <w:r w:rsidRPr="00032BB4">
        <w:rPr>
          <w:rFonts w:ascii="Times New Roman" w:hAnsi="Times New Roman" w:cs="Times New Roman"/>
          <w:sz w:val="28"/>
          <w:szCs w:val="28"/>
        </w:rPr>
        <w:t>Dacă vor continua eforturile de standardizare, acest lucru ca ușura enorm atât efortul cetățenilor dar și timpul funcționarilor. Standardizându-se afișarea de informații, se va putea crea un spațiu virtual central cu solicitări și informații de interes public.</w:t>
      </w:r>
    </w:p>
    <w:p w:rsidR="00B421A2" w:rsidRPr="00032BB4" w:rsidRDefault="00B421A2" w:rsidP="00751240">
      <w:pPr>
        <w:pStyle w:val="ListParagraph"/>
        <w:numPr>
          <w:ilvl w:val="1"/>
          <w:numId w:val="288"/>
        </w:numPr>
        <w:rPr>
          <w:rFonts w:ascii="Times New Roman" w:hAnsi="Times New Roman" w:cs="Times New Roman"/>
          <w:sz w:val="28"/>
          <w:szCs w:val="28"/>
        </w:rPr>
      </w:pPr>
      <w:r w:rsidRPr="00032BB4">
        <w:rPr>
          <w:rFonts w:ascii="Times New Roman" w:hAnsi="Times New Roman" w:cs="Times New Roman"/>
          <w:sz w:val="28"/>
          <w:szCs w:val="28"/>
        </w:rPr>
        <w:t>În paralel cu intensificarea eforturilor pentru  creșterea capacității interne, o viitoare Strategie pentru Guvernare Deschisă, sugerată, recent, țărilor membre ale Parteneriatului OGP ar folosit mai bine potențialul societății civile</w:t>
      </w:r>
    </w:p>
    <w:p w:rsidR="00B421A2" w:rsidRPr="00032BB4" w:rsidRDefault="00B421A2" w:rsidP="00751240">
      <w:pPr>
        <w:pStyle w:val="ListParagraph"/>
        <w:numPr>
          <w:ilvl w:val="1"/>
          <w:numId w:val="288"/>
        </w:numPr>
        <w:rPr>
          <w:rFonts w:ascii="Times New Roman" w:hAnsi="Times New Roman" w:cs="Times New Roman"/>
          <w:sz w:val="28"/>
          <w:szCs w:val="28"/>
        </w:rPr>
      </w:pPr>
      <w:r w:rsidRPr="00032BB4">
        <w:rPr>
          <w:rFonts w:ascii="Times New Roman" w:hAnsi="Times New Roman" w:cs="Times New Roman"/>
          <w:sz w:val="28"/>
          <w:szCs w:val="28"/>
        </w:rPr>
        <w:t>Instituțional vorbind, dacă nu se acordă importanță (importanță, nu fonduri) subiectului și dacă nu se deschide o dezbatere publică privind crearea, într-un an maxim doi, a unei structuri independente tip Information Officer din multe țări din lume, având competențe administrative de a urmări aplicarea legislației transparenței, eforturile nu vor fi durabile, se va perpetua impresia că numai prin voință politică/prin plasarea responsabilităților lângă Premier, se poate face treabă.</w:t>
      </w:r>
    </w:p>
    <w:p w:rsidR="00B421A2" w:rsidRPr="008E7E49" w:rsidRDefault="00B421A2" w:rsidP="00B421A2">
      <w:pPr>
        <w:jc w:val="both"/>
        <w:rPr>
          <w:rFonts w:ascii="Times New Roman" w:hAnsi="Times New Roman" w:cs="Times New Roman"/>
          <w:sz w:val="28"/>
          <w:szCs w:val="28"/>
          <w:lang w:val="ro-RO"/>
        </w:rPr>
      </w:pPr>
    </w:p>
    <w:p w:rsidR="00B421A2" w:rsidRPr="008E7E49" w:rsidRDefault="00B421A2" w:rsidP="00B421A2">
      <w:pPr>
        <w:jc w:val="both"/>
        <w:rPr>
          <w:rFonts w:ascii="Times New Roman" w:hAnsi="Times New Roman" w:cs="Times New Roman"/>
          <w:sz w:val="28"/>
          <w:szCs w:val="28"/>
          <w:lang w:val="ro-RO"/>
        </w:rPr>
      </w:pPr>
      <w:r w:rsidRPr="008E7E49">
        <w:rPr>
          <w:rFonts w:ascii="Times New Roman" w:hAnsi="Times New Roman" w:cs="Times New Roman"/>
          <w:sz w:val="28"/>
          <w:szCs w:val="28"/>
          <w:lang w:val="ro-RO"/>
        </w:rPr>
        <w:t xml:space="preserve">Aceasta reprezintă lista celor mai importante livrabile ale noastre din ultimul an. Toate activiățile pot fi vizualizate în pagina de internet: </w:t>
      </w:r>
      <w:hyperlink r:id="rId27" w:history="1">
        <w:r w:rsidR="00B14555" w:rsidRPr="00714E3D">
          <w:rPr>
            <w:rStyle w:val="Hyperlink"/>
            <w:rFonts w:ascii="Times New Roman" w:hAnsi="Times New Roman" w:cs="Times New Roman"/>
            <w:sz w:val="28"/>
            <w:szCs w:val="28"/>
            <w:lang w:val="ro-RO"/>
          </w:rPr>
          <w:t>www.dialogcivic.gov.ro</w:t>
        </w:r>
      </w:hyperlink>
      <w:r w:rsidR="00B14555">
        <w:rPr>
          <w:rFonts w:ascii="Times New Roman" w:hAnsi="Times New Roman" w:cs="Times New Roman"/>
          <w:sz w:val="28"/>
          <w:szCs w:val="28"/>
          <w:lang w:val="ro-RO"/>
        </w:rPr>
        <w:t>.</w:t>
      </w:r>
      <w:r w:rsidRPr="008E7E49">
        <w:rPr>
          <w:rFonts w:ascii="Times New Roman" w:hAnsi="Times New Roman" w:cs="Times New Roman"/>
          <w:sz w:val="28"/>
          <w:szCs w:val="28"/>
          <w:lang w:val="ro-RO"/>
        </w:rPr>
        <w:t xml:space="preserve"> </w:t>
      </w:r>
    </w:p>
    <w:p w:rsidR="00B421A2" w:rsidRDefault="00B421A2" w:rsidP="00B421A2">
      <w:pPr>
        <w:jc w:val="both"/>
        <w:rPr>
          <w:rFonts w:ascii="Times New Roman" w:hAnsi="Times New Roman" w:cs="Times New Roman"/>
          <w:sz w:val="28"/>
          <w:szCs w:val="28"/>
          <w:lang w:val="ro-RO"/>
        </w:rPr>
      </w:pPr>
    </w:p>
    <w:p w:rsidR="006B6F97" w:rsidRDefault="006B6F97" w:rsidP="00B421A2">
      <w:pPr>
        <w:jc w:val="both"/>
        <w:rPr>
          <w:rFonts w:ascii="Times New Roman" w:hAnsi="Times New Roman" w:cs="Times New Roman"/>
          <w:sz w:val="28"/>
          <w:szCs w:val="28"/>
          <w:lang w:val="ro-RO"/>
        </w:rPr>
      </w:pPr>
    </w:p>
    <w:p w:rsidR="006B6F97" w:rsidRDefault="006B6F97" w:rsidP="00B421A2">
      <w:pPr>
        <w:jc w:val="both"/>
        <w:rPr>
          <w:rFonts w:ascii="Times New Roman" w:hAnsi="Times New Roman" w:cs="Times New Roman"/>
          <w:sz w:val="28"/>
          <w:szCs w:val="28"/>
          <w:lang w:val="ro-RO"/>
        </w:rPr>
      </w:pPr>
    </w:p>
    <w:p w:rsidR="006B6F97" w:rsidRDefault="006B6F97" w:rsidP="00B421A2">
      <w:pPr>
        <w:jc w:val="both"/>
        <w:rPr>
          <w:rFonts w:ascii="Times New Roman" w:hAnsi="Times New Roman" w:cs="Times New Roman"/>
          <w:sz w:val="28"/>
          <w:szCs w:val="28"/>
          <w:lang w:val="ro-RO"/>
        </w:rPr>
      </w:pPr>
    </w:p>
    <w:p w:rsidR="006B6F97" w:rsidRDefault="006B6F97" w:rsidP="00B421A2">
      <w:pPr>
        <w:jc w:val="both"/>
        <w:rPr>
          <w:rFonts w:ascii="Times New Roman" w:hAnsi="Times New Roman" w:cs="Times New Roman"/>
          <w:sz w:val="28"/>
          <w:szCs w:val="28"/>
          <w:lang w:val="ro-RO"/>
        </w:rPr>
      </w:pPr>
    </w:p>
    <w:p w:rsidR="006B6F97" w:rsidRDefault="006B6F97" w:rsidP="00B421A2">
      <w:pPr>
        <w:jc w:val="both"/>
        <w:rPr>
          <w:rFonts w:ascii="Times New Roman" w:hAnsi="Times New Roman" w:cs="Times New Roman"/>
          <w:sz w:val="28"/>
          <w:szCs w:val="28"/>
          <w:lang w:val="ro-RO"/>
        </w:rPr>
      </w:pPr>
    </w:p>
    <w:p w:rsidR="006B6F97" w:rsidRDefault="006B6F97" w:rsidP="00B421A2">
      <w:pPr>
        <w:jc w:val="both"/>
        <w:rPr>
          <w:rFonts w:ascii="Times New Roman" w:hAnsi="Times New Roman" w:cs="Times New Roman"/>
          <w:sz w:val="28"/>
          <w:szCs w:val="28"/>
          <w:lang w:val="ro-RO"/>
        </w:rPr>
      </w:pPr>
    </w:p>
    <w:p w:rsidR="006B6F97" w:rsidRDefault="006B6F97" w:rsidP="00B421A2">
      <w:pPr>
        <w:jc w:val="both"/>
        <w:rPr>
          <w:rFonts w:ascii="Times New Roman" w:hAnsi="Times New Roman" w:cs="Times New Roman"/>
          <w:sz w:val="28"/>
          <w:szCs w:val="28"/>
          <w:lang w:val="ro-RO"/>
        </w:rPr>
      </w:pPr>
    </w:p>
    <w:p w:rsidR="006B6F97" w:rsidRDefault="006B6F97" w:rsidP="00B421A2">
      <w:pPr>
        <w:jc w:val="both"/>
        <w:rPr>
          <w:rFonts w:ascii="Times New Roman" w:hAnsi="Times New Roman" w:cs="Times New Roman"/>
          <w:sz w:val="28"/>
          <w:szCs w:val="28"/>
          <w:lang w:val="ro-RO"/>
        </w:rPr>
      </w:pPr>
    </w:p>
    <w:p w:rsidR="00DF3EFF" w:rsidRDefault="00DF3EFF" w:rsidP="00B421A2">
      <w:pPr>
        <w:jc w:val="both"/>
        <w:rPr>
          <w:rFonts w:ascii="Times New Roman" w:hAnsi="Times New Roman" w:cs="Times New Roman"/>
          <w:sz w:val="28"/>
          <w:szCs w:val="28"/>
          <w:lang w:val="ro-RO"/>
        </w:rPr>
      </w:pPr>
    </w:p>
    <w:p w:rsidR="00DF3EFF" w:rsidRPr="008E7E49" w:rsidRDefault="00DF3EFF" w:rsidP="00B421A2">
      <w:pPr>
        <w:jc w:val="both"/>
        <w:rPr>
          <w:rFonts w:ascii="Times New Roman" w:hAnsi="Times New Roman" w:cs="Times New Roman"/>
          <w:sz w:val="28"/>
          <w:szCs w:val="28"/>
          <w:lang w:val="ro-RO"/>
        </w:rPr>
      </w:pPr>
    </w:p>
    <w:p w:rsidR="00B84D67" w:rsidRDefault="00DF3EFF" w:rsidP="00952B2F">
      <w:pPr>
        <w:pStyle w:val="Heading1"/>
        <w:rPr>
          <w:rFonts w:cs="Times New Roman"/>
          <w:szCs w:val="28"/>
        </w:rPr>
      </w:pPr>
      <w:bookmarkStart w:id="663" w:name="_Toc470696653"/>
      <w:bookmarkStart w:id="664" w:name="_Toc470796058"/>
      <w:bookmarkStart w:id="665" w:name="_Toc470188958"/>
      <w:bookmarkStart w:id="666" w:name="_Toc470696634"/>
      <w:r w:rsidRPr="008E7E49">
        <w:rPr>
          <w:rFonts w:cs="Times New Roman"/>
          <w:szCs w:val="28"/>
        </w:rPr>
        <w:t>MINISTERUL CULTURII</w:t>
      </w:r>
      <w:bookmarkEnd w:id="663"/>
      <w:bookmarkEnd w:id="664"/>
    </w:p>
    <w:p w:rsidR="000962B7" w:rsidRPr="000962B7" w:rsidRDefault="000962B7" w:rsidP="000962B7">
      <w:pPr>
        <w:rPr>
          <w:lang w:val="ro-RO"/>
        </w:rPr>
      </w:pPr>
    </w:p>
    <w:p w:rsidR="00B84D67" w:rsidRPr="00952B2F" w:rsidRDefault="00611C7C" w:rsidP="00751240">
      <w:pPr>
        <w:pStyle w:val="ListParagraph"/>
        <w:numPr>
          <w:ilvl w:val="0"/>
          <w:numId w:val="288"/>
        </w:numPr>
        <w:rPr>
          <w:rFonts w:ascii="Times New Roman" w:hAnsi="Times New Roman" w:cs="Times New Roman"/>
          <w:sz w:val="28"/>
          <w:szCs w:val="28"/>
        </w:rPr>
      </w:pPr>
      <w:r>
        <w:rPr>
          <w:rFonts w:ascii="Times New Roman" w:hAnsi="Times New Roman" w:cs="Times New Roman"/>
          <w:sz w:val="28"/>
          <w:szCs w:val="28"/>
        </w:rPr>
        <w:t xml:space="preserve">Ministerul </w:t>
      </w:r>
      <w:r w:rsidR="00B84D67" w:rsidRPr="00952B2F">
        <w:rPr>
          <w:rFonts w:ascii="Times New Roman" w:hAnsi="Times New Roman" w:cs="Times New Roman"/>
          <w:sz w:val="28"/>
          <w:szCs w:val="28"/>
        </w:rPr>
        <w:t xml:space="preserve">Culturii a avut ca obiectiv structural o apropiere participativă și colaborativă între administrație și sectorul cultural, între care comunicarea reală și eficientă părea să se fi sistat de prea multă vreme. În cele aproape șapte luni de mandat, am muncit intens, alături de echipa mea, la fluidizarea circuitului comunicațional dintre cele două, astfel încât consultările și dezbaterile publice constante să ducă la îmbunătățiri esențiale și urgente pentru o legislație anchilozată. </w:t>
      </w:r>
    </w:p>
    <w:p w:rsidR="00B84D67" w:rsidRPr="00952B2F" w:rsidRDefault="00B84D67" w:rsidP="00751240">
      <w:pPr>
        <w:pStyle w:val="ListParagraph"/>
        <w:numPr>
          <w:ilvl w:val="0"/>
          <w:numId w:val="288"/>
        </w:numPr>
        <w:rPr>
          <w:rFonts w:ascii="Times New Roman" w:hAnsi="Times New Roman" w:cs="Times New Roman"/>
          <w:sz w:val="28"/>
          <w:szCs w:val="28"/>
        </w:rPr>
      </w:pPr>
      <w:r w:rsidRPr="00952B2F">
        <w:rPr>
          <w:rFonts w:ascii="Times New Roman" w:hAnsi="Times New Roman" w:cs="Times New Roman"/>
          <w:sz w:val="28"/>
          <w:szCs w:val="28"/>
        </w:rPr>
        <w:t>Ministerul Culturii a jucat, astfel, un rol structural în consolidarea unei practici riguroase și corelate între inițiativa culturală, cadrul reglementator și planul operațional de realizare a proiectelor.</w:t>
      </w:r>
    </w:p>
    <w:p w:rsidR="00B84D67" w:rsidRPr="00952B2F" w:rsidRDefault="00B84D67" w:rsidP="00751240">
      <w:pPr>
        <w:pStyle w:val="ListParagraph"/>
        <w:numPr>
          <w:ilvl w:val="0"/>
          <w:numId w:val="288"/>
        </w:numPr>
        <w:rPr>
          <w:rFonts w:ascii="Times New Roman" w:hAnsi="Times New Roman" w:cs="Times New Roman"/>
          <w:sz w:val="28"/>
          <w:szCs w:val="28"/>
        </w:rPr>
      </w:pPr>
      <w:r w:rsidRPr="00952B2F">
        <w:rPr>
          <w:rFonts w:ascii="Times New Roman" w:hAnsi="Times New Roman" w:cs="Times New Roman"/>
          <w:sz w:val="28"/>
          <w:szCs w:val="28"/>
        </w:rPr>
        <w:t xml:space="preserve">Dorința </w:t>
      </w:r>
      <w:r w:rsidR="001F655D">
        <w:rPr>
          <w:rFonts w:ascii="Times New Roman" w:hAnsi="Times New Roman" w:cs="Times New Roman"/>
          <w:sz w:val="28"/>
          <w:szCs w:val="28"/>
        </w:rPr>
        <w:t>ministrului Culturii</w:t>
      </w:r>
      <w:r w:rsidRPr="00952B2F">
        <w:rPr>
          <w:rFonts w:ascii="Times New Roman" w:hAnsi="Times New Roman" w:cs="Times New Roman"/>
          <w:sz w:val="28"/>
          <w:szCs w:val="28"/>
        </w:rPr>
        <w:t xml:space="preserve"> și a echipei </w:t>
      </w:r>
      <w:r w:rsidR="001F655D">
        <w:rPr>
          <w:rFonts w:ascii="Times New Roman" w:hAnsi="Times New Roman" w:cs="Times New Roman"/>
          <w:sz w:val="28"/>
          <w:szCs w:val="28"/>
        </w:rPr>
        <w:t>sale</w:t>
      </w:r>
      <w:r w:rsidRPr="00952B2F">
        <w:rPr>
          <w:rFonts w:ascii="Times New Roman" w:hAnsi="Times New Roman" w:cs="Times New Roman"/>
          <w:sz w:val="28"/>
          <w:szCs w:val="28"/>
        </w:rPr>
        <w:t xml:space="preserve"> a fost să </w:t>
      </w:r>
      <w:r w:rsidR="001F655D">
        <w:rPr>
          <w:rFonts w:ascii="Times New Roman" w:hAnsi="Times New Roman" w:cs="Times New Roman"/>
          <w:sz w:val="28"/>
          <w:szCs w:val="28"/>
        </w:rPr>
        <w:t>lase</w:t>
      </w:r>
      <w:r w:rsidRPr="00952B2F">
        <w:rPr>
          <w:rFonts w:ascii="Times New Roman" w:hAnsi="Times New Roman" w:cs="Times New Roman"/>
          <w:sz w:val="28"/>
          <w:szCs w:val="28"/>
        </w:rPr>
        <w:t xml:space="preserve"> succesorilor un Minister al Culturii mai deschis, mai transparent, mai puțin birocratic, cu o legislație clară, eficientă, care să răspundă nevoilor societății de azi și să se coreleze cu normele europene. </w:t>
      </w:r>
    </w:p>
    <w:p w:rsidR="00B84D67" w:rsidRPr="008E7E49" w:rsidRDefault="00B84D67" w:rsidP="00B84D67">
      <w:pPr>
        <w:rPr>
          <w:rFonts w:ascii="Times New Roman" w:hAnsi="Times New Roman" w:cs="Times New Roman"/>
          <w:sz w:val="28"/>
          <w:szCs w:val="28"/>
          <w:lang w:val="ro-RO"/>
        </w:rPr>
      </w:pPr>
    </w:p>
    <w:p w:rsidR="00B84D67" w:rsidRPr="008E7E49" w:rsidRDefault="00B84D67" w:rsidP="000962B7">
      <w:pPr>
        <w:pStyle w:val="Heading2"/>
      </w:pPr>
      <w:bookmarkStart w:id="667" w:name="_Toc470796059"/>
      <w:r w:rsidRPr="008E7E49">
        <w:t>Cinematografia</w:t>
      </w:r>
      <w:bookmarkEnd w:id="667"/>
    </w:p>
    <w:p w:rsidR="00B84D67" w:rsidRPr="000962B7" w:rsidRDefault="00B84D67" w:rsidP="00751240">
      <w:pPr>
        <w:pStyle w:val="ListParagraph"/>
        <w:numPr>
          <w:ilvl w:val="0"/>
          <w:numId w:val="289"/>
        </w:numPr>
        <w:rPr>
          <w:rFonts w:ascii="Times New Roman" w:hAnsi="Times New Roman" w:cs="Times New Roman"/>
          <w:sz w:val="28"/>
          <w:szCs w:val="28"/>
        </w:rPr>
      </w:pPr>
      <w:r w:rsidRPr="000962B7">
        <w:rPr>
          <w:rFonts w:ascii="Times New Roman" w:hAnsi="Times New Roman" w:cs="Times New Roman"/>
          <w:sz w:val="28"/>
          <w:szCs w:val="28"/>
        </w:rPr>
        <w:t>Domeniul cinematografiei a beneficiat de o abordare sistemică la nivel de:</w:t>
      </w:r>
    </w:p>
    <w:p w:rsidR="00B84D67" w:rsidRPr="000962B7" w:rsidRDefault="00B84D67" w:rsidP="00751240">
      <w:pPr>
        <w:pStyle w:val="ListParagraph"/>
        <w:numPr>
          <w:ilvl w:val="1"/>
          <w:numId w:val="289"/>
        </w:numPr>
        <w:rPr>
          <w:rFonts w:ascii="Times New Roman" w:hAnsi="Times New Roman" w:cs="Times New Roman"/>
          <w:sz w:val="28"/>
          <w:szCs w:val="28"/>
        </w:rPr>
      </w:pPr>
      <w:r w:rsidRPr="000962B7">
        <w:rPr>
          <w:rFonts w:ascii="Times New Roman" w:hAnsi="Times New Roman" w:cs="Times New Roman"/>
          <w:sz w:val="28"/>
          <w:szCs w:val="28"/>
        </w:rPr>
        <w:t>Producție: a fost ameliorată Legea Cinematografiei, fiind prevăzute o serie de măsuri care sprijină o mai mare transparență și eficiență a alocării resurselor din Fondul Cinematografic.</w:t>
      </w:r>
    </w:p>
    <w:p w:rsidR="000962B7" w:rsidRDefault="00B84D67" w:rsidP="00751240">
      <w:pPr>
        <w:pStyle w:val="ListParagraph"/>
        <w:numPr>
          <w:ilvl w:val="1"/>
          <w:numId w:val="289"/>
        </w:numPr>
        <w:rPr>
          <w:rFonts w:ascii="Times New Roman" w:hAnsi="Times New Roman" w:cs="Times New Roman"/>
          <w:sz w:val="28"/>
          <w:szCs w:val="28"/>
        </w:rPr>
      </w:pPr>
      <w:r w:rsidRPr="000962B7">
        <w:rPr>
          <w:rFonts w:ascii="Times New Roman" w:hAnsi="Times New Roman" w:cs="Times New Roman"/>
          <w:sz w:val="28"/>
          <w:szCs w:val="28"/>
        </w:rPr>
        <w:t>Conservare a patrimoniului cinematografic: prin reorganizarea Arhivei Naționale de Filme și salvarea documentelor de patrimoniu ale SahiaFilm.</w:t>
      </w:r>
    </w:p>
    <w:p w:rsidR="00B84D67" w:rsidRPr="000962B7" w:rsidRDefault="00B84D67" w:rsidP="00751240">
      <w:pPr>
        <w:pStyle w:val="ListParagraph"/>
        <w:numPr>
          <w:ilvl w:val="1"/>
          <w:numId w:val="289"/>
        </w:numPr>
        <w:rPr>
          <w:rFonts w:ascii="Times New Roman" w:hAnsi="Times New Roman" w:cs="Times New Roman"/>
          <w:sz w:val="28"/>
          <w:szCs w:val="28"/>
        </w:rPr>
      </w:pPr>
      <w:r w:rsidRPr="000962B7">
        <w:rPr>
          <w:rFonts w:ascii="Times New Roman" w:hAnsi="Times New Roman" w:cs="Times New Roman"/>
          <w:sz w:val="28"/>
          <w:szCs w:val="28"/>
        </w:rPr>
        <w:t xml:space="preserve">Exploatare: </w:t>
      </w:r>
    </w:p>
    <w:p w:rsidR="00B84D67" w:rsidRPr="000962B7" w:rsidRDefault="00B84D67" w:rsidP="00751240">
      <w:pPr>
        <w:pStyle w:val="ListParagraph"/>
        <w:numPr>
          <w:ilvl w:val="2"/>
          <w:numId w:val="289"/>
        </w:numPr>
        <w:rPr>
          <w:rFonts w:ascii="Times New Roman" w:hAnsi="Times New Roman" w:cs="Times New Roman"/>
          <w:sz w:val="28"/>
          <w:szCs w:val="28"/>
        </w:rPr>
      </w:pPr>
      <w:r w:rsidRPr="000962B7">
        <w:rPr>
          <w:rFonts w:ascii="Times New Roman" w:hAnsi="Times New Roman" w:cs="Times New Roman"/>
          <w:sz w:val="28"/>
          <w:szCs w:val="28"/>
        </w:rPr>
        <w:t>prin amendarea Legii Cinematografiei, se deblochează procesul de predare a sălilor de cinematograf către consiliile locale, creându-se astfel cadrul pentru crearea unui lanț de săli de cinematograf de artă pe întreg teritoriul României.</w:t>
      </w:r>
    </w:p>
    <w:p w:rsidR="00B84D67" w:rsidRPr="00134582" w:rsidRDefault="00B84D67" w:rsidP="00751240">
      <w:pPr>
        <w:pStyle w:val="ListParagraph"/>
        <w:numPr>
          <w:ilvl w:val="2"/>
          <w:numId w:val="289"/>
        </w:numPr>
        <w:rPr>
          <w:rFonts w:ascii="Times New Roman" w:hAnsi="Times New Roman" w:cs="Times New Roman"/>
          <w:sz w:val="28"/>
          <w:szCs w:val="28"/>
        </w:rPr>
      </w:pPr>
      <w:r w:rsidRPr="000962B7">
        <w:rPr>
          <w:rFonts w:ascii="Times New Roman" w:hAnsi="Times New Roman" w:cs="Times New Roman"/>
          <w:sz w:val="28"/>
          <w:szCs w:val="28"/>
        </w:rPr>
        <w:t>RADEF „RomâniaFilm”: în luna mai 2016 a fost finalizată selecția noilor membri în Consiliul de administrație al regiei autonome; în urma mai multor probleme semnalate, care aveau legătură inclusiv cu neactualizarea Legii Cinematografiei, o parte a acestora și-au prezentat între timp demisia, Ministerul Culturii fiind în proces de numire a unor înlocuitori care urmează să asigure predarea sălilor de cinematograf către consiliile locale și să realizeze un plan de reorganizare al instituției.</w:t>
      </w:r>
    </w:p>
    <w:p w:rsidR="000962B7" w:rsidRPr="000962B7" w:rsidRDefault="00B84D67" w:rsidP="000962B7">
      <w:pPr>
        <w:pStyle w:val="Heading3"/>
      </w:pPr>
      <w:bookmarkStart w:id="668" w:name="_Toc470796060"/>
      <w:r w:rsidRPr="008E7E49">
        <w:t>Modificarea legii cinematografiei (O.G. 39/2005)</w:t>
      </w:r>
      <w:bookmarkEnd w:id="668"/>
    </w:p>
    <w:p w:rsidR="00B84D67" w:rsidRPr="00134582" w:rsidRDefault="000962B7" w:rsidP="00751240">
      <w:pPr>
        <w:pStyle w:val="ListParagraph"/>
        <w:numPr>
          <w:ilvl w:val="0"/>
          <w:numId w:val="289"/>
        </w:numPr>
        <w:rPr>
          <w:rFonts w:ascii="Times New Roman" w:hAnsi="Times New Roman" w:cs="Times New Roman"/>
          <w:sz w:val="28"/>
          <w:szCs w:val="28"/>
        </w:rPr>
      </w:pPr>
      <w:r w:rsidRPr="000962B7">
        <w:rPr>
          <w:rFonts w:ascii="Times New Roman" w:hAnsi="Times New Roman" w:cs="Times New Roman"/>
          <w:sz w:val="28"/>
          <w:szCs w:val="28"/>
        </w:rPr>
        <w:t>D</w:t>
      </w:r>
      <w:r w:rsidR="00B84D67" w:rsidRPr="000962B7">
        <w:rPr>
          <w:rFonts w:ascii="Times New Roman" w:hAnsi="Times New Roman" w:cs="Times New Roman"/>
          <w:sz w:val="28"/>
          <w:szCs w:val="28"/>
        </w:rPr>
        <w:t>upă ample dezbateri demarate în februarie 2016, modificările și completările propuse la Legea Cinematografiei au fost adoptate de Guvern în luna noiembrie, ordonanța inițială fiind astfel actualizată în conformitate cu necesitățile actuale ale cinematografiei românești.</w:t>
      </w:r>
    </w:p>
    <w:p w:rsidR="00134582" w:rsidRPr="00134582" w:rsidRDefault="00B84D67" w:rsidP="00134582">
      <w:pPr>
        <w:pStyle w:val="Heading3"/>
      </w:pPr>
      <w:bookmarkStart w:id="669" w:name="_Toc470796061"/>
      <w:r w:rsidRPr="008E7E49">
        <w:t>Arhiva Națională de Filme</w:t>
      </w:r>
      <w:bookmarkEnd w:id="669"/>
    </w:p>
    <w:p w:rsidR="00B84D67" w:rsidRPr="00134582" w:rsidRDefault="00134582" w:rsidP="00751240">
      <w:pPr>
        <w:pStyle w:val="ListParagraph"/>
        <w:numPr>
          <w:ilvl w:val="0"/>
          <w:numId w:val="289"/>
        </w:numPr>
        <w:rPr>
          <w:rFonts w:ascii="Times New Roman" w:hAnsi="Times New Roman" w:cs="Times New Roman"/>
          <w:sz w:val="28"/>
          <w:szCs w:val="28"/>
        </w:rPr>
      </w:pPr>
      <w:r w:rsidRPr="00134582">
        <w:rPr>
          <w:rFonts w:ascii="Times New Roman" w:hAnsi="Times New Roman" w:cs="Times New Roman"/>
          <w:sz w:val="28"/>
          <w:szCs w:val="28"/>
        </w:rPr>
        <w:t>Î</w:t>
      </w:r>
      <w:r w:rsidR="00B84D67" w:rsidRPr="00134582">
        <w:rPr>
          <w:rFonts w:ascii="Times New Roman" w:hAnsi="Times New Roman" w:cs="Times New Roman"/>
          <w:sz w:val="28"/>
          <w:szCs w:val="28"/>
        </w:rPr>
        <w:t>n urma unei analize detaliate a situației Arhivei Naționale de Filme, în care au fost implicați, la invitația Ministerului Culturii, reprezentanți ai celor mai importante asociații și instituții de profil din lume (Asociația Cinematecilor Europene și Federația Internațională a Arhivelor de Film) și din România (Arhivele Naționale ale României și Biblioteca Națională a României), prin modificarea Legii Cinematografiei a fost propusă o autonomizare a Arhivei Naționale de Filme.</w:t>
      </w:r>
    </w:p>
    <w:p w:rsidR="00B84D67" w:rsidRPr="00134582" w:rsidRDefault="00B84D67" w:rsidP="00751240">
      <w:pPr>
        <w:pStyle w:val="ListParagraph"/>
        <w:numPr>
          <w:ilvl w:val="0"/>
          <w:numId w:val="289"/>
        </w:numPr>
        <w:rPr>
          <w:rFonts w:ascii="Times New Roman" w:hAnsi="Times New Roman" w:cs="Times New Roman"/>
          <w:sz w:val="28"/>
          <w:szCs w:val="28"/>
        </w:rPr>
      </w:pPr>
      <w:r w:rsidRPr="00134582">
        <w:rPr>
          <w:rFonts w:ascii="Times New Roman" w:hAnsi="Times New Roman" w:cs="Times New Roman"/>
          <w:sz w:val="28"/>
          <w:szCs w:val="28"/>
        </w:rPr>
        <w:t xml:space="preserve">Arhiva Națională de Filme iese din subordinea Centrului Național al Cinematografiei și revine în directa subordine a Ministerului Culturii. </w:t>
      </w:r>
    </w:p>
    <w:p w:rsidR="00B84D67" w:rsidRPr="00134582" w:rsidRDefault="00B84D67" w:rsidP="00751240">
      <w:pPr>
        <w:pStyle w:val="ListParagraph"/>
        <w:numPr>
          <w:ilvl w:val="0"/>
          <w:numId w:val="289"/>
        </w:numPr>
        <w:rPr>
          <w:rFonts w:ascii="Times New Roman" w:hAnsi="Times New Roman" w:cs="Times New Roman"/>
          <w:sz w:val="28"/>
          <w:szCs w:val="28"/>
        </w:rPr>
      </w:pPr>
      <w:r w:rsidRPr="00134582">
        <w:rPr>
          <w:rFonts w:ascii="Times New Roman" w:hAnsi="Times New Roman" w:cs="Times New Roman"/>
          <w:sz w:val="28"/>
          <w:szCs w:val="28"/>
        </w:rPr>
        <w:t>ANF devine instituție de importanță națională și urmează să fie condusă de un manager, căruia i se vor alătura un Consiliu de administrație și un Consiliu consultativ, creându-se astfel bazele pentru pentru modernizarea acesteia, pentru protejarea reală și exploatarea resursei extraordinare a cinematorgrafiei românești.</w:t>
      </w:r>
    </w:p>
    <w:p w:rsidR="00B84D67" w:rsidRPr="008E7E49" w:rsidRDefault="00B84D67" w:rsidP="00134582">
      <w:pPr>
        <w:pStyle w:val="Heading3"/>
      </w:pPr>
      <w:bookmarkStart w:id="670" w:name="_Toc470796062"/>
      <w:r w:rsidRPr="008E7E49">
        <w:t>Sahia Film</w:t>
      </w:r>
      <w:bookmarkEnd w:id="670"/>
    </w:p>
    <w:p w:rsidR="00B84D67" w:rsidRPr="00134582" w:rsidRDefault="00134582" w:rsidP="00751240">
      <w:pPr>
        <w:pStyle w:val="ListParagraph"/>
        <w:numPr>
          <w:ilvl w:val="0"/>
          <w:numId w:val="290"/>
        </w:numPr>
        <w:rPr>
          <w:rFonts w:ascii="Times New Roman" w:hAnsi="Times New Roman" w:cs="Times New Roman"/>
          <w:sz w:val="28"/>
          <w:szCs w:val="28"/>
        </w:rPr>
      </w:pPr>
      <w:r w:rsidRPr="00134582">
        <w:rPr>
          <w:rFonts w:ascii="Times New Roman" w:hAnsi="Times New Roman" w:cs="Times New Roman"/>
          <w:sz w:val="28"/>
          <w:szCs w:val="28"/>
        </w:rPr>
        <w:t>R</w:t>
      </w:r>
      <w:r w:rsidR="00B84D67" w:rsidRPr="00134582">
        <w:rPr>
          <w:rFonts w:ascii="Times New Roman" w:hAnsi="Times New Roman" w:cs="Times New Roman"/>
          <w:sz w:val="28"/>
          <w:szCs w:val="28"/>
        </w:rPr>
        <w:t>edescoperirea și salvarea arhivei de documente a Studioului Cinematografic Sahia Film.</w:t>
      </w:r>
    </w:p>
    <w:p w:rsidR="00B84D67" w:rsidRPr="00134582" w:rsidRDefault="00134582" w:rsidP="00751240">
      <w:pPr>
        <w:pStyle w:val="ListParagraph"/>
        <w:numPr>
          <w:ilvl w:val="0"/>
          <w:numId w:val="290"/>
        </w:numPr>
        <w:rPr>
          <w:rFonts w:ascii="Times New Roman" w:hAnsi="Times New Roman" w:cs="Times New Roman"/>
          <w:sz w:val="28"/>
          <w:szCs w:val="28"/>
        </w:rPr>
      </w:pPr>
      <w:r w:rsidRPr="00134582">
        <w:rPr>
          <w:rFonts w:ascii="Times New Roman" w:hAnsi="Times New Roman" w:cs="Times New Roman"/>
          <w:sz w:val="28"/>
          <w:szCs w:val="28"/>
        </w:rPr>
        <w:t>A</w:t>
      </w:r>
      <w:r w:rsidR="00B84D67" w:rsidRPr="00134582">
        <w:rPr>
          <w:rFonts w:ascii="Times New Roman" w:hAnsi="Times New Roman" w:cs="Times New Roman"/>
          <w:sz w:val="28"/>
          <w:szCs w:val="28"/>
        </w:rPr>
        <w:t>rhiva a fost supusă unui proces complex de decontaminare și uscare, cu sprijinul Centrului de Iradieri Tehnologice de la Măgurele (IRASM), iar momentan primele tranșe de documente sunt inventariate, cu sprijinul Arhivelor Naționale ale României, urmând să fie ulterior transferate spre Arhiva Națională de Filme.</w:t>
      </w:r>
    </w:p>
    <w:p w:rsidR="00B84D67" w:rsidRPr="008E7E49" w:rsidRDefault="00B84D67" w:rsidP="00134582">
      <w:pPr>
        <w:pStyle w:val="Heading3"/>
      </w:pPr>
      <w:bookmarkStart w:id="671" w:name="_Toc470796063"/>
      <w:r w:rsidRPr="008E7E49">
        <w:t>Convenția de cooperare în domeniul cinematografiei între România și Franța</w:t>
      </w:r>
      <w:bookmarkEnd w:id="671"/>
    </w:p>
    <w:p w:rsidR="00134582" w:rsidRDefault="00134582" w:rsidP="00751240">
      <w:pPr>
        <w:pStyle w:val="ListParagraph"/>
        <w:numPr>
          <w:ilvl w:val="0"/>
          <w:numId w:val="291"/>
        </w:numPr>
        <w:rPr>
          <w:rFonts w:ascii="Times New Roman" w:hAnsi="Times New Roman" w:cs="Times New Roman"/>
          <w:sz w:val="28"/>
          <w:szCs w:val="28"/>
        </w:rPr>
      </w:pPr>
      <w:r w:rsidRPr="00134582">
        <w:rPr>
          <w:rFonts w:ascii="Times New Roman" w:hAnsi="Times New Roman" w:cs="Times New Roman"/>
          <w:sz w:val="28"/>
          <w:szCs w:val="28"/>
        </w:rPr>
        <w:t>Î</w:t>
      </w:r>
      <w:r w:rsidR="00B84D67" w:rsidRPr="00134582">
        <w:rPr>
          <w:rFonts w:ascii="Times New Roman" w:hAnsi="Times New Roman" w:cs="Times New Roman"/>
          <w:sz w:val="28"/>
          <w:szCs w:val="28"/>
        </w:rPr>
        <w:t>n mai 2016 a fost semnată la Cannes convenția de cooperare în domeniul cinematografiei între România și Franța, la nivelul miniștrilor culturii celor două state, ca și la nivelul directorilor celor două Centre Naționale ale Cinematografiei.</w:t>
      </w:r>
    </w:p>
    <w:p w:rsidR="00B84D67" w:rsidRPr="008E7E49" w:rsidRDefault="00B84D67" w:rsidP="00134582">
      <w:pPr>
        <w:pStyle w:val="Heading2"/>
      </w:pPr>
      <w:bookmarkStart w:id="672" w:name="_Toc470796064"/>
      <w:r w:rsidRPr="00134582">
        <w:t>Patrimoniul cultural</w:t>
      </w:r>
      <w:bookmarkEnd w:id="672"/>
    </w:p>
    <w:p w:rsidR="00B84D67" w:rsidRPr="008E7E49" w:rsidRDefault="00B84D67" w:rsidP="00134582">
      <w:pPr>
        <w:pStyle w:val="Heading3"/>
      </w:pPr>
      <w:bookmarkStart w:id="673" w:name="_Toc470796065"/>
      <w:r w:rsidRPr="008E7E49">
        <w:t>Întărirea cooperării interministeriale, interinstituționale și cu societatea civilă (prin parteneriate, protocoale de colaboare, mod de lucru transversal) în vederea pr</w:t>
      </w:r>
      <w:r w:rsidR="00134582">
        <w:t>otecției patrimoniului cultural</w:t>
      </w:r>
      <w:bookmarkEnd w:id="673"/>
    </w:p>
    <w:p w:rsidR="00B84D67" w:rsidRPr="00134582" w:rsidRDefault="00B84D67" w:rsidP="00751240">
      <w:pPr>
        <w:pStyle w:val="ListParagraph"/>
        <w:numPr>
          <w:ilvl w:val="0"/>
          <w:numId w:val="291"/>
        </w:numPr>
        <w:rPr>
          <w:rFonts w:ascii="Times New Roman" w:hAnsi="Times New Roman" w:cs="Times New Roman"/>
          <w:sz w:val="28"/>
          <w:szCs w:val="28"/>
        </w:rPr>
      </w:pPr>
      <w:r w:rsidRPr="00134582">
        <w:rPr>
          <w:rFonts w:ascii="Times New Roman" w:hAnsi="Times New Roman" w:cs="Times New Roman"/>
          <w:sz w:val="28"/>
          <w:szCs w:val="28"/>
        </w:rPr>
        <w:t>Finalizarea dosarului pentru înscrierea Roșiei Montane pe lista patrimoniului mondial UNESCO.</w:t>
      </w:r>
    </w:p>
    <w:p w:rsidR="00B84D67" w:rsidRPr="00134582" w:rsidRDefault="00B84D67" w:rsidP="00751240">
      <w:pPr>
        <w:pStyle w:val="ListParagraph"/>
        <w:numPr>
          <w:ilvl w:val="0"/>
          <w:numId w:val="291"/>
        </w:numPr>
        <w:rPr>
          <w:rFonts w:ascii="Times New Roman" w:hAnsi="Times New Roman" w:cs="Times New Roman"/>
          <w:sz w:val="28"/>
          <w:szCs w:val="28"/>
        </w:rPr>
      </w:pPr>
      <w:r w:rsidRPr="00134582">
        <w:rPr>
          <w:rFonts w:ascii="Times New Roman" w:hAnsi="Times New Roman" w:cs="Times New Roman"/>
          <w:sz w:val="28"/>
          <w:szCs w:val="28"/>
        </w:rPr>
        <w:t>Cetățile Dacice, sit UNESCO - crearea Centrului de Coordonare UNESCO în cadrul Institutului National al Patrimoniului.</w:t>
      </w:r>
    </w:p>
    <w:p w:rsidR="00B84D67" w:rsidRPr="00134582" w:rsidRDefault="00B84D67" w:rsidP="00751240">
      <w:pPr>
        <w:pStyle w:val="ListParagraph"/>
        <w:numPr>
          <w:ilvl w:val="0"/>
          <w:numId w:val="291"/>
        </w:numPr>
        <w:rPr>
          <w:rFonts w:ascii="Times New Roman" w:hAnsi="Times New Roman" w:cs="Times New Roman"/>
          <w:sz w:val="28"/>
          <w:szCs w:val="28"/>
        </w:rPr>
      </w:pPr>
      <w:r w:rsidRPr="00134582">
        <w:rPr>
          <w:rFonts w:ascii="Times New Roman" w:hAnsi="Times New Roman" w:cs="Times New Roman"/>
          <w:sz w:val="28"/>
          <w:szCs w:val="28"/>
        </w:rPr>
        <w:t>Sustinerea conceptului de peisaj cultural - capitol al Codului Patrimoniului - si a salvgardarii patrimoniului cultural rural.</w:t>
      </w:r>
    </w:p>
    <w:p w:rsidR="00B84D67" w:rsidRPr="00134582" w:rsidRDefault="00B84D67" w:rsidP="00751240">
      <w:pPr>
        <w:pStyle w:val="ListParagraph"/>
        <w:numPr>
          <w:ilvl w:val="0"/>
          <w:numId w:val="291"/>
        </w:numPr>
        <w:rPr>
          <w:rFonts w:ascii="Times New Roman" w:hAnsi="Times New Roman" w:cs="Times New Roman"/>
          <w:sz w:val="28"/>
          <w:szCs w:val="28"/>
        </w:rPr>
      </w:pPr>
      <w:r w:rsidRPr="00134582">
        <w:rPr>
          <w:rFonts w:ascii="Times New Roman" w:hAnsi="Times New Roman" w:cs="Times New Roman"/>
          <w:sz w:val="28"/>
          <w:szCs w:val="28"/>
        </w:rPr>
        <w:t>Proiect-pilot de dezvoltare integrata Sighișoara - memorandum aflat în procedură de avizare interministerială.</w:t>
      </w:r>
    </w:p>
    <w:p w:rsidR="00B84D67" w:rsidRPr="008E7E49" w:rsidRDefault="002B7B1E" w:rsidP="00134582">
      <w:pPr>
        <w:pStyle w:val="Heading3"/>
      </w:pPr>
      <w:bookmarkStart w:id="674" w:name="_Toc470796066"/>
      <w:r>
        <w:t>Restructurare internă</w:t>
      </w:r>
      <w:bookmarkEnd w:id="674"/>
    </w:p>
    <w:p w:rsidR="00B84D67" w:rsidRPr="00134582" w:rsidRDefault="00B84D67" w:rsidP="00751240">
      <w:pPr>
        <w:pStyle w:val="ListParagraph"/>
        <w:numPr>
          <w:ilvl w:val="0"/>
          <w:numId w:val="292"/>
        </w:numPr>
        <w:rPr>
          <w:rFonts w:ascii="Times New Roman" w:hAnsi="Times New Roman" w:cs="Times New Roman"/>
          <w:sz w:val="28"/>
          <w:szCs w:val="28"/>
        </w:rPr>
      </w:pPr>
      <w:r w:rsidRPr="00134582">
        <w:rPr>
          <w:rFonts w:ascii="Times New Roman" w:hAnsi="Times New Roman" w:cs="Times New Roman"/>
          <w:sz w:val="28"/>
          <w:szCs w:val="28"/>
        </w:rPr>
        <w:t>Fluidizarea activităților Comisiilor de specialitate de pe lângă MC — reorganizarea lor și eficientizarea procedurilor prin digitalizare și comunicare.</w:t>
      </w:r>
    </w:p>
    <w:p w:rsidR="00B84D67" w:rsidRPr="00134582" w:rsidRDefault="00B84D67" w:rsidP="00751240">
      <w:pPr>
        <w:pStyle w:val="ListParagraph"/>
        <w:numPr>
          <w:ilvl w:val="0"/>
          <w:numId w:val="292"/>
        </w:numPr>
        <w:rPr>
          <w:rFonts w:ascii="Times New Roman" w:hAnsi="Times New Roman" w:cs="Times New Roman"/>
          <w:sz w:val="28"/>
          <w:szCs w:val="28"/>
        </w:rPr>
      </w:pPr>
      <w:r w:rsidRPr="00134582">
        <w:rPr>
          <w:rFonts w:ascii="Times New Roman" w:hAnsi="Times New Roman" w:cs="Times New Roman"/>
          <w:sz w:val="28"/>
          <w:szCs w:val="28"/>
        </w:rPr>
        <w:t>Noul Regulament de Organizare și Funcționare a Comisiilor Naționale a Monumentelor Istorice.</w:t>
      </w:r>
    </w:p>
    <w:p w:rsidR="00B84D67" w:rsidRPr="008E7E49" w:rsidRDefault="002B7B1E" w:rsidP="00134582">
      <w:pPr>
        <w:pStyle w:val="Heading3"/>
      </w:pPr>
      <w:bookmarkStart w:id="675" w:name="_Toc470796067"/>
      <w:r>
        <w:t>Îmbunătățiri sistemice</w:t>
      </w:r>
      <w:bookmarkEnd w:id="675"/>
    </w:p>
    <w:p w:rsidR="00B84D67" w:rsidRPr="00134582" w:rsidRDefault="00B84D67" w:rsidP="00751240">
      <w:pPr>
        <w:pStyle w:val="ListParagraph"/>
        <w:numPr>
          <w:ilvl w:val="0"/>
          <w:numId w:val="293"/>
        </w:numPr>
        <w:rPr>
          <w:rFonts w:ascii="Times New Roman" w:hAnsi="Times New Roman" w:cs="Times New Roman"/>
          <w:sz w:val="28"/>
          <w:szCs w:val="28"/>
        </w:rPr>
      </w:pPr>
      <w:r w:rsidRPr="00134582">
        <w:rPr>
          <w:rFonts w:ascii="Times New Roman" w:hAnsi="Times New Roman" w:cs="Times New Roman"/>
          <w:sz w:val="28"/>
          <w:szCs w:val="28"/>
        </w:rPr>
        <w:t>Fundamentarea unui sistem legislativ coerent și eficient în domeniul Patrimoniului Cultural prin Tezele Codului Patrimoniului, aprobate prin HG.</w:t>
      </w:r>
    </w:p>
    <w:p w:rsidR="00B84D67" w:rsidRPr="00134582" w:rsidRDefault="00B84D67" w:rsidP="00751240">
      <w:pPr>
        <w:pStyle w:val="ListParagraph"/>
        <w:numPr>
          <w:ilvl w:val="0"/>
          <w:numId w:val="293"/>
        </w:numPr>
        <w:rPr>
          <w:rFonts w:ascii="Times New Roman" w:hAnsi="Times New Roman" w:cs="Times New Roman"/>
          <w:sz w:val="28"/>
          <w:szCs w:val="28"/>
        </w:rPr>
      </w:pPr>
      <w:r w:rsidRPr="00134582">
        <w:rPr>
          <w:rFonts w:ascii="Times New Roman" w:hAnsi="Times New Roman" w:cs="Times New Roman"/>
          <w:sz w:val="28"/>
          <w:szCs w:val="28"/>
        </w:rPr>
        <w:t>PHG UNESCO - dezvoltarea și gestiunea prin management integrat al siturilor din patrimoniul mondial UNESCO (Cetățile Dacice, Sighisoara etc.) - aflat în procedură de avizare interministerială.</w:t>
      </w:r>
    </w:p>
    <w:p w:rsidR="00B84D67" w:rsidRPr="008E7E49" w:rsidRDefault="00B84D67" w:rsidP="002B7B1E">
      <w:pPr>
        <w:pStyle w:val="Heading3"/>
      </w:pPr>
      <w:r w:rsidRPr="008E7E49">
        <w:t xml:space="preserve"> </w:t>
      </w:r>
      <w:bookmarkStart w:id="676" w:name="_Toc470796068"/>
      <w:r w:rsidR="002B7B1E">
        <w:t>Finanțări</w:t>
      </w:r>
      <w:bookmarkEnd w:id="676"/>
    </w:p>
    <w:p w:rsidR="00B84D67" w:rsidRPr="002B7B1E" w:rsidRDefault="00B84D67" w:rsidP="00751240">
      <w:pPr>
        <w:pStyle w:val="ListParagraph"/>
        <w:numPr>
          <w:ilvl w:val="0"/>
          <w:numId w:val="295"/>
        </w:numPr>
        <w:rPr>
          <w:rFonts w:ascii="Times New Roman" w:hAnsi="Times New Roman" w:cs="Times New Roman"/>
          <w:sz w:val="28"/>
          <w:szCs w:val="28"/>
        </w:rPr>
      </w:pPr>
      <w:r w:rsidRPr="002B7B1E">
        <w:rPr>
          <w:rFonts w:ascii="Times New Roman" w:hAnsi="Times New Roman" w:cs="Times New Roman"/>
          <w:sz w:val="28"/>
          <w:szCs w:val="28"/>
        </w:rPr>
        <w:t>Reactivarea Programului Național Limes-ul Roman (frontiera Imperiului Roman, cel mai lung monument din țară - 1500 km).</w:t>
      </w:r>
    </w:p>
    <w:p w:rsidR="00B84D67" w:rsidRPr="002B7B1E" w:rsidRDefault="00B84D67" w:rsidP="00751240">
      <w:pPr>
        <w:pStyle w:val="ListParagraph"/>
        <w:numPr>
          <w:ilvl w:val="0"/>
          <w:numId w:val="294"/>
        </w:numPr>
        <w:rPr>
          <w:rFonts w:ascii="Times New Roman" w:hAnsi="Times New Roman" w:cs="Times New Roman"/>
          <w:sz w:val="28"/>
          <w:szCs w:val="28"/>
        </w:rPr>
      </w:pPr>
      <w:r w:rsidRPr="002B7B1E">
        <w:rPr>
          <w:rFonts w:ascii="Times New Roman" w:hAnsi="Times New Roman" w:cs="Times New Roman"/>
          <w:sz w:val="28"/>
          <w:szCs w:val="28"/>
        </w:rPr>
        <w:t>Programul Național de Restaurare - reglementarea și demararea selecției în baza unor criterii profesioniste, astfel încât bugetul alocat de stat prin MC pentru 2017 să fie fundamentat.</w:t>
      </w:r>
    </w:p>
    <w:p w:rsidR="00B84D67" w:rsidRPr="002B7B1E" w:rsidRDefault="00B84D67" w:rsidP="00751240">
      <w:pPr>
        <w:pStyle w:val="ListParagraph"/>
        <w:numPr>
          <w:ilvl w:val="0"/>
          <w:numId w:val="294"/>
        </w:numPr>
        <w:rPr>
          <w:rFonts w:ascii="Times New Roman" w:hAnsi="Times New Roman" w:cs="Times New Roman"/>
          <w:sz w:val="28"/>
          <w:szCs w:val="28"/>
        </w:rPr>
      </w:pPr>
      <w:r w:rsidRPr="002B7B1E">
        <w:rPr>
          <w:rFonts w:ascii="Times New Roman" w:hAnsi="Times New Roman" w:cs="Times New Roman"/>
          <w:sz w:val="28"/>
          <w:szCs w:val="28"/>
        </w:rPr>
        <w:t>Contribuția la îmbunătățirea reglementării finanțărilor prin POR.</w:t>
      </w:r>
    </w:p>
    <w:p w:rsidR="00B84D67" w:rsidRPr="008E7E49" w:rsidRDefault="00B84D67" w:rsidP="002B7B1E">
      <w:pPr>
        <w:pStyle w:val="Heading3"/>
      </w:pPr>
      <w:bookmarkStart w:id="677" w:name="_Toc470796069"/>
      <w:r w:rsidRPr="008E7E49">
        <w:t>Codul Patrimoniului Cultural</w:t>
      </w:r>
      <w:bookmarkEnd w:id="677"/>
    </w:p>
    <w:p w:rsidR="00B84D67" w:rsidRPr="002B7B1E" w:rsidRDefault="00B84D67" w:rsidP="00751240">
      <w:pPr>
        <w:pStyle w:val="ListParagraph"/>
        <w:numPr>
          <w:ilvl w:val="0"/>
          <w:numId w:val="296"/>
        </w:numPr>
        <w:rPr>
          <w:rFonts w:ascii="Times New Roman" w:hAnsi="Times New Roman" w:cs="Times New Roman"/>
          <w:sz w:val="28"/>
          <w:szCs w:val="28"/>
        </w:rPr>
      </w:pPr>
      <w:r w:rsidRPr="002B7B1E">
        <w:rPr>
          <w:rFonts w:ascii="Times New Roman" w:hAnsi="Times New Roman" w:cs="Times New Roman"/>
          <w:sz w:val="28"/>
          <w:szCs w:val="28"/>
        </w:rPr>
        <w:t xml:space="preserve">Codul Patrimoniului Cultural reprezintă un produs legislativ final. Pentru a ajunge la redactarea propriu-zisă a articolelor Codului și la aprobarea acestuia, este necesară redactarea Tezelor Prealabile ale Codului Patrimoniului Cultural. În cazul oricărui proiect de cod, realizarea Tezelor prealabile reprezintă o cerință juridică obligatorie, prevăzută în legea nr. 24/2000 privind normele de tehnică legislativă pentru elaborarea actelor normative. Pe lângă aspectul juridic, redactarea tezelor identifică expresia filosofiei care stă în spatele reformei legislative și exprimă motivele acesteia, cât și obiectivele și mijloacele prin care aceste obiective vor fi atinse. </w:t>
      </w:r>
    </w:p>
    <w:p w:rsidR="00B84D67" w:rsidRPr="002B7B1E" w:rsidRDefault="002B7B1E" w:rsidP="00751240">
      <w:pPr>
        <w:pStyle w:val="ListParagraph"/>
        <w:numPr>
          <w:ilvl w:val="0"/>
          <w:numId w:val="296"/>
        </w:numPr>
        <w:rPr>
          <w:rFonts w:ascii="Times New Roman" w:hAnsi="Times New Roman" w:cs="Times New Roman"/>
          <w:sz w:val="28"/>
          <w:szCs w:val="28"/>
        </w:rPr>
      </w:pPr>
      <w:r w:rsidRPr="002B7B1E">
        <w:rPr>
          <w:rFonts w:ascii="Times New Roman" w:hAnsi="Times New Roman" w:cs="Times New Roman"/>
          <w:sz w:val="28"/>
          <w:szCs w:val="28"/>
        </w:rPr>
        <w:t>Î</w:t>
      </w:r>
      <w:r w:rsidR="00B84D67" w:rsidRPr="002B7B1E">
        <w:rPr>
          <w:rFonts w:ascii="Times New Roman" w:hAnsi="Times New Roman" w:cs="Times New Roman"/>
          <w:sz w:val="28"/>
          <w:szCs w:val="28"/>
        </w:rPr>
        <w:t>n aprilie 2016, au fost enunțate 10 principii care vor sta la baza Tezelor prealabile ale Codului Patrimoniului Cultural.</w:t>
      </w:r>
    </w:p>
    <w:p w:rsidR="00B84D67" w:rsidRPr="002B7B1E" w:rsidRDefault="002B7B1E" w:rsidP="00751240">
      <w:pPr>
        <w:pStyle w:val="ListParagraph"/>
        <w:numPr>
          <w:ilvl w:val="0"/>
          <w:numId w:val="296"/>
        </w:numPr>
        <w:rPr>
          <w:rFonts w:ascii="Times New Roman" w:hAnsi="Times New Roman" w:cs="Times New Roman"/>
          <w:sz w:val="28"/>
          <w:szCs w:val="28"/>
        </w:rPr>
      </w:pPr>
      <w:r w:rsidRPr="002B7B1E">
        <w:rPr>
          <w:rFonts w:ascii="Times New Roman" w:hAnsi="Times New Roman" w:cs="Times New Roman"/>
          <w:sz w:val="28"/>
          <w:szCs w:val="28"/>
        </w:rPr>
        <w:t>P</w:t>
      </w:r>
      <w:r w:rsidR="00B84D67" w:rsidRPr="002B7B1E">
        <w:rPr>
          <w:rFonts w:ascii="Times New Roman" w:hAnsi="Times New Roman" w:cs="Times New Roman"/>
          <w:sz w:val="28"/>
          <w:szCs w:val="28"/>
        </w:rPr>
        <w:t xml:space="preserve">e baza acestor principii s-au redactat Tezele Codului Patrimoniului și au fost aprobate prin Hotărâre a Guvernului. </w:t>
      </w:r>
    </w:p>
    <w:p w:rsidR="00B84D67" w:rsidRPr="002B7B1E" w:rsidRDefault="00B84D67" w:rsidP="00751240">
      <w:pPr>
        <w:pStyle w:val="ListParagraph"/>
        <w:numPr>
          <w:ilvl w:val="0"/>
          <w:numId w:val="296"/>
        </w:numPr>
        <w:rPr>
          <w:rFonts w:ascii="Times New Roman" w:hAnsi="Times New Roman" w:cs="Times New Roman"/>
          <w:sz w:val="28"/>
          <w:szCs w:val="28"/>
        </w:rPr>
      </w:pPr>
      <w:r w:rsidRPr="002B7B1E">
        <w:rPr>
          <w:rFonts w:ascii="Times New Roman" w:hAnsi="Times New Roman" w:cs="Times New Roman"/>
          <w:sz w:val="28"/>
          <w:szCs w:val="28"/>
        </w:rPr>
        <w:t>Ministerul Culturii a elaborat deja un număr considerabil de articole pentru Codul Patrimoniului.</w:t>
      </w:r>
    </w:p>
    <w:p w:rsidR="00B84D67" w:rsidRPr="008E7E49" w:rsidRDefault="00B84D67" w:rsidP="002B7B1E">
      <w:pPr>
        <w:pStyle w:val="Heading3"/>
      </w:pPr>
      <w:bookmarkStart w:id="678" w:name="_Toc470796070"/>
      <w:r w:rsidRPr="008E7E49">
        <w:t>Limes</w:t>
      </w:r>
      <w:bookmarkEnd w:id="678"/>
    </w:p>
    <w:p w:rsidR="00B84D67" w:rsidRPr="002B7B1E" w:rsidRDefault="002B7B1E" w:rsidP="00751240">
      <w:pPr>
        <w:pStyle w:val="ListParagraph"/>
        <w:numPr>
          <w:ilvl w:val="0"/>
          <w:numId w:val="297"/>
        </w:numPr>
        <w:rPr>
          <w:rFonts w:ascii="Times New Roman" w:hAnsi="Times New Roman" w:cs="Times New Roman"/>
          <w:sz w:val="28"/>
          <w:szCs w:val="28"/>
        </w:rPr>
      </w:pPr>
      <w:r>
        <w:rPr>
          <w:rFonts w:ascii="Times New Roman" w:hAnsi="Times New Roman" w:cs="Times New Roman"/>
          <w:sz w:val="28"/>
          <w:szCs w:val="28"/>
        </w:rPr>
        <w:t>Î</w:t>
      </w:r>
      <w:r w:rsidR="00B84D67" w:rsidRPr="002B7B1E">
        <w:rPr>
          <w:rFonts w:ascii="Times New Roman" w:hAnsi="Times New Roman" w:cs="Times New Roman"/>
          <w:sz w:val="28"/>
          <w:szCs w:val="28"/>
        </w:rPr>
        <w:t>n 2016, Ministerul Culturii finanțează Programul Național „Limes” (2015-2019).</w:t>
      </w:r>
    </w:p>
    <w:p w:rsidR="00B84D67" w:rsidRPr="002B7B1E" w:rsidRDefault="00B84D67" w:rsidP="00751240">
      <w:pPr>
        <w:pStyle w:val="ListParagraph"/>
        <w:numPr>
          <w:ilvl w:val="0"/>
          <w:numId w:val="297"/>
        </w:numPr>
        <w:rPr>
          <w:rFonts w:ascii="Times New Roman" w:hAnsi="Times New Roman" w:cs="Times New Roman"/>
          <w:sz w:val="28"/>
          <w:szCs w:val="28"/>
        </w:rPr>
      </w:pPr>
      <w:r w:rsidRPr="002B7B1E">
        <w:rPr>
          <w:rFonts w:ascii="Times New Roman" w:hAnsi="Times New Roman" w:cs="Times New Roman"/>
          <w:sz w:val="28"/>
          <w:szCs w:val="28"/>
        </w:rPr>
        <w:t>Programul are în vedere elaborarea documentației de specialitate privind monumentele care compun granița romană a provinciei Dacia, acestea constituind cel mai amplu monument unitar de patrimoniu din România, respectiv cel mai lung sector, de aproape 1500 de km, al monumentului UNESCO cunoscut sub denumirea de „Frontiers of the Roman Empire” (FRE).</w:t>
      </w:r>
    </w:p>
    <w:p w:rsidR="00B84D67" w:rsidRPr="002B7B1E" w:rsidRDefault="00B84D67" w:rsidP="00751240">
      <w:pPr>
        <w:pStyle w:val="ListParagraph"/>
        <w:numPr>
          <w:ilvl w:val="0"/>
          <w:numId w:val="297"/>
        </w:numPr>
        <w:rPr>
          <w:rFonts w:ascii="Times New Roman" w:hAnsi="Times New Roman" w:cs="Times New Roman"/>
          <w:sz w:val="28"/>
          <w:szCs w:val="28"/>
        </w:rPr>
      </w:pPr>
      <w:r w:rsidRPr="002B7B1E">
        <w:rPr>
          <w:rFonts w:ascii="Times New Roman" w:hAnsi="Times New Roman" w:cs="Times New Roman"/>
          <w:sz w:val="28"/>
          <w:szCs w:val="28"/>
        </w:rPr>
        <w:t>Prin finanțarea corespunzătoare a acestui program, Ministerul Culturii are în vedere ajustarea de urgență a decalajelor considerabile care se înregistrează actualmente între țările membre ale acestui proiect și țara noastră în ceea ce privește înscrierea în lista UNESCO a acestui important monument al antichității.</w:t>
      </w:r>
    </w:p>
    <w:p w:rsidR="00B84D67" w:rsidRPr="007D34A6" w:rsidRDefault="00B84D67" w:rsidP="00751240">
      <w:pPr>
        <w:pStyle w:val="ListParagraph"/>
        <w:numPr>
          <w:ilvl w:val="0"/>
          <w:numId w:val="297"/>
        </w:numPr>
        <w:rPr>
          <w:rFonts w:ascii="Times New Roman" w:hAnsi="Times New Roman" w:cs="Times New Roman"/>
          <w:sz w:val="28"/>
          <w:szCs w:val="28"/>
        </w:rPr>
      </w:pPr>
      <w:r w:rsidRPr="002B7B1E">
        <w:rPr>
          <w:rFonts w:ascii="Times New Roman" w:hAnsi="Times New Roman" w:cs="Times New Roman"/>
          <w:sz w:val="28"/>
          <w:szCs w:val="28"/>
        </w:rPr>
        <w:t>Înscrierea FRE din Europa pe lista tentativă UNESCO urmează să fie efectuată la începutul anului 2018.</w:t>
      </w:r>
    </w:p>
    <w:p w:rsidR="00B84D67" w:rsidRPr="007D34A6" w:rsidRDefault="00B84D67" w:rsidP="007D34A6">
      <w:pPr>
        <w:pStyle w:val="Heading3"/>
      </w:pPr>
      <w:bookmarkStart w:id="679" w:name="_Toc470796071"/>
      <w:r w:rsidRPr="008E7E49">
        <w:t>Roșia Montană în 2016</w:t>
      </w:r>
      <w:bookmarkEnd w:id="679"/>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F</w:t>
      </w:r>
      <w:r w:rsidR="00B84D67" w:rsidRPr="007D34A6">
        <w:rPr>
          <w:rFonts w:ascii="Times New Roman" w:hAnsi="Times New Roman" w:cs="Times New Roman"/>
          <w:sz w:val="28"/>
          <w:szCs w:val="28"/>
        </w:rPr>
        <w:t>ebruarie: peisajul cultural minier de la Roșia Montană este inclus în Lista indicativă a României pentru înscrierea în Lista Patrimoniului Mondial; adresa MC a fost înaintată la Centrul Patrimoniului Mondial UNESCO în data de 5 februarie; v. Lista indicativă a României aici</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A</w:t>
      </w:r>
      <w:r w:rsidR="00B84D67" w:rsidRPr="007D34A6">
        <w:rPr>
          <w:rFonts w:ascii="Times New Roman" w:hAnsi="Times New Roman" w:cs="Times New Roman"/>
          <w:sz w:val="28"/>
          <w:szCs w:val="28"/>
        </w:rPr>
        <w:t>prilie: fundamentarea necesarului de fonduri pentru auditarea dosarelor elaborate anterior, pregătirea dosarelor de nominalizare și revizuirea Listei indicative (bugetul aprobat de ministrul culturii în 27.04);</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M</w:t>
      </w:r>
      <w:r w:rsidR="00B84D67" w:rsidRPr="007D34A6">
        <w:rPr>
          <w:rFonts w:ascii="Times New Roman" w:hAnsi="Times New Roman" w:cs="Times New Roman"/>
          <w:sz w:val="28"/>
          <w:szCs w:val="28"/>
        </w:rPr>
        <w:t>ai: misiune de lucru pe teren, în Roșia Montană, a expertului coordonator al dosarului, dl. Barry Gamble, împreună cu personal de specialitate din Institutul Național al Patrimoniului (16-20 mai);</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I</w:t>
      </w:r>
      <w:r w:rsidR="00B84D67" w:rsidRPr="007D34A6">
        <w:rPr>
          <w:rFonts w:ascii="Times New Roman" w:hAnsi="Times New Roman" w:cs="Times New Roman"/>
          <w:sz w:val="28"/>
          <w:szCs w:val="28"/>
        </w:rPr>
        <w:t>unie: raport preliminar referitor la dosarul de nominalizare a Peisajului cultural minier Roșia Montană pentru înscriere în Lista Patrimoniului Mondial;</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I</w:t>
      </w:r>
      <w:r w:rsidR="00B84D67" w:rsidRPr="007D34A6">
        <w:rPr>
          <w:rFonts w:ascii="Times New Roman" w:hAnsi="Times New Roman" w:cs="Times New Roman"/>
          <w:sz w:val="28"/>
          <w:szCs w:val="28"/>
        </w:rPr>
        <w:t>unie: inițierea elaborării dosarului de nominalizare;</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A</w:t>
      </w:r>
      <w:r w:rsidR="00B84D67" w:rsidRPr="007D34A6">
        <w:rPr>
          <w:rFonts w:ascii="Times New Roman" w:hAnsi="Times New Roman" w:cs="Times New Roman"/>
          <w:sz w:val="28"/>
          <w:szCs w:val="28"/>
        </w:rPr>
        <w:t xml:space="preserve">ugust: consultare cu Premierul Dacian Cioloș și cu Vicepremierul Vasile Dâncu privind calendarul elaborării și depunerii dosarului; </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A</w:t>
      </w:r>
      <w:r w:rsidR="00B84D67" w:rsidRPr="007D34A6">
        <w:rPr>
          <w:rFonts w:ascii="Times New Roman" w:hAnsi="Times New Roman" w:cs="Times New Roman"/>
          <w:sz w:val="28"/>
          <w:szCs w:val="28"/>
        </w:rPr>
        <w:t>ugust: informare și consultare a comunității din Roșia Montană (27 august, la Căminul cultural din Roșia Montană, cu participarea Primarului și a consilierilor locali);</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S</w:t>
      </w:r>
      <w:r w:rsidR="00B84D67" w:rsidRPr="007D34A6">
        <w:rPr>
          <w:rFonts w:ascii="Times New Roman" w:hAnsi="Times New Roman" w:cs="Times New Roman"/>
          <w:sz w:val="28"/>
          <w:szCs w:val="28"/>
        </w:rPr>
        <w:t>eptembrie: consultări cu Centrul Patrimoniului Mondial și cu ICOMOS (14 septembrie, Paris);</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S</w:t>
      </w:r>
      <w:r w:rsidR="00B84D67" w:rsidRPr="007D34A6">
        <w:rPr>
          <w:rFonts w:ascii="Times New Roman" w:hAnsi="Times New Roman" w:cs="Times New Roman"/>
          <w:sz w:val="28"/>
          <w:szCs w:val="28"/>
        </w:rPr>
        <w:t>eptembrie: misiune de lucru la Roșia Montană, împreună cu consultantul extern, dl. Barry Gamble (15-17 septembrie);</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N</w:t>
      </w:r>
      <w:r w:rsidR="00B84D67" w:rsidRPr="007D34A6">
        <w:rPr>
          <w:rFonts w:ascii="Times New Roman" w:hAnsi="Times New Roman" w:cs="Times New Roman"/>
          <w:sz w:val="28"/>
          <w:szCs w:val="28"/>
        </w:rPr>
        <w:t>oiembrie: depunerea dosarului la MC și avizare în CNMI (29 noiembrie);</w:t>
      </w:r>
    </w:p>
    <w:p w:rsidR="00B84D67" w:rsidRPr="007D34A6" w:rsidRDefault="007D34A6" w:rsidP="00751240">
      <w:pPr>
        <w:pStyle w:val="ListParagraph"/>
        <w:numPr>
          <w:ilvl w:val="0"/>
          <w:numId w:val="298"/>
        </w:numPr>
        <w:rPr>
          <w:rFonts w:ascii="Times New Roman" w:hAnsi="Times New Roman" w:cs="Times New Roman"/>
          <w:sz w:val="28"/>
          <w:szCs w:val="28"/>
        </w:rPr>
      </w:pPr>
      <w:r>
        <w:rPr>
          <w:rFonts w:ascii="Times New Roman" w:hAnsi="Times New Roman" w:cs="Times New Roman"/>
          <w:sz w:val="28"/>
          <w:szCs w:val="28"/>
        </w:rPr>
        <w:t>D</w:t>
      </w:r>
      <w:r w:rsidR="00B84D67" w:rsidRPr="007D34A6">
        <w:rPr>
          <w:rFonts w:ascii="Times New Roman" w:hAnsi="Times New Roman" w:cs="Times New Roman"/>
          <w:sz w:val="28"/>
          <w:szCs w:val="28"/>
        </w:rPr>
        <w:t>ecembrie: depunerea dosarului la Delegația permanentă a României pe lângă UNESCO (9 decembrie).</w:t>
      </w:r>
    </w:p>
    <w:p w:rsidR="00B84D67" w:rsidRPr="008E7E49" w:rsidRDefault="00B84D67" w:rsidP="00B84D67">
      <w:pPr>
        <w:rPr>
          <w:rFonts w:ascii="Times New Roman" w:hAnsi="Times New Roman" w:cs="Times New Roman"/>
          <w:sz w:val="28"/>
          <w:szCs w:val="28"/>
          <w:lang w:val="ro-RO"/>
        </w:rPr>
      </w:pPr>
    </w:p>
    <w:p w:rsidR="00B84D67" w:rsidRPr="008E7E49" w:rsidRDefault="00B84D67" w:rsidP="004F0E77">
      <w:pPr>
        <w:pStyle w:val="Heading2"/>
      </w:pPr>
      <w:bookmarkStart w:id="680" w:name="_Toc470796072"/>
      <w:r w:rsidRPr="008E7E49">
        <w:t>Strategia Națională pentru Cultură</w:t>
      </w:r>
      <w:bookmarkEnd w:id="680"/>
    </w:p>
    <w:p w:rsidR="00B84D67" w:rsidRPr="005C22AF" w:rsidRDefault="00B84D67" w:rsidP="00751240">
      <w:pPr>
        <w:pStyle w:val="ListParagraph"/>
        <w:numPr>
          <w:ilvl w:val="0"/>
          <w:numId w:val="299"/>
        </w:numPr>
        <w:rPr>
          <w:rFonts w:ascii="Times New Roman" w:hAnsi="Times New Roman" w:cs="Times New Roman"/>
          <w:sz w:val="28"/>
          <w:szCs w:val="28"/>
        </w:rPr>
      </w:pPr>
      <w:r w:rsidRPr="005C22AF">
        <w:rPr>
          <w:rFonts w:ascii="Times New Roman" w:hAnsi="Times New Roman" w:cs="Times New Roman"/>
          <w:sz w:val="28"/>
          <w:szCs w:val="28"/>
        </w:rPr>
        <w:t>Sectorul cultural din România nu beneficiază de un document strategic asumat la nivelul întregului Guvern pe termen mediu și lung, care să poată constitui baza întregului sistem de planificare culturală la nivel național, capabil să ofere coerență, continuitate și să permită fundamentarea documentelor strategice de nivel regional, județean și local, precum și a documentațiilor operaționale pentru programe și proiecte cu fonduri publice.</w:t>
      </w:r>
    </w:p>
    <w:p w:rsidR="00B84D67" w:rsidRPr="005C22AF" w:rsidRDefault="00B84D67" w:rsidP="00751240">
      <w:pPr>
        <w:pStyle w:val="ListParagraph"/>
        <w:numPr>
          <w:ilvl w:val="0"/>
          <w:numId w:val="299"/>
        </w:numPr>
        <w:rPr>
          <w:rFonts w:ascii="Times New Roman" w:hAnsi="Times New Roman" w:cs="Times New Roman"/>
          <w:sz w:val="28"/>
          <w:szCs w:val="28"/>
        </w:rPr>
      </w:pPr>
      <w:r w:rsidRPr="005C22AF">
        <w:rPr>
          <w:rFonts w:ascii="Times New Roman" w:hAnsi="Times New Roman" w:cs="Times New Roman"/>
          <w:sz w:val="28"/>
          <w:szCs w:val="28"/>
        </w:rPr>
        <w:t>Strategia pentru cultură și patrimoniu național 2016-2020 (SCPN 2016-2020) este un document de politici publice pe termen mediu care definește, în principiu, politica Guvernului României în domeniu, conturând un orizont al activității publice pentru o dezvoltare culturală echilibrată, durabilă, inteligentă, în beneficiul tuturor celor direct implicați în activități culturale și al societății în ansamblul său.</w:t>
      </w:r>
    </w:p>
    <w:p w:rsidR="00B84D67" w:rsidRPr="008E7E49" w:rsidRDefault="00B84D67" w:rsidP="00B84D67">
      <w:pPr>
        <w:rPr>
          <w:rFonts w:ascii="Times New Roman" w:hAnsi="Times New Roman" w:cs="Times New Roman"/>
          <w:sz w:val="28"/>
          <w:szCs w:val="28"/>
          <w:lang w:val="ro-RO"/>
        </w:rPr>
      </w:pPr>
    </w:p>
    <w:p w:rsidR="00B84D67" w:rsidRPr="005C22AF" w:rsidRDefault="00B84D67" w:rsidP="00751240">
      <w:pPr>
        <w:pStyle w:val="ListParagraph"/>
        <w:numPr>
          <w:ilvl w:val="0"/>
          <w:numId w:val="299"/>
        </w:numPr>
        <w:rPr>
          <w:rFonts w:ascii="Times New Roman" w:hAnsi="Times New Roman" w:cs="Times New Roman"/>
          <w:sz w:val="28"/>
          <w:szCs w:val="28"/>
        </w:rPr>
      </w:pPr>
      <w:r w:rsidRPr="005C22AF">
        <w:rPr>
          <w:rFonts w:ascii="Times New Roman" w:hAnsi="Times New Roman" w:cs="Times New Roman"/>
          <w:sz w:val="28"/>
          <w:szCs w:val="28"/>
        </w:rPr>
        <w:t>Corelarea cu obiectivele și măsurile relevante pentru acțiunea în sectorul cultural prezente în alte documente strategice de la nivel național este o prioritate pentru SCPN 2016-2020, cu scopul poziționării domeniului într-o relație de interdependență cu celelalte acțiuni ale planificării publice și cu obiectivul promovării coordonării și colaborării interministeriale. În acest fel, creșc șansele îmbunătățirii serviciilor publice în domeniul culturii, accesului la cultură și diversității expresiilor culturale, integrării culturii în proiectele de dezvoltare teritorială durabilă, stimulării economiei creative și prezenței culturii române pe scena internațională.</w:t>
      </w:r>
    </w:p>
    <w:p w:rsidR="00B84D67" w:rsidRPr="008E7E49" w:rsidRDefault="00B84D67" w:rsidP="00B84D67">
      <w:pPr>
        <w:rPr>
          <w:rFonts w:ascii="Times New Roman" w:hAnsi="Times New Roman" w:cs="Times New Roman"/>
          <w:sz w:val="28"/>
          <w:szCs w:val="28"/>
          <w:lang w:val="ro-RO"/>
        </w:rPr>
      </w:pPr>
    </w:p>
    <w:p w:rsidR="00B84D67" w:rsidRPr="008E7E49" w:rsidRDefault="00B84D67" w:rsidP="005C22AF">
      <w:pPr>
        <w:pStyle w:val="Heading2"/>
      </w:pPr>
      <w:bookmarkStart w:id="681" w:name="_Toc470796073"/>
      <w:r w:rsidRPr="008E7E49">
        <w:t>Susținerea sectorului cultural independent</w:t>
      </w:r>
      <w:bookmarkEnd w:id="681"/>
    </w:p>
    <w:p w:rsidR="00B84D67" w:rsidRPr="005C22AF" w:rsidRDefault="00B84D67" w:rsidP="00751240">
      <w:pPr>
        <w:pStyle w:val="ListParagraph"/>
        <w:numPr>
          <w:ilvl w:val="0"/>
          <w:numId w:val="300"/>
        </w:numPr>
        <w:rPr>
          <w:rFonts w:ascii="Times New Roman" w:hAnsi="Times New Roman" w:cs="Times New Roman"/>
          <w:sz w:val="28"/>
          <w:szCs w:val="28"/>
        </w:rPr>
      </w:pPr>
      <w:r w:rsidRPr="005C22AF">
        <w:rPr>
          <w:rFonts w:ascii="Times New Roman" w:hAnsi="Times New Roman" w:cs="Times New Roman"/>
          <w:sz w:val="28"/>
          <w:szCs w:val="28"/>
        </w:rPr>
        <w:t>Iniţierea şi participarea la dezbateri deschise cu sectorul cultural al artelor independente pentru a identifica nevoile specifice ale acestui sector şi a iniţia reglementări dedicate lor.</w:t>
      </w:r>
    </w:p>
    <w:p w:rsidR="00B84D67" w:rsidRPr="005C22AF" w:rsidRDefault="00B84D67" w:rsidP="00751240">
      <w:pPr>
        <w:pStyle w:val="ListParagraph"/>
        <w:numPr>
          <w:ilvl w:val="0"/>
          <w:numId w:val="300"/>
        </w:numPr>
        <w:rPr>
          <w:rFonts w:ascii="Times New Roman" w:hAnsi="Times New Roman" w:cs="Times New Roman"/>
          <w:sz w:val="28"/>
          <w:szCs w:val="28"/>
        </w:rPr>
      </w:pPr>
      <w:r w:rsidRPr="005C22AF">
        <w:rPr>
          <w:rFonts w:ascii="Times New Roman" w:hAnsi="Times New Roman" w:cs="Times New Roman"/>
          <w:sz w:val="28"/>
          <w:szCs w:val="28"/>
        </w:rPr>
        <w:t>Lansarea programului Orașe Europene, constând în protocoale de acord cu oraşele înscrise în competiţia pentru titlul de Capitală Europeană a Culturii - protocoale semnate cu Arad şi Alba Iulia şi demarate cu Bucureşti, Baia Mare şi Cluj. Oraşele sunt încurajate de autoritatea centrală să creeze şi să pună la dispoziţia sectorului cultural independent, în special teatral, infrastructuri dedicate.</w:t>
      </w:r>
    </w:p>
    <w:p w:rsidR="00B84D67" w:rsidRPr="005C22AF" w:rsidRDefault="00B84D67" w:rsidP="00751240">
      <w:pPr>
        <w:pStyle w:val="ListParagraph"/>
        <w:numPr>
          <w:ilvl w:val="0"/>
          <w:numId w:val="300"/>
        </w:numPr>
        <w:rPr>
          <w:rFonts w:ascii="Times New Roman" w:hAnsi="Times New Roman" w:cs="Times New Roman"/>
          <w:sz w:val="28"/>
          <w:szCs w:val="28"/>
        </w:rPr>
      </w:pPr>
      <w:r w:rsidRPr="005C22AF">
        <w:rPr>
          <w:rFonts w:ascii="Times New Roman" w:hAnsi="Times New Roman" w:cs="Times New Roman"/>
          <w:sz w:val="28"/>
          <w:szCs w:val="28"/>
        </w:rPr>
        <w:t>Crearea Platformei pentru cultura vie - grup de lucru constituit în februarie 2016 pe lângă Ministerul Culturii cu rol consultativ în procesul de elaborare a strategiilor şi politicilor culturale ale ministerului.</w:t>
      </w:r>
    </w:p>
    <w:p w:rsidR="00B84D67" w:rsidRPr="005C22AF" w:rsidRDefault="00B84D67" w:rsidP="00751240">
      <w:pPr>
        <w:pStyle w:val="ListParagraph"/>
        <w:numPr>
          <w:ilvl w:val="0"/>
          <w:numId w:val="300"/>
        </w:numPr>
        <w:rPr>
          <w:rFonts w:ascii="Times New Roman" w:hAnsi="Times New Roman" w:cs="Times New Roman"/>
          <w:sz w:val="28"/>
          <w:szCs w:val="28"/>
        </w:rPr>
      </w:pPr>
      <w:r w:rsidRPr="005C22AF">
        <w:rPr>
          <w:rFonts w:ascii="Times New Roman" w:hAnsi="Times New Roman" w:cs="Times New Roman"/>
          <w:sz w:val="28"/>
          <w:szCs w:val="28"/>
        </w:rPr>
        <w:t>Regândirea simplificată a metodologiilor de concurs şi lansarea a două noi programe de finanţare în cadrul Ministerului Culturii: Acces și CultIn.</w:t>
      </w:r>
    </w:p>
    <w:p w:rsidR="00B84D67" w:rsidRPr="005C22AF" w:rsidRDefault="00B84D67" w:rsidP="00751240">
      <w:pPr>
        <w:pStyle w:val="ListParagraph"/>
        <w:numPr>
          <w:ilvl w:val="0"/>
          <w:numId w:val="300"/>
        </w:numPr>
        <w:rPr>
          <w:rFonts w:ascii="Times New Roman" w:hAnsi="Times New Roman" w:cs="Times New Roman"/>
          <w:sz w:val="28"/>
          <w:szCs w:val="28"/>
        </w:rPr>
      </w:pPr>
      <w:r w:rsidRPr="005C22AF">
        <w:rPr>
          <w:rFonts w:ascii="Times New Roman" w:hAnsi="Times New Roman" w:cs="Times New Roman"/>
          <w:sz w:val="28"/>
          <w:szCs w:val="28"/>
        </w:rPr>
        <w:t>Susținerea unor festivaluri culturale care și-au demonstrat impactul asupra publicului: TIFF, Sonoro, Festivalul de Muzică Veche București, Festivalul George Enescu, Festivalul Național de Teatru - FNT, Gala Teatrelor Metropolis, Festivalul Internațional de Film de Animație - Animest, Les Filmes de Cannes a Bucarest, Street Delivery, Astra Film Festival, Târgul Internațional de Carte - Gaudeamus, Bienala Națională de Arhitectură, FILIT - Festivalul Intenațional de Literatură și Traducere Iași ș.a.</w:t>
      </w:r>
    </w:p>
    <w:p w:rsidR="00B84D67" w:rsidRPr="008E7E49" w:rsidRDefault="00B84D67" w:rsidP="00B84D67">
      <w:pPr>
        <w:rPr>
          <w:rFonts w:ascii="Times New Roman" w:hAnsi="Times New Roman" w:cs="Times New Roman"/>
          <w:sz w:val="28"/>
          <w:szCs w:val="28"/>
          <w:lang w:val="ro-RO"/>
        </w:rPr>
      </w:pPr>
    </w:p>
    <w:p w:rsidR="00B84D67" w:rsidRPr="008E7E49" w:rsidRDefault="00B84D67" w:rsidP="009528CF">
      <w:pPr>
        <w:pStyle w:val="Heading2"/>
      </w:pPr>
      <w:bookmarkStart w:id="682" w:name="_Toc470796074"/>
      <w:r w:rsidRPr="008E7E49">
        <w:t>Instituții publice de Cultură</w:t>
      </w:r>
      <w:bookmarkEnd w:id="682"/>
    </w:p>
    <w:p w:rsidR="00B84D67" w:rsidRPr="008E7E49" w:rsidRDefault="00B84D67" w:rsidP="00B84D67">
      <w:pPr>
        <w:rPr>
          <w:rFonts w:ascii="Times New Roman" w:hAnsi="Times New Roman" w:cs="Times New Roman"/>
          <w:sz w:val="28"/>
          <w:szCs w:val="28"/>
          <w:lang w:val="ro-RO"/>
        </w:rPr>
      </w:pPr>
    </w:p>
    <w:p w:rsidR="00B84D67" w:rsidRPr="007600A6" w:rsidRDefault="00B84D67" w:rsidP="00751240">
      <w:pPr>
        <w:pStyle w:val="ListParagraph"/>
        <w:numPr>
          <w:ilvl w:val="0"/>
          <w:numId w:val="302"/>
        </w:numPr>
        <w:rPr>
          <w:rFonts w:ascii="Times New Roman" w:hAnsi="Times New Roman" w:cs="Times New Roman"/>
          <w:sz w:val="28"/>
          <w:szCs w:val="28"/>
        </w:rPr>
      </w:pPr>
      <w:r w:rsidRPr="007600A6">
        <w:rPr>
          <w:rFonts w:ascii="Times New Roman" w:hAnsi="Times New Roman" w:cs="Times New Roman"/>
          <w:sz w:val="28"/>
          <w:szCs w:val="28"/>
        </w:rPr>
        <w:t>Legea Instituțiilor de Spectacole</w:t>
      </w:r>
    </w:p>
    <w:p w:rsidR="00B84D67" w:rsidRPr="009528CF" w:rsidRDefault="00B84D67" w:rsidP="00751240">
      <w:pPr>
        <w:pStyle w:val="ListParagraph"/>
        <w:numPr>
          <w:ilvl w:val="1"/>
          <w:numId w:val="301"/>
        </w:numPr>
        <w:rPr>
          <w:rFonts w:ascii="Times New Roman" w:hAnsi="Times New Roman" w:cs="Times New Roman"/>
          <w:sz w:val="28"/>
          <w:szCs w:val="28"/>
        </w:rPr>
      </w:pPr>
      <w:r w:rsidRPr="009528CF">
        <w:rPr>
          <w:rFonts w:ascii="Times New Roman" w:hAnsi="Times New Roman" w:cs="Times New Roman"/>
          <w:sz w:val="28"/>
          <w:szCs w:val="28"/>
        </w:rPr>
        <w:t>Adoptarea Ordonanţei de Urgență nr. 48/2016 privind modificarea şi completarea unor acte normative în domeniul culturii care introduce o serie de măsuri de eficientizare a mecanismelor administrative la nivelul instituţiilor publice de spectacole şi concerte</w:t>
      </w:r>
    </w:p>
    <w:p w:rsidR="00B84D67" w:rsidRPr="009528CF" w:rsidRDefault="00B84D67" w:rsidP="00751240">
      <w:pPr>
        <w:pStyle w:val="ListParagraph"/>
        <w:numPr>
          <w:ilvl w:val="1"/>
          <w:numId w:val="301"/>
        </w:numPr>
        <w:rPr>
          <w:rFonts w:ascii="Times New Roman" w:hAnsi="Times New Roman" w:cs="Times New Roman"/>
          <w:sz w:val="28"/>
          <w:szCs w:val="28"/>
        </w:rPr>
      </w:pPr>
      <w:r w:rsidRPr="009528CF">
        <w:rPr>
          <w:rFonts w:ascii="Times New Roman" w:hAnsi="Times New Roman" w:cs="Times New Roman"/>
          <w:sz w:val="28"/>
          <w:szCs w:val="28"/>
        </w:rPr>
        <w:t>Modificările rezolvă multe dintre dificultăţile cu care se confruntă operatorii culturali care desfăşoară programe, proiecte şi acţiuni culturale finanţate din fonduri publice, ca urmare a necorelării actelor normative cu aplicare generală în domeniul bugetar cu cele cu caracter special şi cu principiile de organizare şi desfăşurare a programelor, proiectelor şi acţiunilor culturale</w:t>
      </w:r>
    </w:p>
    <w:p w:rsidR="00B84D67" w:rsidRPr="009528CF" w:rsidRDefault="00B84D67" w:rsidP="00751240">
      <w:pPr>
        <w:pStyle w:val="ListParagraph"/>
        <w:numPr>
          <w:ilvl w:val="1"/>
          <w:numId w:val="301"/>
        </w:numPr>
        <w:rPr>
          <w:rFonts w:ascii="Times New Roman" w:hAnsi="Times New Roman" w:cs="Times New Roman"/>
          <w:sz w:val="28"/>
          <w:szCs w:val="28"/>
        </w:rPr>
      </w:pPr>
      <w:r w:rsidRPr="009528CF">
        <w:rPr>
          <w:rFonts w:ascii="Times New Roman" w:hAnsi="Times New Roman" w:cs="Times New Roman"/>
          <w:sz w:val="28"/>
          <w:szCs w:val="28"/>
        </w:rPr>
        <w:t>Reglementează formele de contractualizare din cadrul instituţiilor de spectacole sau concerte pentru a nu mai permite interpretări diferite la nivelul acestor instituţii, precum şi la nivelul unor autorităţi cu atribuţii de control, interpretări a căror contradicție atestă faptul că managementul acestor instituţii este în mod continuu expus la adoptarea unei conduite riscante, ce poate fi considerată oricând potenţial culpabilă, ceea ce constituie o împrejurare care nu poate fi lăsată să subziste, întrucât ar genera pe termen scurt şi mediu nu doar situaţii cu potenţial litigios, ci şi suspendarea sau anularea altor proiecte ori acţiuni culturale</w:t>
      </w:r>
    </w:p>
    <w:p w:rsidR="00B84D67" w:rsidRPr="007600A6" w:rsidRDefault="009528CF" w:rsidP="00751240">
      <w:pPr>
        <w:pStyle w:val="ListParagraph"/>
        <w:numPr>
          <w:ilvl w:val="1"/>
          <w:numId w:val="301"/>
        </w:numPr>
        <w:rPr>
          <w:rFonts w:ascii="Times New Roman" w:hAnsi="Times New Roman" w:cs="Times New Roman"/>
          <w:sz w:val="28"/>
          <w:szCs w:val="28"/>
        </w:rPr>
      </w:pPr>
      <w:r>
        <w:rPr>
          <w:rFonts w:ascii="Times New Roman" w:hAnsi="Times New Roman" w:cs="Times New Roman"/>
          <w:sz w:val="28"/>
          <w:szCs w:val="28"/>
        </w:rPr>
        <w:t>A</w:t>
      </w:r>
      <w:r w:rsidR="00B84D67" w:rsidRPr="009528CF">
        <w:rPr>
          <w:rFonts w:ascii="Times New Roman" w:hAnsi="Times New Roman" w:cs="Times New Roman"/>
          <w:sz w:val="28"/>
          <w:szCs w:val="28"/>
        </w:rPr>
        <w:t>ceste împrejurări extraordinare au făcut obiectul unor reacţii critice în spaţiul public din ţară şi străinătate, ceea ce a cauzat prejudicii materiale și de imagine, evocându-se decalajul dintre instrumentele administraţiei culturale şi potenţialul produselor artistice din România</w:t>
      </w:r>
    </w:p>
    <w:p w:rsidR="00B84D67" w:rsidRPr="007600A6" w:rsidRDefault="00B84D67" w:rsidP="00751240">
      <w:pPr>
        <w:pStyle w:val="ListParagraph"/>
        <w:numPr>
          <w:ilvl w:val="0"/>
          <w:numId w:val="301"/>
        </w:numPr>
        <w:rPr>
          <w:rFonts w:ascii="Times New Roman" w:hAnsi="Times New Roman" w:cs="Times New Roman"/>
          <w:sz w:val="28"/>
          <w:szCs w:val="28"/>
        </w:rPr>
      </w:pPr>
      <w:r w:rsidRPr="007600A6">
        <w:rPr>
          <w:rFonts w:ascii="Times New Roman" w:hAnsi="Times New Roman" w:cs="Times New Roman"/>
          <w:sz w:val="28"/>
          <w:szCs w:val="28"/>
        </w:rPr>
        <w:t>Echilibrarea situației complexe de la Opera Națională București.</w:t>
      </w:r>
    </w:p>
    <w:p w:rsidR="00B84D67" w:rsidRPr="007600A6" w:rsidRDefault="00B84D67" w:rsidP="00751240">
      <w:pPr>
        <w:pStyle w:val="ListParagraph"/>
        <w:numPr>
          <w:ilvl w:val="0"/>
          <w:numId w:val="301"/>
        </w:numPr>
        <w:rPr>
          <w:rFonts w:ascii="Times New Roman" w:hAnsi="Times New Roman" w:cs="Times New Roman"/>
          <w:sz w:val="28"/>
          <w:szCs w:val="28"/>
        </w:rPr>
      </w:pPr>
      <w:r w:rsidRPr="007600A6">
        <w:rPr>
          <w:rFonts w:ascii="Times New Roman" w:hAnsi="Times New Roman" w:cs="Times New Roman"/>
          <w:sz w:val="28"/>
          <w:szCs w:val="28"/>
        </w:rPr>
        <w:t>Hotărâre de guvern pentru despărțirea Operei de Operetă, prin reorganizarea Operei Naționale București și reînființarea Teatrului Național de Operetă „Ion Dacian”.</w:t>
      </w:r>
    </w:p>
    <w:p w:rsidR="00B84D67" w:rsidRPr="007600A6" w:rsidRDefault="00B84D67" w:rsidP="00751240">
      <w:pPr>
        <w:pStyle w:val="ListParagraph"/>
        <w:numPr>
          <w:ilvl w:val="0"/>
          <w:numId w:val="301"/>
        </w:numPr>
        <w:rPr>
          <w:rFonts w:ascii="Times New Roman" w:hAnsi="Times New Roman" w:cs="Times New Roman"/>
          <w:sz w:val="28"/>
          <w:szCs w:val="28"/>
        </w:rPr>
      </w:pPr>
      <w:r w:rsidRPr="007600A6">
        <w:rPr>
          <w:rFonts w:ascii="Times New Roman" w:hAnsi="Times New Roman" w:cs="Times New Roman"/>
          <w:sz w:val="28"/>
          <w:szCs w:val="28"/>
        </w:rPr>
        <w:t>Acordarea Sălii Omnia spre administrare Centrului Național al Dansului Bucureşti (proiect prevăzut pentru finalizare în 2019).</w:t>
      </w:r>
    </w:p>
    <w:p w:rsidR="00B84D67" w:rsidRPr="007600A6" w:rsidRDefault="00B84D67" w:rsidP="00751240">
      <w:pPr>
        <w:pStyle w:val="ListParagraph"/>
        <w:numPr>
          <w:ilvl w:val="0"/>
          <w:numId w:val="301"/>
        </w:numPr>
        <w:rPr>
          <w:rFonts w:ascii="Times New Roman" w:hAnsi="Times New Roman" w:cs="Times New Roman"/>
          <w:sz w:val="28"/>
          <w:szCs w:val="28"/>
        </w:rPr>
      </w:pPr>
      <w:r w:rsidRPr="007600A6">
        <w:rPr>
          <w:rFonts w:ascii="Times New Roman" w:hAnsi="Times New Roman" w:cs="Times New Roman"/>
          <w:sz w:val="28"/>
          <w:szCs w:val="28"/>
        </w:rPr>
        <w:t>Reorganizarea pentru eficientizare a unor instituții din subordinea ministerului (e.g. Institutul Naţional al Patrimoniului, Muzeul Ţăranului Român, Biblioteca Naţională a României).</w:t>
      </w:r>
    </w:p>
    <w:p w:rsidR="00B84D67" w:rsidRPr="007600A6" w:rsidRDefault="00B84D67" w:rsidP="00751240">
      <w:pPr>
        <w:pStyle w:val="ListParagraph"/>
        <w:numPr>
          <w:ilvl w:val="0"/>
          <w:numId w:val="301"/>
        </w:numPr>
        <w:rPr>
          <w:rFonts w:ascii="Times New Roman" w:hAnsi="Times New Roman" w:cs="Times New Roman"/>
          <w:sz w:val="28"/>
          <w:szCs w:val="28"/>
        </w:rPr>
      </w:pPr>
      <w:r w:rsidRPr="007600A6">
        <w:rPr>
          <w:rFonts w:ascii="Times New Roman" w:hAnsi="Times New Roman" w:cs="Times New Roman"/>
          <w:sz w:val="28"/>
          <w:szCs w:val="28"/>
        </w:rPr>
        <w:t>Organizarea unor concursuri deschise de management pentru o serie de instituţii din subordinea ministerului şi confirmarea pe post a managerilor (e.g. Teatrele Naţionale din Bucureşti şi Cluj, Teatrul Maghiar din Cluj, Opera Naţională din Cluj, Administraţia Fondului Cultural Naţional).</w:t>
      </w:r>
    </w:p>
    <w:p w:rsidR="00B84D67" w:rsidRPr="007600A6" w:rsidRDefault="00B84D67" w:rsidP="00751240">
      <w:pPr>
        <w:pStyle w:val="ListParagraph"/>
        <w:numPr>
          <w:ilvl w:val="0"/>
          <w:numId w:val="301"/>
        </w:numPr>
        <w:rPr>
          <w:rFonts w:ascii="Times New Roman" w:hAnsi="Times New Roman" w:cs="Times New Roman"/>
          <w:sz w:val="28"/>
          <w:szCs w:val="28"/>
        </w:rPr>
      </w:pPr>
      <w:r w:rsidRPr="007600A6">
        <w:rPr>
          <w:rFonts w:ascii="Times New Roman" w:hAnsi="Times New Roman" w:cs="Times New Roman"/>
          <w:sz w:val="28"/>
          <w:szCs w:val="28"/>
        </w:rPr>
        <w:t>Redeschiderea Palatului Culturii din Iași ca urmare a unei investiții în valoare de 26 milioane Euro (Unitatea de Management a Proiectului).</w:t>
      </w:r>
    </w:p>
    <w:p w:rsidR="00B84D67" w:rsidRPr="007600A6" w:rsidRDefault="00B84D67" w:rsidP="00751240">
      <w:pPr>
        <w:pStyle w:val="ListParagraph"/>
        <w:numPr>
          <w:ilvl w:val="0"/>
          <w:numId w:val="301"/>
        </w:numPr>
        <w:rPr>
          <w:rFonts w:ascii="Times New Roman" w:hAnsi="Times New Roman" w:cs="Times New Roman"/>
          <w:sz w:val="28"/>
          <w:szCs w:val="28"/>
        </w:rPr>
      </w:pPr>
      <w:r w:rsidRPr="007600A6">
        <w:rPr>
          <w:rFonts w:ascii="Times New Roman" w:hAnsi="Times New Roman" w:cs="Times New Roman"/>
          <w:sz w:val="28"/>
          <w:szCs w:val="28"/>
        </w:rPr>
        <w:t>Demararea lucrărilor de refacere a clădirii Muzeului Național al Țăranului Român (Unitatea de Management a Proiectului).</w:t>
      </w:r>
    </w:p>
    <w:p w:rsidR="00B84D67" w:rsidRPr="007600A6" w:rsidRDefault="00B84D67" w:rsidP="00751240">
      <w:pPr>
        <w:pStyle w:val="ListParagraph"/>
        <w:numPr>
          <w:ilvl w:val="0"/>
          <w:numId w:val="301"/>
        </w:numPr>
        <w:rPr>
          <w:rFonts w:ascii="Times New Roman" w:hAnsi="Times New Roman" w:cs="Times New Roman"/>
          <w:sz w:val="28"/>
          <w:szCs w:val="28"/>
        </w:rPr>
      </w:pPr>
      <w:r w:rsidRPr="007600A6">
        <w:rPr>
          <w:rFonts w:ascii="Times New Roman" w:hAnsi="Times New Roman" w:cs="Times New Roman"/>
          <w:sz w:val="28"/>
          <w:szCs w:val="28"/>
        </w:rPr>
        <w:t>Împreună cu Ministerul Finanțelor Publice am inițiat procedurile de încheiere a unui nou parteneriat cu Banca de Dezvoltare a Consiliului Europei care să permită restaurarea Muzeului Național de Istorie a României, a Teatrului și Operei Clujene și a Sălii Palatului din București. Valoarea estimată a proiectului este de 180 milioane Euro (Unitatea de Management a Proiectului).</w:t>
      </w:r>
    </w:p>
    <w:p w:rsidR="00B84D67" w:rsidRPr="008E7E49" w:rsidRDefault="00B84D67" w:rsidP="00B84D67">
      <w:pPr>
        <w:rPr>
          <w:rFonts w:ascii="Times New Roman" w:hAnsi="Times New Roman" w:cs="Times New Roman"/>
          <w:sz w:val="28"/>
          <w:szCs w:val="28"/>
          <w:lang w:val="ro-RO"/>
        </w:rPr>
      </w:pPr>
    </w:p>
    <w:p w:rsidR="00B84D67" w:rsidRPr="008E7E49" w:rsidRDefault="00B84D67" w:rsidP="00AD1DA0">
      <w:pPr>
        <w:pStyle w:val="Heading2"/>
      </w:pPr>
      <w:bookmarkStart w:id="683" w:name="_Toc470796075"/>
      <w:r w:rsidRPr="008E7E49">
        <w:t>Colaborare internațională</w:t>
      </w:r>
      <w:bookmarkEnd w:id="683"/>
    </w:p>
    <w:p w:rsidR="00AD1DA0" w:rsidRPr="00AD1DA0" w:rsidRDefault="00B84D67" w:rsidP="00AD1DA0">
      <w:pPr>
        <w:pStyle w:val="Heading3"/>
      </w:pPr>
      <w:bookmarkStart w:id="684" w:name="_Toc470796076"/>
      <w:r w:rsidRPr="008E7E49">
        <w:t>Bienala de la Veneția</w:t>
      </w:r>
      <w:bookmarkEnd w:id="684"/>
    </w:p>
    <w:p w:rsidR="00AD1DA0" w:rsidRDefault="008B1D23" w:rsidP="00751240">
      <w:pPr>
        <w:pStyle w:val="ListParagraph"/>
        <w:numPr>
          <w:ilvl w:val="0"/>
          <w:numId w:val="303"/>
        </w:numPr>
        <w:rPr>
          <w:rFonts w:ascii="Times New Roman" w:hAnsi="Times New Roman" w:cs="Times New Roman"/>
          <w:sz w:val="28"/>
          <w:szCs w:val="28"/>
        </w:rPr>
      </w:pPr>
      <w:r>
        <w:rPr>
          <w:rFonts w:ascii="Times New Roman" w:hAnsi="Times New Roman" w:cs="Times New Roman"/>
          <w:sz w:val="28"/>
          <w:szCs w:val="28"/>
        </w:rPr>
        <w:t>R</w:t>
      </w:r>
      <w:r w:rsidR="00B84D67" w:rsidRPr="00AD1DA0">
        <w:rPr>
          <w:rFonts w:ascii="Times New Roman" w:hAnsi="Times New Roman" w:cs="Times New Roman"/>
          <w:sz w:val="28"/>
          <w:szCs w:val="28"/>
        </w:rPr>
        <w:t>eformularea protocolului de colaborare interinstituțională între Ministerul Culturii, Ministerul Afacerilor Externe și Institutul Cultural Român şi a rolului comisarului drept comisar independent pentru Bienala de la Veneţia.</w:t>
      </w:r>
    </w:p>
    <w:p w:rsidR="00B84D67" w:rsidRPr="008B1D23" w:rsidRDefault="008B1D23" w:rsidP="00751240">
      <w:pPr>
        <w:pStyle w:val="ListParagraph"/>
        <w:numPr>
          <w:ilvl w:val="0"/>
          <w:numId w:val="303"/>
        </w:numPr>
        <w:rPr>
          <w:rFonts w:ascii="Times New Roman" w:hAnsi="Times New Roman" w:cs="Times New Roman"/>
          <w:sz w:val="28"/>
          <w:szCs w:val="28"/>
        </w:rPr>
      </w:pPr>
      <w:r>
        <w:rPr>
          <w:rFonts w:ascii="Times New Roman" w:hAnsi="Times New Roman" w:cs="Times New Roman"/>
          <w:sz w:val="28"/>
          <w:szCs w:val="28"/>
        </w:rPr>
        <w:t>O</w:t>
      </w:r>
      <w:r w:rsidR="00B84D67" w:rsidRPr="00AD1DA0">
        <w:rPr>
          <w:rFonts w:ascii="Times New Roman" w:hAnsi="Times New Roman" w:cs="Times New Roman"/>
          <w:sz w:val="28"/>
          <w:szCs w:val="28"/>
        </w:rPr>
        <w:t>rganizarea concursului de proiecte pentru participarea României la ediția a 57-a a Bienalei de Artă de la Veneția din 2017, care s-a încheiat pe 12 decembrie, urmând ca în zilele imediat următoare să aibă loc prima etapă a jurizării.</w:t>
      </w:r>
    </w:p>
    <w:p w:rsidR="00B84D67" w:rsidRPr="008E7E49" w:rsidRDefault="00B84D67" w:rsidP="008B1D23">
      <w:pPr>
        <w:pStyle w:val="Heading3"/>
      </w:pPr>
      <w:bookmarkStart w:id="685" w:name="_Toc470796077"/>
      <w:r w:rsidRPr="008E7E49">
        <w:t>Capitală Europeană a Culturii 2021</w:t>
      </w:r>
      <w:bookmarkEnd w:id="685"/>
    </w:p>
    <w:p w:rsidR="00B84D67" w:rsidRPr="008B1D23" w:rsidRDefault="008B1D23" w:rsidP="00751240">
      <w:pPr>
        <w:pStyle w:val="ListParagraph"/>
        <w:numPr>
          <w:ilvl w:val="0"/>
          <w:numId w:val="304"/>
        </w:numPr>
        <w:rPr>
          <w:rFonts w:ascii="Times New Roman" w:hAnsi="Times New Roman" w:cs="Times New Roman"/>
          <w:sz w:val="28"/>
          <w:szCs w:val="28"/>
        </w:rPr>
      </w:pPr>
      <w:r w:rsidRPr="008B1D23">
        <w:rPr>
          <w:rFonts w:ascii="Times New Roman" w:hAnsi="Times New Roman" w:cs="Times New Roman"/>
          <w:sz w:val="28"/>
          <w:szCs w:val="28"/>
        </w:rPr>
        <w:t>O</w:t>
      </w:r>
      <w:r w:rsidR="00B84D67" w:rsidRPr="008B1D23">
        <w:rPr>
          <w:rFonts w:ascii="Times New Roman" w:hAnsi="Times New Roman" w:cs="Times New Roman"/>
          <w:sz w:val="28"/>
          <w:szCs w:val="28"/>
        </w:rPr>
        <w:t>rganizarea etapei finale de evaluare a competiției Capitală Europeană a Culturii 2021.</w:t>
      </w:r>
    </w:p>
    <w:p w:rsidR="00B84D67" w:rsidRPr="008B1D23" w:rsidRDefault="00B84D67" w:rsidP="00751240">
      <w:pPr>
        <w:pStyle w:val="ListParagraph"/>
        <w:numPr>
          <w:ilvl w:val="0"/>
          <w:numId w:val="304"/>
        </w:numPr>
        <w:rPr>
          <w:rFonts w:ascii="Times New Roman" w:hAnsi="Times New Roman" w:cs="Times New Roman"/>
          <w:sz w:val="28"/>
          <w:szCs w:val="28"/>
        </w:rPr>
      </w:pPr>
      <w:r w:rsidRPr="008B1D23">
        <w:rPr>
          <w:rFonts w:ascii="Times New Roman" w:hAnsi="Times New Roman" w:cs="Times New Roman"/>
          <w:sz w:val="28"/>
          <w:szCs w:val="28"/>
        </w:rPr>
        <w:t>Juriul de experți a recomandat ca titlul să revină orașului Timişoara.</w:t>
      </w:r>
    </w:p>
    <w:p w:rsidR="00B84D67" w:rsidRPr="00CA7942" w:rsidRDefault="00B84D67" w:rsidP="00751240">
      <w:pPr>
        <w:pStyle w:val="ListParagraph"/>
        <w:numPr>
          <w:ilvl w:val="0"/>
          <w:numId w:val="304"/>
        </w:numPr>
        <w:rPr>
          <w:rFonts w:ascii="Times New Roman" w:hAnsi="Times New Roman" w:cs="Times New Roman"/>
          <w:sz w:val="28"/>
          <w:szCs w:val="28"/>
        </w:rPr>
      </w:pPr>
      <w:r w:rsidRPr="008B1D23">
        <w:rPr>
          <w:rFonts w:ascii="Times New Roman" w:hAnsi="Times New Roman" w:cs="Times New Roman"/>
          <w:sz w:val="28"/>
          <w:szCs w:val="28"/>
        </w:rPr>
        <w:t>Desemnarea oficială a municipiului Timișoara de către Ministerul Culturii urmează să aibă loc în perioada următoare.</w:t>
      </w:r>
    </w:p>
    <w:p w:rsidR="00B84D67" w:rsidRPr="008E7E49" w:rsidRDefault="00B84D67" w:rsidP="00CA7942">
      <w:pPr>
        <w:pStyle w:val="Heading3"/>
      </w:pPr>
      <w:bookmarkStart w:id="686" w:name="_Toc470796078"/>
      <w:r w:rsidRPr="008E7E49">
        <w:t>Sezoanele Culturale</w:t>
      </w:r>
      <w:bookmarkEnd w:id="686"/>
    </w:p>
    <w:p w:rsidR="00B84D67" w:rsidRPr="00CA7942" w:rsidRDefault="00B84D67" w:rsidP="00751240">
      <w:pPr>
        <w:pStyle w:val="ListParagraph"/>
        <w:numPr>
          <w:ilvl w:val="0"/>
          <w:numId w:val="305"/>
        </w:numPr>
        <w:rPr>
          <w:rFonts w:ascii="Times New Roman" w:hAnsi="Times New Roman" w:cs="Times New Roman"/>
          <w:sz w:val="28"/>
          <w:szCs w:val="28"/>
        </w:rPr>
      </w:pPr>
      <w:r w:rsidRPr="00CA7942">
        <w:rPr>
          <w:rFonts w:ascii="Times New Roman" w:hAnsi="Times New Roman" w:cs="Times New Roman"/>
          <w:sz w:val="28"/>
          <w:szCs w:val="28"/>
        </w:rPr>
        <w:t>Conceperea, semnarea şi organizarea celui mai amplu program bilateral de prezentare internațională a culturii române, Sezonul România-Franța (1 decembrie 2018 – 30 iunie 2019). Evenimentul se desfăşoară sub patronajul Președintelui României şi este coordonat alături de MAE, ICR, MAPN și Cancelaria Prim-ministrului.</w:t>
      </w:r>
    </w:p>
    <w:p w:rsidR="00B84D67" w:rsidRPr="008E7E49" w:rsidRDefault="00B84D67" w:rsidP="00CA7942">
      <w:pPr>
        <w:pStyle w:val="Heading3"/>
      </w:pPr>
      <w:bookmarkStart w:id="687" w:name="_Toc470796079"/>
      <w:r w:rsidRPr="008E7E49">
        <w:t>Europalia</w:t>
      </w:r>
      <w:bookmarkEnd w:id="687"/>
    </w:p>
    <w:p w:rsidR="00B84D67" w:rsidRPr="00CA7942" w:rsidRDefault="00B84D67" w:rsidP="00751240">
      <w:pPr>
        <w:pStyle w:val="ListParagraph"/>
        <w:numPr>
          <w:ilvl w:val="0"/>
          <w:numId w:val="305"/>
        </w:numPr>
        <w:rPr>
          <w:rFonts w:ascii="Times New Roman" w:hAnsi="Times New Roman" w:cs="Times New Roman"/>
          <w:sz w:val="28"/>
          <w:szCs w:val="28"/>
        </w:rPr>
      </w:pPr>
      <w:r w:rsidRPr="00CA7942">
        <w:rPr>
          <w:rFonts w:ascii="Times New Roman" w:hAnsi="Times New Roman" w:cs="Times New Roman"/>
          <w:sz w:val="28"/>
          <w:szCs w:val="28"/>
        </w:rPr>
        <w:t>Semnarea participării României, ca ţară invitată de onoare, la Festivalul Internaţional de Artă EUROPALIA 2019.</w:t>
      </w:r>
    </w:p>
    <w:p w:rsidR="00B84D67" w:rsidRPr="008E7E49" w:rsidRDefault="00B84D67" w:rsidP="00B84D67">
      <w:pPr>
        <w:rPr>
          <w:rFonts w:ascii="Times New Roman" w:hAnsi="Times New Roman" w:cs="Times New Roman"/>
          <w:sz w:val="28"/>
          <w:szCs w:val="28"/>
          <w:lang w:val="ro-RO"/>
        </w:rPr>
      </w:pPr>
    </w:p>
    <w:p w:rsidR="00B84D67" w:rsidRPr="008E7E49" w:rsidRDefault="00B84D67" w:rsidP="00CA7942">
      <w:pPr>
        <w:pStyle w:val="Heading3"/>
      </w:pPr>
      <w:bookmarkStart w:id="688" w:name="_Toc470796080"/>
      <w:r w:rsidRPr="008E7E49">
        <w:t>Participări la Târguri Internaționale</w:t>
      </w:r>
      <w:bookmarkEnd w:id="688"/>
    </w:p>
    <w:p w:rsidR="00B84D67" w:rsidRPr="00805CE3" w:rsidRDefault="00B84D67" w:rsidP="00751240">
      <w:pPr>
        <w:pStyle w:val="ListParagraph"/>
        <w:numPr>
          <w:ilvl w:val="0"/>
          <w:numId w:val="305"/>
        </w:numPr>
        <w:rPr>
          <w:rFonts w:ascii="Times New Roman" w:hAnsi="Times New Roman" w:cs="Times New Roman"/>
          <w:sz w:val="28"/>
          <w:szCs w:val="28"/>
        </w:rPr>
      </w:pPr>
      <w:r w:rsidRPr="00CA7942">
        <w:rPr>
          <w:rFonts w:ascii="Times New Roman" w:hAnsi="Times New Roman" w:cs="Times New Roman"/>
          <w:sz w:val="28"/>
          <w:szCs w:val="28"/>
        </w:rPr>
        <w:t>Semnarea acordul de parteneriat cu Târgul Internaţional de Carte de la Leipzig în vederea participării României ca ţară invitată în anul 2018.</w:t>
      </w:r>
    </w:p>
    <w:p w:rsidR="00B84D67" w:rsidRPr="008E7E49" w:rsidRDefault="00B84D67" w:rsidP="00805CE3">
      <w:pPr>
        <w:pStyle w:val="Heading3"/>
      </w:pPr>
      <w:bookmarkStart w:id="689" w:name="_Toc470796081"/>
      <w:r w:rsidRPr="008E7E49">
        <w:t>Colaborare România - SUA</w:t>
      </w:r>
      <w:bookmarkEnd w:id="689"/>
    </w:p>
    <w:p w:rsidR="00B84D67" w:rsidRPr="00805CE3" w:rsidRDefault="00B84D67" w:rsidP="00751240">
      <w:pPr>
        <w:pStyle w:val="ListParagraph"/>
        <w:numPr>
          <w:ilvl w:val="0"/>
          <w:numId w:val="305"/>
        </w:numPr>
        <w:rPr>
          <w:rFonts w:ascii="Times New Roman" w:hAnsi="Times New Roman" w:cs="Times New Roman"/>
          <w:sz w:val="28"/>
          <w:szCs w:val="28"/>
        </w:rPr>
      </w:pPr>
      <w:r w:rsidRPr="00805CE3">
        <w:rPr>
          <w:rFonts w:ascii="Times New Roman" w:hAnsi="Times New Roman" w:cs="Times New Roman"/>
          <w:sz w:val="28"/>
          <w:szCs w:val="28"/>
        </w:rPr>
        <w:t>Ministerul Culturii a intermediat reluarea relaţiilor diplomatice cu Ambasada Statelor Unite în Bucureşti.</w:t>
      </w:r>
    </w:p>
    <w:p w:rsidR="00B84D67" w:rsidRPr="00805CE3" w:rsidRDefault="00B84D67" w:rsidP="00751240">
      <w:pPr>
        <w:pStyle w:val="ListParagraph"/>
        <w:numPr>
          <w:ilvl w:val="0"/>
          <w:numId w:val="305"/>
        </w:numPr>
        <w:rPr>
          <w:rFonts w:ascii="Times New Roman" w:hAnsi="Times New Roman" w:cs="Times New Roman"/>
          <w:sz w:val="28"/>
          <w:szCs w:val="28"/>
        </w:rPr>
      </w:pPr>
      <w:r w:rsidRPr="00805CE3">
        <w:rPr>
          <w:rFonts w:ascii="Times New Roman" w:hAnsi="Times New Roman" w:cs="Times New Roman"/>
          <w:sz w:val="28"/>
          <w:szCs w:val="28"/>
        </w:rPr>
        <w:t xml:space="preserve">Ministerul a facilitat Ambasadei SUA o reconectare la mediul creativ românesc şi a acompaniat cu expertiză planurile de diplomaţie culturală ale ambasadei pe teritoriul României, pentru următorii ani. </w:t>
      </w:r>
    </w:p>
    <w:p w:rsidR="00B84D67" w:rsidRPr="008E7E49" w:rsidRDefault="00B84D67" w:rsidP="00B84D67">
      <w:pPr>
        <w:rPr>
          <w:rFonts w:ascii="Times New Roman" w:hAnsi="Times New Roman" w:cs="Times New Roman"/>
          <w:sz w:val="28"/>
          <w:szCs w:val="28"/>
          <w:lang w:val="ro-RO"/>
        </w:rPr>
      </w:pPr>
    </w:p>
    <w:p w:rsidR="00B84D67" w:rsidRPr="008E7E49" w:rsidRDefault="00B84D67" w:rsidP="00104873">
      <w:pPr>
        <w:pStyle w:val="Heading2"/>
      </w:pPr>
      <w:bookmarkStart w:id="690" w:name="_Toc470796082"/>
      <w:r w:rsidRPr="008E7E49">
        <w:t>Unitatea de Management a Proiectului - UMP</w:t>
      </w:r>
      <w:bookmarkEnd w:id="690"/>
    </w:p>
    <w:p w:rsidR="00B84D67" w:rsidRPr="00104873" w:rsidRDefault="00B84D67" w:rsidP="00751240">
      <w:pPr>
        <w:pStyle w:val="ListParagraph"/>
        <w:numPr>
          <w:ilvl w:val="0"/>
          <w:numId w:val="306"/>
        </w:numPr>
        <w:rPr>
          <w:rFonts w:ascii="Times New Roman" w:hAnsi="Times New Roman" w:cs="Times New Roman"/>
          <w:sz w:val="28"/>
          <w:szCs w:val="28"/>
        </w:rPr>
      </w:pPr>
      <w:r w:rsidRPr="00104873">
        <w:rPr>
          <w:rFonts w:ascii="Times New Roman" w:hAnsi="Times New Roman" w:cs="Times New Roman"/>
          <w:sz w:val="28"/>
          <w:szCs w:val="28"/>
        </w:rPr>
        <w:t>În 2016, Unitatea de Management a Proiectului a continuat implementarea celor 2 programe finanțate din fonduri rambursabile acordate de Banca de Dezvoltare a Consiliului Europei, care asigură reabilitarea a 21 de obiective de patrimoniu de maximă relevanță cultural-istorică. Programele sunt implementate în procent de 85%.</w:t>
      </w:r>
    </w:p>
    <w:p w:rsidR="00104873" w:rsidRPr="00F01C46" w:rsidRDefault="00B84D67" w:rsidP="00751240">
      <w:pPr>
        <w:pStyle w:val="ListParagraph"/>
        <w:numPr>
          <w:ilvl w:val="0"/>
          <w:numId w:val="306"/>
        </w:numPr>
        <w:rPr>
          <w:rFonts w:ascii="Times New Roman" w:hAnsi="Times New Roman" w:cs="Times New Roman"/>
          <w:sz w:val="28"/>
          <w:szCs w:val="28"/>
        </w:rPr>
      </w:pPr>
      <w:r w:rsidRPr="00104873">
        <w:rPr>
          <w:rFonts w:ascii="Times New Roman" w:hAnsi="Times New Roman" w:cs="Times New Roman"/>
          <w:sz w:val="28"/>
          <w:szCs w:val="28"/>
        </w:rPr>
        <w:t>Împreună cu Ministerul Finanțelor Publice, s-au inițiat procedurile de încheiere a unui nou parteneriat cu Banca de Dezvoltare a Consiliului Europei care să permită restaurarea Muzeului Național de Istorie a României, a Teatrului și Operei Clujene și a Sălii Palatului din București. Valoarea estimată a proiectului este de 180 milioane Euro.</w:t>
      </w:r>
    </w:p>
    <w:p w:rsidR="00B84D67" w:rsidRPr="008E7E49" w:rsidRDefault="00B84D67" w:rsidP="00104873">
      <w:pPr>
        <w:pStyle w:val="Heading3"/>
      </w:pPr>
      <w:bookmarkStart w:id="691" w:name="_Toc470796083"/>
      <w:r w:rsidRPr="008E7E49">
        <w:t>Din fonduri nerambursabile</w:t>
      </w:r>
      <w:bookmarkEnd w:id="691"/>
    </w:p>
    <w:p w:rsidR="00B84D67" w:rsidRPr="00104873" w:rsidRDefault="00B84D67" w:rsidP="00751240">
      <w:pPr>
        <w:pStyle w:val="ListParagraph"/>
        <w:numPr>
          <w:ilvl w:val="0"/>
          <w:numId w:val="307"/>
        </w:numPr>
        <w:rPr>
          <w:rFonts w:ascii="Times New Roman" w:hAnsi="Times New Roman" w:cs="Times New Roman"/>
          <w:sz w:val="28"/>
          <w:szCs w:val="28"/>
        </w:rPr>
      </w:pPr>
      <w:r w:rsidRPr="00104873">
        <w:rPr>
          <w:rFonts w:ascii="Times New Roman" w:hAnsi="Times New Roman" w:cs="Times New Roman"/>
          <w:sz w:val="28"/>
          <w:szCs w:val="28"/>
        </w:rPr>
        <w:t>s-au finalizat alte 17 proiecte de conservare și revitalizare a patrimoniului cultural și natural însumând 3,7 milioane Euro, iar alte 11 se află încă în implementare.</w:t>
      </w:r>
    </w:p>
    <w:p w:rsidR="00B84D67" w:rsidRPr="00104873" w:rsidRDefault="00B84D67" w:rsidP="00751240">
      <w:pPr>
        <w:pStyle w:val="ListParagraph"/>
        <w:numPr>
          <w:ilvl w:val="0"/>
          <w:numId w:val="307"/>
        </w:numPr>
        <w:rPr>
          <w:rFonts w:ascii="Times New Roman" w:hAnsi="Times New Roman" w:cs="Times New Roman"/>
          <w:sz w:val="28"/>
          <w:szCs w:val="28"/>
        </w:rPr>
      </w:pPr>
      <w:r w:rsidRPr="00104873">
        <w:rPr>
          <w:rFonts w:ascii="Times New Roman" w:hAnsi="Times New Roman" w:cs="Times New Roman"/>
          <w:sz w:val="28"/>
          <w:szCs w:val="28"/>
        </w:rPr>
        <w:t>s-au  implementat 78 de proiecte de promovare a diversității în cultură și artă în cadrul patrimoniului cultural european în valoare totală de 7 milioane de Euro, iar alte 3 proiecte se vor finaliza în următoarele luni.</w:t>
      </w:r>
    </w:p>
    <w:p w:rsidR="00B84D67" w:rsidRPr="00F01C46" w:rsidRDefault="00B84D67" w:rsidP="00751240">
      <w:pPr>
        <w:pStyle w:val="ListParagraph"/>
        <w:numPr>
          <w:ilvl w:val="0"/>
          <w:numId w:val="307"/>
        </w:numPr>
        <w:rPr>
          <w:rFonts w:ascii="Times New Roman" w:hAnsi="Times New Roman" w:cs="Times New Roman"/>
          <w:sz w:val="28"/>
          <w:szCs w:val="28"/>
        </w:rPr>
      </w:pPr>
      <w:r w:rsidRPr="00104873">
        <w:rPr>
          <w:rFonts w:ascii="Times New Roman" w:hAnsi="Times New Roman" w:cs="Times New Roman"/>
          <w:sz w:val="28"/>
          <w:szCs w:val="28"/>
        </w:rPr>
        <w:t>s-au promovat finanțările puse la dispoziție de Comisia Europeană prin intermediul a peste 100 de evenimente de informare aferente programelor Europa Creativă și Europa pentru Cetățeni.</w:t>
      </w:r>
    </w:p>
    <w:p w:rsidR="00B84D67" w:rsidRPr="008E7E49" w:rsidRDefault="00B84D67" w:rsidP="00104873">
      <w:pPr>
        <w:pStyle w:val="Heading3"/>
      </w:pPr>
      <w:bookmarkStart w:id="692" w:name="_Toc470796084"/>
      <w:r w:rsidRPr="008E7E49">
        <w:t>Programe și proiecte aflate în stadiu de pregătire</w:t>
      </w:r>
      <w:bookmarkEnd w:id="692"/>
    </w:p>
    <w:p w:rsidR="00B84D67" w:rsidRPr="00104873" w:rsidRDefault="00B84D67" w:rsidP="00751240">
      <w:pPr>
        <w:pStyle w:val="ListParagraph"/>
        <w:numPr>
          <w:ilvl w:val="0"/>
          <w:numId w:val="308"/>
        </w:numPr>
        <w:rPr>
          <w:rFonts w:ascii="Times New Roman" w:hAnsi="Times New Roman" w:cs="Times New Roman"/>
          <w:sz w:val="28"/>
          <w:szCs w:val="28"/>
        </w:rPr>
      </w:pPr>
      <w:r w:rsidRPr="00104873">
        <w:rPr>
          <w:rFonts w:ascii="Times New Roman" w:hAnsi="Times New Roman" w:cs="Times New Roman"/>
          <w:sz w:val="28"/>
          <w:szCs w:val="28"/>
        </w:rPr>
        <w:t>România Creativă, cu o valoare estimată de 20 milioane euro.</w:t>
      </w:r>
    </w:p>
    <w:p w:rsidR="00B84D67" w:rsidRPr="00104873" w:rsidRDefault="00B84D67" w:rsidP="00751240">
      <w:pPr>
        <w:pStyle w:val="ListParagraph"/>
        <w:numPr>
          <w:ilvl w:val="0"/>
          <w:numId w:val="308"/>
        </w:numPr>
        <w:rPr>
          <w:rFonts w:ascii="Times New Roman" w:hAnsi="Times New Roman" w:cs="Times New Roman"/>
          <w:sz w:val="28"/>
          <w:szCs w:val="28"/>
        </w:rPr>
      </w:pPr>
      <w:r w:rsidRPr="00104873">
        <w:rPr>
          <w:rFonts w:ascii="Times New Roman" w:hAnsi="Times New Roman" w:cs="Times New Roman"/>
          <w:sz w:val="28"/>
          <w:szCs w:val="28"/>
        </w:rPr>
        <w:t>E-cultura cu un buget de 12 milioane euro.</w:t>
      </w:r>
    </w:p>
    <w:p w:rsidR="00B84D67" w:rsidRPr="00104873" w:rsidRDefault="00B84D67" w:rsidP="00751240">
      <w:pPr>
        <w:pStyle w:val="ListParagraph"/>
        <w:numPr>
          <w:ilvl w:val="0"/>
          <w:numId w:val="308"/>
        </w:numPr>
        <w:rPr>
          <w:rFonts w:ascii="Times New Roman" w:hAnsi="Times New Roman" w:cs="Times New Roman"/>
          <w:sz w:val="28"/>
          <w:szCs w:val="28"/>
        </w:rPr>
      </w:pPr>
      <w:r w:rsidRPr="00104873">
        <w:rPr>
          <w:rFonts w:ascii="Times New Roman" w:hAnsi="Times New Roman" w:cs="Times New Roman"/>
          <w:sz w:val="28"/>
          <w:szCs w:val="28"/>
        </w:rPr>
        <w:t>Danube Culture Platform – Creative Spaces of the 21st Century, în valoare de 1,7 milioane euro.</w:t>
      </w:r>
    </w:p>
    <w:p w:rsidR="00B84D67" w:rsidRPr="00104873" w:rsidRDefault="00B84D67" w:rsidP="00751240">
      <w:pPr>
        <w:pStyle w:val="ListParagraph"/>
        <w:numPr>
          <w:ilvl w:val="0"/>
          <w:numId w:val="308"/>
        </w:numPr>
        <w:rPr>
          <w:rFonts w:ascii="Times New Roman" w:hAnsi="Times New Roman" w:cs="Times New Roman"/>
          <w:sz w:val="28"/>
          <w:szCs w:val="28"/>
        </w:rPr>
      </w:pPr>
      <w:r w:rsidRPr="00104873">
        <w:rPr>
          <w:rFonts w:ascii="Times New Roman" w:hAnsi="Times New Roman" w:cs="Times New Roman"/>
          <w:sz w:val="28"/>
          <w:szCs w:val="28"/>
        </w:rPr>
        <w:t>Support to promote cultural heritage in the Republic of Moldova through its preservation and protection – twinning în parteneriat cu Austria, cu un buget de 1 milion euro.</w:t>
      </w:r>
    </w:p>
    <w:p w:rsidR="00B84D67" w:rsidRPr="00104873" w:rsidRDefault="00104873" w:rsidP="00751240">
      <w:pPr>
        <w:pStyle w:val="ListParagraph"/>
        <w:numPr>
          <w:ilvl w:val="0"/>
          <w:numId w:val="308"/>
        </w:numPr>
        <w:rPr>
          <w:rFonts w:ascii="Times New Roman" w:hAnsi="Times New Roman" w:cs="Times New Roman"/>
          <w:sz w:val="28"/>
          <w:szCs w:val="28"/>
        </w:rPr>
      </w:pPr>
      <w:r w:rsidRPr="00104873">
        <w:rPr>
          <w:rFonts w:ascii="Times New Roman" w:hAnsi="Times New Roman" w:cs="Times New Roman"/>
          <w:sz w:val="28"/>
          <w:szCs w:val="28"/>
        </w:rPr>
        <w:t>P</w:t>
      </w:r>
      <w:r w:rsidR="00B84D67" w:rsidRPr="00104873">
        <w:rPr>
          <w:rFonts w:ascii="Times New Roman" w:hAnsi="Times New Roman" w:cs="Times New Roman"/>
          <w:sz w:val="28"/>
          <w:szCs w:val="28"/>
        </w:rPr>
        <w:t>arteneriate încheiate în vederea depunerii de proiecte cu o valoare cumulată de 20 milioane euro, în cadrul Programului Operațional Regional.</w:t>
      </w:r>
    </w:p>
    <w:p w:rsidR="00B84D67" w:rsidRPr="008E7E49" w:rsidRDefault="00B84D67" w:rsidP="00B84D67">
      <w:pPr>
        <w:rPr>
          <w:rFonts w:ascii="Times New Roman" w:hAnsi="Times New Roman" w:cs="Times New Roman"/>
          <w:sz w:val="28"/>
          <w:szCs w:val="28"/>
          <w:lang w:val="ro-RO"/>
        </w:rPr>
      </w:pPr>
    </w:p>
    <w:p w:rsidR="00B84D67" w:rsidRPr="008E7E49" w:rsidRDefault="00B84D67" w:rsidP="00F01C46">
      <w:pPr>
        <w:pStyle w:val="Heading2"/>
      </w:pPr>
      <w:bookmarkStart w:id="693" w:name="_Toc470796085"/>
      <w:r w:rsidRPr="008E7E49">
        <w:t>Industriile Culturale și Creative</w:t>
      </w:r>
      <w:bookmarkEnd w:id="693"/>
    </w:p>
    <w:p w:rsidR="00B84D67" w:rsidRPr="00F01C46" w:rsidRDefault="00B84D67" w:rsidP="00751240">
      <w:pPr>
        <w:pStyle w:val="ListParagraph"/>
        <w:numPr>
          <w:ilvl w:val="0"/>
          <w:numId w:val="309"/>
        </w:numPr>
        <w:rPr>
          <w:rFonts w:ascii="Times New Roman" w:hAnsi="Times New Roman" w:cs="Times New Roman"/>
          <w:sz w:val="28"/>
          <w:szCs w:val="28"/>
        </w:rPr>
      </w:pPr>
      <w:r w:rsidRPr="00F01C46">
        <w:rPr>
          <w:rFonts w:ascii="Times New Roman" w:hAnsi="Times New Roman" w:cs="Times New Roman"/>
          <w:sz w:val="28"/>
          <w:szCs w:val="28"/>
        </w:rPr>
        <w:t xml:space="preserve">Elaborarea Cărții albe a sectoarelor culturale şi creative de către Institutul Național pentru Cercetare şi Formare Culturală. Documentul urmează să fie discutat şi aprobat prin Memorandum.  </w:t>
      </w:r>
    </w:p>
    <w:p w:rsidR="00B84D67" w:rsidRPr="00F01C46" w:rsidRDefault="00B84D67" w:rsidP="00751240">
      <w:pPr>
        <w:pStyle w:val="ListParagraph"/>
        <w:numPr>
          <w:ilvl w:val="0"/>
          <w:numId w:val="309"/>
        </w:numPr>
        <w:rPr>
          <w:rFonts w:ascii="Times New Roman" w:hAnsi="Times New Roman" w:cs="Times New Roman"/>
          <w:sz w:val="28"/>
          <w:szCs w:val="28"/>
        </w:rPr>
      </w:pPr>
      <w:r w:rsidRPr="00F01C46">
        <w:rPr>
          <w:rFonts w:ascii="Times New Roman" w:hAnsi="Times New Roman" w:cs="Times New Roman"/>
          <w:sz w:val="28"/>
          <w:szCs w:val="28"/>
        </w:rPr>
        <w:t>Ministerul Comunicațiilor și pentru Societatea Informațională a organizat împreună cu Ministerul Culturii și cu Reprezentanţa Comisiei Europene în România, în perioada 25-26 august 2016, vizita Comisarului european pentru economia şi societatea digitală Günther H. Oettinger.</w:t>
      </w:r>
    </w:p>
    <w:p w:rsidR="00B84D67" w:rsidRPr="008E7E49" w:rsidRDefault="00B84D67" w:rsidP="00B84D67">
      <w:pPr>
        <w:rPr>
          <w:rFonts w:ascii="Times New Roman" w:hAnsi="Times New Roman" w:cs="Times New Roman"/>
          <w:sz w:val="28"/>
          <w:szCs w:val="28"/>
          <w:lang w:val="ro-RO"/>
        </w:rPr>
      </w:pPr>
    </w:p>
    <w:p w:rsidR="00B84D67" w:rsidRPr="008E7E49" w:rsidRDefault="00B84D67" w:rsidP="00F01C46">
      <w:pPr>
        <w:pStyle w:val="Heading2"/>
      </w:pPr>
      <w:bookmarkStart w:id="694" w:name="_Toc470796086"/>
      <w:r w:rsidRPr="008E7E49">
        <w:t>Cumințenia Pământului</w:t>
      </w:r>
      <w:bookmarkEnd w:id="694"/>
    </w:p>
    <w:p w:rsidR="00B84D67" w:rsidRPr="00054821" w:rsidRDefault="00B84D67" w:rsidP="00751240">
      <w:pPr>
        <w:pStyle w:val="ListParagraph"/>
        <w:numPr>
          <w:ilvl w:val="0"/>
          <w:numId w:val="310"/>
        </w:numPr>
        <w:rPr>
          <w:rFonts w:ascii="Times New Roman" w:hAnsi="Times New Roman" w:cs="Times New Roman"/>
          <w:sz w:val="28"/>
          <w:szCs w:val="28"/>
        </w:rPr>
      </w:pPr>
      <w:r w:rsidRPr="00F01C46">
        <w:rPr>
          <w:rFonts w:ascii="Times New Roman" w:hAnsi="Times New Roman" w:cs="Times New Roman"/>
          <w:sz w:val="28"/>
          <w:szCs w:val="28"/>
        </w:rPr>
        <w:t xml:space="preserve">Strângerea de fonduri pentru Cumințenia Pământului a fost un proiect complex pe care mi l-am asumat în plus față de celelalte priorități ale mandatului meu. Ca Ministru al Culturii, am moștenit o campanie într-o fază nearticulată de către mine, căreia nu i-am stabilit strategia inițială, dar pe care am preluat-o operativ și am dus-o la capăt cu dedicație și onestitate. </w:t>
      </w:r>
    </w:p>
    <w:p w:rsidR="00B84D67" w:rsidRPr="00054821" w:rsidRDefault="00B84D67" w:rsidP="00751240">
      <w:pPr>
        <w:pStyle w:val="ListParagraph"/>
        <w:numPr>
          <w:ilvl w:val="1"/>
          <w:numId w:val="310"/>
        </w:numPr>
        <w:rPr>
          <w:rFonts w:ascii="Times New Roman" w:hAnsi="Times New Roman" w:cs="Times New Roman"/>
          <w:sz w:val="28"/>
          <w:szCs w:val="28"/>
        </w:rPr>
      </w:pPr>
      <w:r w:rsidRPr="00054821">
        <w:rPr>
          <w:rFonts w:ascii="Times New Roman" w:hAnsi="Times New Roman" w:cs="Times New Roman"/>
          <w:sz w:val="28"/>
          <w:szCs w:val="28"/>
        </w:rPr>
        <w:t>În cadrul campaniei naționale „Brâncuși e al meu” s-au strâns prin subscripție publică 1.273.668 euro până pe 30 septembrie 2016, dintre care peste 1.000.000 euro au fost adunați în mandatul meu. Spre comparație, la sfârșitul lunii mai 2016, când am fost numită ministru, suma strânsă din donații era de numai 138.188 euro.</w:t>
      </w:r>
    </w:p>
    <w:p w:rsidR="00B84D67" w:rsidRPr="00054821" w:rsidRDefault="00B84D67" w:rsidP="00751240">
      <w:pPr>
        <w:pStyle w:val="ListParagraph"/>
        <w:numPr>
          <w:ilvl w:val="1"/>
          <w:numId w:val="310"/>
        </w:numPr>
        <w:rPr>
          <w:rFonts w:ascii="Times New Roman" w:hAnsi="Times New Roman" w:cs="Times New Roman"/>
          <w:sz w:val="28"/>
          <w:szCs w:val="28"/>
        </w:rPr>
      </w:pPr>
      <w:r w:rsidRPr="00054821">
        <w:rPr>
          <w:rFonts w:ascii="Times New Roman" w:hAnsi="Times New Roman" w:cs="Times New Roman"/>
          <w:sz w:val="28"/>
          <w:szCs w:val="28"/>
        </w:rPr>
        <w:t>Campania națională de strângere de fonduri a angrenat peste 100.000 de oameni și a depășit sumele donate pentru Ateneul Român acum mai bine de un secol.</w:t>
      </w:r>
    </w:p>
    <w:p w:rsidR="00B84D67" w:rsidRPr="00054821" w:rsidRDefault="00B84D67" w:rsidP="00751240">
      <w:pPr>
        <w:pStyle w:val="ListParagraph"/>
        <w:numPr>
          <w:ilvl w:val="1"/>
          <w:numId w:val="310"/>
        </w:numPr>
        <w:rPr>
          <w:rFonts w:ascii="Times New Roman" w:hAnsi="Times New Roman" w:cs="Times New Roman"/>
          <w:sz w:val="28"/>
          <w:szCs w:val="28"/>
        </w:rPr>
      </w:pPr>
      <w:r w:rsidRPr="00054821">
        <w:rPr>
          <w:rFonts w:ascii="Times New Roman" w:hAnsi="Times New Roman" w:cs="Times New Roman"/>
          <w:sz w:val="28"/>
          <w:szCs w:val="28"/>
        </w:rPr>
        <w:t>Din punct de vedere operațional, punerea pe picioare a unui sistem național de strângere de fonduri și crearea mecanismelor necesare pentru crowdfunding de către o instituție publică au însemnat o premieră în România ultimului secol și au presupus un efort major, cu atât mai mult cu cât aceste mecanisme erau cvasi-nefuncționale în momentul în care am preluat mandatul de Ministru al Culturii.</w:t>
      </w:r>
    </w:p>
    <w:p w:rsidR="00B84D67" w:rsidRPr="00054821" w:rsidRDefault="00B84D67" w:rsidP="00751240">
      <w:pPr>
        <w:pStyle w:val="ListParagraph"/>
        <w:numPr>
          <w:ilvl w:val="1"/>
          <w:numId w:val="310"/>
        </w:numPr>
        <w:rPr>
          <w:rFonts w:ascii="Times New Roman" w:hAnsi="Times New Roman" w:cs="Times New Roman"/>
          <w:sz w:val="28"/>
          <w:szCs w:val="28"/>
        </w:rPr>
      </w:pPr>
      <w:r w:rsidRPr="00054821">
        <w:rPr>
          <w:rFonts w:ascii="Times New Roman" w:hAnsi="Times New Roman" w:cs="Times New Roman"/>
          <w:sz w:val="28"/>
          <w:szCs w:val="28"/>
        </w:rPr>
        <w:t xml:space="preserve">În cele două luni în care m-am ocupat prioritar de campanie, principalele parteneriate de promovare și strângere de fonduri au fost încheiate exclusiv prin eforturile Ministerului Culturii: </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Parteneriatul cu festivalul Electric Castle (promovare pe toate canalele disponibile și donații la punctele de vânzare).</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Donațiile primite de la BRD-Groupe Societe Generale, Bitdefender, BancPost, Academia Română, Uber, Carrefour (care a promovat timp de o lună campania în toate hipermarketurile din țară).</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Donația unui tablou semnat de către artistul Adrian Ghenie.</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Parteneriatul cu librăriile Humanitas și Cărturești (promovare în cele mai influente rețele de librării din țară, inclusiv case de marcat prin care s-a putut dona direct pentru Cumințenia Pământului în conturile campaniei).</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Susținerea din partea trupei Subcarpați în cadrul turneului național Red Bull Tour Bus.</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Promovarea făcută de către ENEL (numărul de de SMS al campaniei a fost promovat  în aplicația MyEnel — aprox. 600.000 de clienți).</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Promovare în cadrul Festivalului Internațional George Enescu.</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Parteneriat cu retailerul Auchan.</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Parteneriatul cu Federația Română de Fotbal (promovarea campaniei la meciul România-Muntenegru, primul meci de calificare al României la Campionatul Mondial de Fotbal, în 4 septembrie pe Arena din Cluj).</w:t>
      </w:r>
    </w:p>
    <w:p w:rsidR="00B84D67" w:rsidRPr="00054821" w:rsidRDefault="00B84D67" w:rsidP="00751240">
      <w:pPr>
        <w:pStyle w:val="ListParagraph"/>
        <w:numPr>
          <w:ilvl w:val="2"/>
          <w:numId w:val="310"/>
        </w:numPr>
        <w:rPr>
          <w:rFonts w:ascii="Times New Roman" w:hAnsi="Times New Roman" w:cs="Times New Roman"/>
          <w:sz w:val="28"/>
          <w:szCs w:val="28"/>
        </w:rPr>
      </w:pPr>
      <w:r w:rsidRPr="00054821">
        <w:rPr>
          <w:rFonts w:ascii="Times New Roman" w:hAnsi="Times New Roman" w:cs="Times New Roman"/>
          <w:sz w:val="28"/>
          <w:szCs w:val="28"/>
        </w:rPr>
        <w:t>Susținerea acordată de către Teatrul Național București prin donația tuturor încasărilor de la unul dintre principalele spectacole din stagiune.</w:t>
      </w:r>
    </w:p>
    <w:p w:rsidR="00B84D67" w:rsidRPr="008E7E49" w:rsidRDefault="00B84D67" w:rsidP="00B84D67">
      <w:pPr>
        <w:rPr>
          <w:rFonts w:ascii="Times New Roman" w:hAnsi="Times New Roman" w:cs="Times New Roman"/>
          <w:sz w:val="28"/>
          <w:szCs w:val="28"/>
          <w:lang w:val="ro-RO"/>
        </w:rPr>
      </w:pPr>
    </w:p>
    <w:p w:rsidR="00B6536B" w:rsidRPr="00B6536B" w:rsidRDefault="00B6536B" w:rsidP="00B6536B">
      <w:pPr>
        <w:pStyle w:val="Heading2"/>
      </w:pPr>
      <w:bookmarkStart w:id="695" w:name="_Toc470796087"/>
      <w:r>
        <w:t>Noul site al</w:t>
      </w:r>
      <w:r w:rsidR="00B84D67" w:rsidRPr="008E7E49">
        <w:t xml:space="preserve"> Ministerului Culturii</w:t>
      </w:r>
      <w:bookmarkEnd w:id="695"/>
    </w:p>
    <w:p w:rsidR="00B84D67" w:rsidRPr="00B6536B" w:rsidRDefault="00B84D67" w:rsidP="00751240">
      <w:pPr>
        <w:pStyle w:val="ListParagraph"/>
        <w:numPr>
          <w:ilvl w:val="0"/>
          <w:numId w:val="310"/>
        </w:numPr>
        <w:rPr>
          <w:rFonts w:ascii="Times New Roman" w:hAnsi="Times New Roman" w:cs="Times New Roman"/>
          <w:sz w:val="28"/>
          <w:szCs w:val="28"/>
        </w:rPr>
      </w:pPr>
      <w:r w:rsidRPr="00B6536B">
        <w:rPr>
          <w:rFonts w:ascii="Times New Roman" w:hAnsi="Times New Roman" w:cs="Times New Roman"/>
          <w:sz w:val="28"/>
          <w:szCs w:val="28"/>
        </w:rPr>
        <w:t>Pe 28 noiembrie, Ministerul Culturii a lansat un nou website, după un timp îndelungat în care acesta nu a mai fost adus la necesitățile tehnologice de azi şi nu a mai fost actualizat ca informaţie.</w:t>
      </w:r>
    </w:p>
    <w:p w:rsidR="00B84D67" w:rsidRPr="00B6536B" w:rsidRDefault="00B84D67" w:rsidP="00751240">
      <w:pPr>
        <w:pStyle w:val="ListParagraph"/>
        <w:numPr>
          <w:ilvl w:val="0"/>
          <w:numId w:val="310"/>
        </w:numPr>
        <w:rPr>
          <w:rFonts w:ascii="Times New Roman" w:hAnsi="Times New Roman" w:cs="Times New Roman"/>
          <w:sz w:val="28"/>
          <w:szCs w:val="28"/>
        </w:rPr>
      </w:pPr>
      <w:r w:rsidRPr="00B6536B">
        <w:rPr>
          <w:rFonts w:ascii="Times New Roman" w:hAnsi="Times New Roman" w:cs="Times New Roman"/>
          <w:sz w:val="28"/>
          <w:szCs w:val="28"/>
        </w:rPr>
        <w:t>Este încă un pas în direcția transparenței administrative și a comunicării eficiente cu cetățenii interesați de cultură.</w:t>
      </w:r>
    </w:p>
    <w:p w:rsidR="00B84D67" w:rsidRPr="008E7E49" w:rsidRDefault="00B84D67" w:rsidP="00B84D67">
      <w:pPr>
        <w:rPr>
          <w:rFonts w:ascii="Times New Roman" w:hAnsi="Times New Roman" w:cs="Times New Roman"/>
          <w:sz w:val="28"/>
          <w:szCs w:val="28"/>
          <w:lang w:val="ro-RO"/>
        </w:rPr>
      </w:pPr>
    </w:p>
    <w:p w:rsidR="0005079B" w:rsidRDefault="003B5604" w:rsidP="000B7DEE">
      <w:pPr>
        <w:pStyle w:val="Heading1"/>
        <w:rPr>
          <w:rFonts w:cs="Times New Roman"/>
          <w:szCs w:val="28"/>
        </w:rPr>
      </w:pPr>
      <w:bookmarkStart w:id="696" w:name="_Toc470796088"/>
      <w:r w:rsidRPr="008E7E49">
        <w:rPr>
          <w:rFonts w:cs="Times New Roman"/>
          <w:szCs w:val="28"/>
        </w:rPr>
        <w:t>MINISTERUL TINERETULUI ȘI SPORTULUI</w:t>
      </w:r>
      <w:bookmarkEnd w:id="665"/>
      <w:bookmarkEnd w:id="666"/>
      <w:bookmarkEnd w:id="696"/>
    </w:p>
    <w:p w:rsidR="003B5604" w:rsidRPr="003B5604" w:rsidRDefault="003B5604" w:rsidP="003B5604">
      <w:pPr>
        <w:rPr>
          <w:lang w:val="ro-RO"/>
        </w:rPr>
      </w:pPr>
    </w:p>
    <w:p w:rsidR="0005079B" w:rsidRDefault="0005079B" w:rsidP="003B5604">
      <w:pPr>
        <w:pStyle w:val="Heading2"/>
      </w:pPr>
      <w:bookmarkStart w:id="697" w:name="_Toc470188959"/>
      <w:bookmarkStart w:id="698" w:name="_Toc470696635"/>
      <w:bookmarkStart w:id="699" w:name="_Toc470796089"/>
      <w:r w:rsidRPr="008E7E49">
        <w:t>Modificări Legislative</w:t>
      </w:r>
      <w:bookmarkEnd w:id="697"/>
      <w:bookmarkEnd w:id="698"/>
      <w:bookmarkEnd w:id="699"/>
    </w:p>
    <w:p w:rsidR="003B5604" w:rsidRPr="003B5604" w:rsidRDefault="003B5604" w:rsidP="003B5604">
      <w:pPr>
        <w:rPr>
          <w:lang w:val="ro-RO"/>
        </w:rPr>
      </w:pPr>
    </w:p>
    <w:p w:rsidR="0005079B" w:rsidRPr="008E7E49" w:rsidRDefault="0005079B" w:rsidP="003B5604">
      <w:pPr>
        <w:pStyle w:val="Heading3"/>
      </w:pPr>
      <w:bookmarkStart w:id="700" w:name="_Toc470796090"/>
      <w:r w:rsidRPr="008E7E49">
        <w:t>Modificarea şi completarea Legii educaţiei fizice şi sportului nr. 69/2000</w:t>
      </w:r>
      <w:bookmarkEnd w:id="700"/>
    </w:p>
    <w:p w:rsidR="0005079B" w:rsidRPr="003B5604" w:rsidRDefault="0005079B" w:rsidP="00751240">
      <w:pPr>
        <w:pStyle w:val="ListParagraph"/>
        <w:numPr>
          <w:ilvl w:val="0"/>
          <w:numId w:val="311"/>
        </w:numPr>
        <w:rPr>
          <w:rFonts w:ascii="Times New Roman" w:hAnsi="Times New Roman" w:cs="Times New Roman"/>
          <w:sz w:val="28"/>
          <w:szCs w:val="28"/>
        </w:rPr>
      </w:pPr>
      <w:r w:rsidRPr="003B5604">
        <w:rPr>
          <w:rFonts w:ascii="Times New Roman" w:hAnsi="Times New Roman" w:cs="Times New Roman"/>
          <w:sz w:val="28"/>
          <w:szCs w:val="28"/>
        </w:rPr>
        <w:t>Proiectul de modificare şi completare a Legii nr. 69/2000, preluat în noiembrie 2015, conţinea peste 120 de amendamente, nearmonizate între ele şi fără a oferi soluţii viabile şi realiste pentru rezolvarea problemelor existente.</w:t>
      </w:r>
    </w:p>
    <w:p w:rsidR="0005079B" w:rsidRPr="003B5604" w:rsidRDefault="0005079B" w:rsidP="00751240">
      <w:pPr>
        <w:pStyle w:val="ListParagraph"/>
        <w:numPr>
          <w:ilvl w:val="0"/>
          <w:numId w:val="311"/>
        </w:numPr>
        <w:rPr>
          <w:rFonts w:ascii="Times New Roman" w:hAnsi="Times New Roman" w:cs="Times New Roman"/>
          <w:sz w:val="28"/>
          <w:szCs w:val="28"/>
        </w:rPr>
      </w:pPr>
      <w:r w:rsidRPr="003B5604">
        <w:rPr>
          <w:rFonts w:ascii="Times New Roman" w:hAnsi="Times New Roman" w:cs="Times New Roman"/>
          <w:sz w:val="28"/>
          <w:szCs w:val="28"/>
        </w:rPr>
        <w:t>În această situaţia am elaborat un nou proiect de modificare şi completare a Legii nr. 69/2000 prin care am propus reglementarea unor probleme esenţiale privind organizarea activităţii sportive, dintre care menţionez :</w:t>
      </w:r>
    </w:p>
    <w:p w:rsidR="0005079B" w:rsidRPr="003B5604" w:rsidRDefault="0005079B" w:rsidP="00751240">
      <w:pPr>
        <w:pStyle w:val="ListParagraph"/>
        <w:numPr>
          <w:ilvl w:val="1"/>
          <w:numId w:val="311"/>
        </w:numPr>
        <w:rPr>
          <w:rFonts w:ascii="Times New Roman" w:hAnsi="Times New Roman" w:cs="Times New Roman"/>
          <w:sz w:val="28"/>
          <w:szCs w:val="28"/>
        </w:rPr>
      </w:pPr>
      <w:r w:rsidRPr="003B5604">
        <w:rPr>
          <w:rFonts w:ascii="Times New Roman" w:hAnsi="Times New Roman" w:cs="Times New Roman"/>
          <w:sz w:val="28"/>
          <w:szCs w:val="28"/>
        </w:rPr>
        <w:t>diferenţierea federaţiilor sportive naţionale şi prioritizarea finanţării de la bugetul de stat în scopul creşterii nivelului de reprezentare a României la jocurile olimpice, în special</w:t>
      </w:r>
    </w:p>
    <w:p w:rsidR="0005079B" w:rsidRPr="003B5604" w:rsidRDefault="0005079B" w:rsidP="00751240">
      <w:pPr>
        <w:pStyle w:val="ListParagraph"/>
        <w:numPr>
          <w:ilvl w:val="1"/>
          <w:numId w:val="311"/>
        </w:numPr>
        <w:rPr>
          <w:rFonts w:ascii="Times New Roman" w:hAnsi="Times New Roman" w:cs="Times New Roman"/>
          <w:sz w:val="28"/>
          <w:szCs w:val="28"/>
        </w:rPr>
      </w:pPr>
      <w:r w:rsidRPr="003B5604">
        <w:rPr>
          <w:rFonts w:ascii="Times New Roman" w:hAnsi="Times New Roman" w:cs="Times New Roman"/>
          <w:sz w:val="28"/>
          <w:szCs w:val="28"/>
        </w:rPr>
        <w:t>stabilirea rolului autorităţilor administraţiei publice locale în susţinerea şi dezvoltarea sportului</w:t>
      </w:r>
    </w:p>
    <w:p w:rsidR="0005079B" w:rsidRPr="003B5604" w:rsidRDefault="0005079B" w:rsidP="00751240">
      <w:pPr>
        <w:pStyle w:val="ListParagraph"/>
        <w:numPr>
          <w:ilvl w:val="1"/>
          <w:numId w:val="311"/>
        </w:numPr>
        <w:rPr>
          <w:rFonts w:ascii="Times New Roman" w:hAnsi="Times New Roman" w:cs="Times New Roman"/>
          <w:sz w:val="28"/>
          <w:szCs w:val="28"/>
        </w:rPr>
      </w:pPr>
      <w:r w:rsidRPr="003B5604">
        <w:rPr>
          <w:rFonts w:ascii="Times New Roman" w:hAnsi="Times New Roman" w:cs="Times New Roman"/>
          <w:sz w:val="28"/>
          <w:szCs w:val="28"/>
        </w:rPr>
        <w:t>eliminarea discriminărilor dintre sportivii cu nevoi speciale şi ceilalţi sportivi</w:t>
      </w:r>
    </w:p>
    <w:p w:rsidR="0005079B" w:rsidRPr="003B5604" w:rsidRDefault="0005079B" w:rsidP="00751240">
      <w:pPr>
        <w:pStyle w:val="ListParagraph"/>
        <w:numPr>
          <w:ilvl w:val="1"/>
          <w:numId w:val="311"/>
        </w:numPr>
        <w:rPr>
          <w:rFonts w:ascii="Times New Roman" w:hAnsi="Times New Roman" w:cs="Times New Roman"/>
          <w:sz w:val="28"/>
          <w:szCs w:val="28"/>
        </w:rPr>
      </w:pPr>
      <w:r w:rsidRPr="003B5604">
        <w:rPr>
          <w:rFonts w:ascii="Times New Roman" w:hAnsi="Times New Roman" w:cs="Times New Roman"/>
          <w:sz w:val="28"/>
          <w:szCs w:val="28"/>
        </w:rPr>
        <w:t>precizarea drepturilor şi obligaţiilor sportivilor de performanţă şi ale structurilor sportive în raport cu aceştia</w:t>
      </w:r>
    </w:p>
    <w:p w:rsidR="0005079B" w:rsidRPr="003B5604" w:rsidRDefault="0005079B" w:rsidP="00751240">
      <w:pPr>
        <w:pStyle w:val="ListParagraph"/>
        <w:numPr>
          <w:ilvl w:val="1"/>
          <w:numId w:val="311"/>
        </w:numPr>
        <w:rPr>
          <w:rFonts w:ascii="Times New Roman" w:hAnsi="Times New Roman" w:cs="Times New Roman"/>
          <w:sz w:val="28"/>
          <w:szCs w:val="28"/>
        </w:rPr>
      </w:pPr>
      <w:r w:rsidRPr="003B5604">
        <w:rPr>
          <w:rFonts w:ascii="Times New Roman" w:hAnsi="Times New Roman" w:cs="Times New Roman"/>
          <w:sz w:val="28"/>
          <w:szCs w:val="28"/>
        </w:rPr>
        <w:t>reglementarea clară şi fără echivoc a modului de calcul a rentei viagere, precum şi a condiţiilor de obţinere a rentei viagere şi de încetare a acestui drept</w:t>
      </w:r>
    </w:p>
    <w:p w:rsidR="0005079B" w:rsidRPr="003B5604" w:rsidRDefault="0005079B" w:rsidP="00751240">
      <w:pPr>
        <w:pStyle w:val="ListParagraph"/>
        <w:numPr>
          <w:ilvl w:val="1"/>
          <w:numId w:val="311"/>
        </w:numPr>
        <w:rPr>
          <w:rFonts w:ascii="Times New Roman" w:hAnsi="Times New Roman" w:cs="Times New Roman"/>
          <w:sz w:val="28"/>
          <w:szCs w:val="28"/>
        </w:rPr>
      </w:pPr>
      <w:r w:rsidRPr="003B5604">
        <w:rPr>
          <w:rFonts w:ascii="Times New Roman" w:hAnsi="Times New Roman" w:cs="Times New Roman"/>
          <w:sz w:val="28"/>
          <w:szCs w:val="28"/>
        </w:rPr>
        <w:t>armonizarea şi actualizarea prevederilor din Legea nr. 69/2000 cu reglementărilor interne şi internaţionale privind prevenirea şi combaterea dopajului în sport</w:t>
      </w:r>
    </w:p>
    <w:p w:rsidR="0005079B" w:rsidRPr="005C62DD" w:rsidRDefault="0005079B" w:rsidP="00751240">
      <w:pPr>
        <w:pStyle w:val="ListParagraph"/>
        <w:numPr>
          <w:ilvl w:val="0"/>
          <w:numId w:val="311"/>
        </w:numPr>
        <w:rPr>
          <w:rFonts w:ascii="Times New Roman" w:hAnsi="Times New Roman" w:cs="Times New Roman"/>
          <w:sz w:val="28"/>
          <w:szCs w:val="28"/>
        </w:rPr>
      </w:pPr>
      <w:r w:rsidRPr="00E06F77">
        <w:rPr>
          <w:rFonts w:ascii="Times New Roman" w:hAnsi="Times New Roman" w:cs="Times New Roman"/>
          <w:sz w:val="28"/>
          <w:szCs w:val="28"/>
        </w:rPr>
        <w:t>Proiectul de modificare şi completare a Legii nr. 69/2000 a fost definitivat şi supus consultării publice şi interinstituţionale în perioada 18 iunie-18 iulie a.c. Dat fiind faptul că modificările şi completările propuse au fost de substanţă şi propuneau schimbări majore în organizarea şi funcţionarea sistemului, acestea au avut un mare impact public, declanşând un interes de anvergură în lumea sportului. Luând act de acest aspect, am hotărât prelungirea perioadei de consultare publică şi am organizat o dezbatere publică în data de 28 iulie 2016. La dezbatere au participat peste 200 de persoane, reprezentât atât structurile sportive, autorităţile administraţiei publice cât şi mass-media şi societatea civilă. În principal, concluziile dezbaterii publice, care a durat peste 7 ore, au reliefat faptul că în lume asportului nu există încă un minim consens privind adoptarea unor măsuri radicale pentru reformarea sistemului.</w:t>
      </w:r>
    </w:p>
    <w:p w:rsidR="005C62DD" w:rsidRPr="005C62DD" w:rsidRDefault="0005079B" w:rsidP="005C62DD">
      <w:pPr>
        <w:pStyle w:val="Heading3"/>
      </w:pPr>
      <w:bookmarkStart w:id="701" w:name="_Toc470796091"/>
      <w:r w:rsidRPr="008E7E49">
        <w:t>Adoptarea Ordonanţei de Urgenţă a Guvernului nr. 61/2016, din 28 septembrie 2016</w:t>
      </w:r>
      <w:bookmarkEnd w:id="701"/>
      <w:r w:rsidRPr="008E7E49">
        <w:t xml:space="preserve"> </w:t>
      </w:r>
    </w:p>
    <w:p w:rsidR="0005079B" w:rsidRPr="005C62DD" w:rsidRDefault="0005079B" w:rsidP="00751240">
      <w:pPr>
        <w:pStyle w:val="ListParagraph"/>
        <w:numPr>
          <w:ilvl w:val="0"/>
          <w:numId w:val="313"/>
        </w:numPr>
        <w:rPr>
          <w:rFonts w:ascii="Times New Roman" w:hAnsi="Times New Roman" w:cs="Times New Roman"/>
          <w:sz w:val="28"/>
          <w:szCs w:val="28"/>
        </w:rPr>
      </w:pPr>
      <w:r w:rsidRPr="005C62DD">
        <w:rPr>
          <w:rFonts w:ascii="Times New Roman" w:hAnsi="Times New Roman" w:cs="Times New Roman"/>
          <w:sz w:val="28"/>
          <w:szCs w:val="28"/>
        </w:rPr>
        <w:t>Pentru soluţionarea problemelor de strictă urgenţă am elaborat, promovat şi a fost adoptată de Guvern Ordonanţa de Urgenţă nr. 61/2016 pentru modificarea şi completarea Legii educaţiei fizice şi sportului nr. 69/2000.</w:t>
      </w:r>
    </w:p>
    <w:p w:rsidR="0005079B" w:rsidRPr="005C62DD" w:rsidRDefault="0005079B" w:rsidP="00751240">
      <w:pPr>
        <w:pStyle w:val="ListParagraph"/>
        <w:numPr>
          <w:ilvl w:val="0"/>
          <w:numId w:val="312"/>
        </w:numPr>
        <w:rPr>
          <w:rFonts w:ascii="Times New Roman" w:hAnsi="Times New Roman" w:cs="Times New Roman"/>
          <w:sz w:val="28"/>
          <w:szCs w:val="28"/>
        </w:rPr>
      </w:pPr>
      <w:r w:rsidRPr="005C62DD">
        <w:rPr>
          <w:rFonts w:ascii="Times New Roman" w:hAnsi="Times New Roman" w:cs="Times New Roman"/>
          <w:sz w:val="28"/>
          <w:szCs w:val="28"/>
        </w:rPr>
        <w:t>Prin această ordonanţă de urgenţă am clarificat problemele privind calculul rentei viagere, am eliminat discriminările dintre sportivii cu nevoi speciale şi ceilalţi sportivi şi am clarificat temeiul legal pentru elaborarea Normelor financiare pentru activitatea sportivă.</w:t>
      </w:r>
    </w:p>
    <w:p w:rsidR="0005079B" w:rsidRPr="008E7E49" w:rsidRDefault="0005079B" w:rsidP="000B25F9">
      <w:pPr>
        <w:pStyle w:val="Heading3"/>
      </w:pPr>
      <w:bookmarkStart w:id="702" w:name="_Toc470796092"/>
      <w:r w:rsidRPr="008E7E49">
        <w:t>Modificarea şi completarea HG nr. 1447/2007 privind aprobarea Normelor financiare pentru activitatea sportivă, prin HG nr. 720/2016</w:t>
      </w:r>
      <w:bookmarkEnd w:id="702"/>
    </w:p>
    <w:p w:rsidR="0005079B" w:rsidRPr="000B25F9" w:rsidRDefault="0005079B" w:rsidP="00751240">
      <w:pPr>
        <w:pStyle w:val="ListParagraph"/>
        <w:numPr>
          <w:ilvl w:val="0"/>
          <w:numId w:val="312"/>
        </w:numPr>
        <w:rPr>
          <w:rFonts w:ascii="Times New Roman" w:hAnsi="Times New Roman" w:cs="Times New Roman"/>
          <w:sz w:val="28"/>
          <w:szCs w:val="28"/>
        </w:rPr>
      </w:pPr>
      <w:r w:rsidRPr="000B25F9">
        <w:rPr>
          <w:rFonts w:ascii="Times New Roman" w:hAnsi="Times New Roman" w:cs="Times New Roman"/>
          <w:sz w:val="28"/>
          <w:szCs w:val="28"/>
        </w:rPr>
        <w:t>Am eliminat discriminările dintre sportivii cu nevoi speciale şi ceilalţi sportivi privind drepturile financiare (premii, indemnizaţii, etc.).</w:t>
      </w:r>
    </w:p>
    <w:p w:rsidR="0005079B" w:rsidRPr="000B25F9" w:rsidRDefault="0005079B" w:rsidP="00751240">
      <w:pPr>
        <w:pStyle w:val="ListParagraph"/>
        <w:numPr>
          <w:ilvl w:val="0"/>
          <w:numId w:val="312"/>
        </w:numPr>
        <w:rPr>
          <w:rFonts w:ascii="Times New Roman" w:hAnsi="Times New Roman" w:cs="Times New Roman"/>
          <w:sz w:val="28"/>
          <w:szCs w:val="28"/>
        </w:rPr>
      </w:pPr>
      <w:r w:rsidRPr="000B25F9">
        <w:rPr>
          <w:rFonts w:ascii="Times New Roman" w:hAnsi="Times New Roman" w:cs="Times New Roman"/>
          <w:sz w:val="28"/>
          <w:szCs w:val="28"/>
        </w:rPr>
        <w:t>Am actualizat, respectiv am mărit toate limitele maxime ale cheltuielilor pentru activitatea sportivă, în acord cu nevoile actuale (ex. 100 lei/zi/om cheltuieli de masă la lot naţional).</w:t>
      </w:r>
    </w:p>
    <w:p w:rsidR="0005079B" w:rsidRPr="000B25F9" w:rsidRDefault="0005079B" w:rsidP="00751240">
      <w:pPr>
        <w:pStyle w:val="ListParagraph"/>
        <w:numPr>
          <w:ilvl w:val="0"/>
          <w:numId w:val="312"/>
        </w:numPr>
        <w:rPr>
          <w:rFonts w:ascii="Times New Roman" w:hAnsi="Times New Roman" w:cs="Times New Roman"/>
          <w:sz w:val="28"/>
          <w:szCs w:val="28"/>
        </w:rPr>
      </w:pPr>
      <w:r w:rsidRPr="000B25F9">
        <w:rPr>
          <w:rFonts w:ascii="Times New Roman" w:hAnsi="Times New Roman" w:cs="Times New Roman"/>
          <w:sz w:val="28"/>
          <w:szCs w:val="28"/>
        </w:rPr>
        <w:t>Am stabilit cuantumuri duble de premiere pentru medaliile obţinute la jocurile olimpice, campionatele mondiale şi europene, eliminând posibilitatea dublării acestora prin ordin după fiecare competiţie. Această măsură are efect stimulativ asupra sportivilor şi antrenorilor şi elimină un demers birocratic în plus.</w:t>
      </w:r>
    </w:p>
    <w:p w:rsidR="0005079B" w:rsidRPr="008E7E49" w:rsidRDefault="0005079B" w:rsidP="000B25F9">
      <w:pPr>
        <w:pStyle w:val="Heading3"/>
      </w:pPr>
      <w:bookmarkStart w:id="703" w:name="_Toc470796093"/>
      <w:r w:rsidRPr="008E7E49">
        <w:t>Modificarea şi completarea HG nr. 311/2003 privind aprobarea înfiinţării pe lângă Ministerul Tineretului şi Sportului a unei activităţi finanţate integral din venituri proprii, prin HG nr. 711/2016</w:t>
      </w:r>
      <w:bookmarkEnd w:id="703"/>
    </w:p>
    <w:p w:rsidR="0005079B" w:rsidRPr="000B25F9" w:rsidRDefault="0005079B" w:rsidP="00751240">
      <w:pPr>
        <w:pStyle w:val="ListParagraph"/>
        <w:numPr>
          <w:ilvl w:val="0"/>
          <w:numId w:val="314"/>
        </w:numPr>
        <w:rPr>
          <w:rFonts w:ascii="Times New Roman" w:hAnsi="Times New Roman" w:cs="Times New Roman"/>
          <w:sz w:val="28"/>
          <w:szCs w:val="28"/>
        </w:rPr>
      </w:pPr>
      <w:r w:rsidRPr="000B25F9">
        <w:rPr>
          <w:rFonts w:ascii="Times New Roman" w:hAnsi="Times New Roman" w:cs="Times New Roman"/>
          <w:sz w:val="28"/>
          <w:szCs w:val="28"/>
        </w:rPr>
        <w:t>Am creat temeiul legal pentru elaborarea Programului Naţional „Centre Naţionale pentru Pregătirea Sportivă a Juniorilor Mici”.</w:t>
      </w:r>
    </w:p>
    <w:p w:rsidR="0005079B" w:rsidRPr="000B25F9" w:rsidRDefault="0005079B" w:rsidP="00751240">
      <w:pPr>
        <w:pStyle w:val="ListParagraph"/>
        <w:numPr>
          <w:ilvl w:val="0"/>
          <w:numId w:val="314"/>
        </w:numPr>
        <w:rPr>
          <w:rFonts w:ascii="Times New Roman" w:hAnsi="Times New Roman" w:cs="Times New Roman"/>
          <w:sz w:val="28"/>
          <w:szCs w:val="28"/>
        </w:rPr>
      </w:pPr>
      <w:r w:rsidRPr="000B25F9">
        <w:rPr>
          <w:rFonts w:ascii="Times New Roman" w:hAnsi="Times New Roman" w:cs="Times New Roman"/>
          <w:sz w:val="28"/>
          <w:szCs w:val="28"/>
        </w:rPr>
        <w:t>Am reglementat posibilitatea ca activitatea acestor centre naţionale să poată fi finanţată din veniturile proprii ale Ministerului Tineretului şi Sportului prin contract de finanţare încheiat cu federaţiile sportive naţionale.</w:t>
      </w:r>
    </w:p>
    <w:p w:rsidR="0005079B" w:rsidRPr="000B25F9" w:rsidRDefault="0005079B" w:rsidP="00751240">
      <w:pPr>
        <w:pStyle w:val="ListParagraph"/>
        <w:numPr>
          <w:ilvl w:val="0"/>
          <w:numId w:val="314"/>
        </w:numPr>
        <w:rPr>
          <w:rFonts w:ascii="Times New Roman" w:hAnsi="Times New Roman" w:cs="Times New Roman"/>
          <w:sz w:val="28"/>
          <w:szCs w:val="28"/>
        </w:rPr>
      </w:pPr>
      <w:r w:rsidRPr="000B25F9">
        <w:rPr>
          <w:rFonts w:ascii="Times New Roman" w:hAnsi="Times New Roman" w:cs="Times New Roman"/>
          <w:sz w:val="28"/>
          <w:szCs w:val="28"/>
        </w:rPr>
        <w:t>Am clarificat aspectele privind posibilitatea finanţării programelor de cercetare ştiinţifică în domeniul sportului din veniturile proprii ale Ministerului Tineretului şi Sportului.</w:t>
      </w:r>
    </w:p>
    <w:p w:rsidR="0005079B" w:rsidRPr="008E7E49" w:rsidRDefault="0005079B" w:rsidP="000B25F9">
      <w:pPr>
        <w:pStyle w:val="Heading3"/>
      </w:pPr>
      <w:bookmarkStart w:id="704" w:name="_Toc470796094"/>
      <w:r w:rsidRPr="008E7E49">
        <w:t>Deblocarea acordării premiilor pentru sportivii şi antrenorii care au obţinut medalii la campionatele naţionale</w:t>
      </w:r>
      <w:bookmarkEnd w:id="704"/>
    </w:p>
    <w:p w:rsidR="0005079B" w:rsidRPr="000B25F9" w:rsidRDefault="0005079B" w:rsidP="00751240">
      <w:pPr>
        <w:pStyle w:val="ListParagraph"/>
        <w:numPr>
          <w:ilvl w:val="0"/>
          <w:numId w:val="315"/>
        </w:numPr>
        <w:rPr>
          <w:rFonts w:ascii="Times New Roman" w:hAnsi="Times New Roman" w:cs="Times New Roman"/>
          <w:sz w:val="28"/>
          <w:szCs w:val="28"/>
        </w:rPr>
      </w:pPr>
      <w:r w:rsidRPr="000B25F9">
        <w:rPr>
          <w:rFonts w:ascii="Times New Roman" w:hAnsi="Times New Roman" w:cs="Times New Roman"/>
          <w:sz w:val="28"/>
          <w:szCs w:val="28"/>
        </w:rPr>
        <w:t>Începând cu data de 1 august a.c. am realizat modificarea actelor normative care permit acordarea de premii pentru sportivii şi antrenorii care obţin medalii la campionatele naţionale, premii care au fost sistate din anul 2010.</w:t>
      </w:r>
    </w:p>
    <w:p w:rsidR="0005079B" w:rsidRPr="000B25F9" w:rsidRDefault="0005079B" w:rsidP="00751240">
      <w:pPr>
        <w:pStyle w:val="ListParagraph"/>
        <w:numPr>
          <w:ilvl w:val="0"/>
          <w:numId w:val="315"/>
        </w:numPr>
        <w:rPr>
          <w:rFonts w:ascii="Times New Roman" w:hAnsi="Times New Roman" w:cs="Times New Roman"/>
          <w:sz w:val="28"/>
          <w:szCs w:val="28"/>
        </w:rPr>
      </w:pPr>
      <w:r w:rsidRPr="000B25F9">
        <w:rPr>
          <w:rFonts w:ascii="Times New Roman" w:hAnsi="Times New Roman" w:cs="Times New Roman"/>
          <w:sz w:val="28"/>
          <w:szCs w:val="28"/>
        </w:rPr>
        <w:t>Acest fapt are un impact deosebit de favorabil asupra activităţii sportivilor şi antrenorilor, constituind un element stimulativ pentru baza sportului de performanţă.</w:t>
      </w:r>
    </w:p>
    <w:p w:rsidR="0005079B" w:rsidRPr="008E7E49" w:rsidRDefault="0005079B" w:rsidP="0005079B">
      <w:pPr>
        <w:jc w:val="both"/>
        <w:rPr>
          <w:rFonts w:ascii="Times New Roman" w:hAnsi="Times New Roman" w:cs="Times New Roman"/>
          <w:sz w:val="28"/>
          <w:szCs w:val="28"/>
          <w:lang w:val="ro-RO"/>
        </w:rPr>
      </w:pPr>
    </w:p>
    <w:p w:rsidR="0005079B" w:rsidRPr="008E7E49" w:rsidRDefault="0005079B" w:rsidP="00942F1B">
      <w:pPr>
        <w:pStyle w:val="Heading2"/>
      </w:pPr>
      <w:bookmarkStart w:id="705" w:name="_Toc470188960"/>
      <w:bookmarkStart w:id="706" w:name="_Toc470696636"/>
      <w:bookmarkStart w:id="707" w:name="_Toc470796095"/>
      <w:r w:rsidRPr="008E7E49">
        <w:t>Programe</w:t>
      </w:r>
      <w:bookmarkEnd w:id="705"/>
      <w:bookmarkEnd w:id="706"/>
      <w:bookmarkEnd w:id="707"/>
      <w:r w:rsidRPr="008E7E49">
        <w:t xml:space="preserve"> </w:t>
      </w:r>
    </w:p>
    <w:p w:rsidR="0005079B" w:rsidRPr="008E7E49" w:rsidRDefault="0005079B" w:rsidP="000B7DEE">
      <w:pPr>
        <w:pStyle w:val="Heading3"/>
        <w:rPr>
          <w:rFonts w:cs="Times New Roman"/>
        </w:rPr>
      </w:pPr>
      <w:bookmarkStart w:id="708" w:name="_Toc470188961"/>
      <w:bookmarkStart w:id="709" w:name="_Toc470696637"/>
      <w:bookmarkStart w:id="710" w:name="_Toc470796096"/>
      <w:r w:rsidRPr="008E7E49">
        <w:rPr>
          <w:rFonts w:cs="Times New Roman"/>
        </w:rPr>
        <w:t>Programul Naţional „Centre Naţionale pentru Pregătirea Sportivă a Juniorilor Mici”</w:t>
      </w:r>
      <w:bookmarkEnd w:id="708"/>
      <w:bookmarkEnd w:id="709"/>
      <w:bookmarkEnd w:id="710"/>
    </w:p>
    <w:p w:rsidR="0005079B" w:rsidRPr="00942F1B" w:rsidRDefault="0005079B" w:rsidP="00751240">
      <w:pPr>
        <w:pStyle w:val="ListParagraph"/>
        <w:numPr>
          <w:ilvl w:val="0"/>
          <w:numId w:val="316"/>
        </w:numPr>
        <w:rPr>
          <w:rFonts w:ascii="Times New Roman" w:hAnsi="Times New Roman" w:cs="Times New Roman"/>
          <w:sz w:val="28"/>
          <w:szCs w:val="28"/>
        </w:rPr>
      </w:pPr>
      <w:r w:rsidRPr="00942F1B">
        <w:rPr>
          <w:rFonts w:ascii="Times New Roman" w:hAnsi="Times New Roman" w:cs="Times New Roman"/>
          <w:sz w:val="28"/>
          <w:szCs w:val="28"/>
        </w:rPr>
        <w:t>Am elaborat şi adoptat acest program care are ca scop susţinerea federaţiilor sportive naţionale pentru pregătirea şi participarea în competiţii a juniorilor mici, în vederea depistării şi promovării tinerelor talente în loturile naţionale şi olimpice care vor reprezenta România la competiţiile internaţionale oficiale şi în special la jocurile olimpice.</w:t>
      </w:r>
    </w:p>
    <w:p w:rsidR="0005079B" w:rsidRPr="008E7E49" w:rsidRDefault="0005079B" w:rsidP="000B7DEE">
      <w:pPr>
        <w:pStyle w:val="Heading3"/>
        <w:rPr>
          <w:rFonts w:cs="Times New Roman"/>
        </w:rPr>
      </w:pPr>
      <w:bookmarkStart w:id="711" w:name="_Toc470188962"/>
      <w:bookmarkStart w:id="712" w:name="_Toc470696638"/>
      <w:bookmarkStart w:id="713" w:name="_Toc470796097"/>
      <w:r w:rsidRPr="008E7E49">
        <w:rPr>
          <w:rFonts w:cs="Times New Roman"/>
        </w:rPr>
        <w:t>Programul Naţional „România în Mişcare”</w:t>
      </w:r>
      <w:bookmarkEnd w:id="711"/>
      <w:bookmarkEnd w:id="712"/>
      <w:bookmarkEnd w:id="713"/>
    </w:p>
    <w:p w:rsidR="00082428" w:rsidRDefault="0005079B" w:rsidP="00751240">
      <w:pPr>
        <w:pStyle w:val="ListParagraph"/>
        <w:numPr>
          <w:ilvl w:val="0"/>
          <w:numId w:val="316"/>
        </w:numPr>
        <w:rPr>
          <w:rFonts w:ascii="Times New Roman" w:hAnsi="Times New Roman" w:cs="Times New Roman"/>
          <w:sz w:val="28"/>
          <w:szCs w:val="28"/>
        </w:rPr>
      </w:pPr>
      <w:r w:rsidRPr="00082428">
        <w:rPr>
          <w:rFonts w:ascii="Times New Roman" w:hAnsi="Times New Roman" w:cs="Times New Roman"/>
          <w:sz w:val="28"/>
          <w:szCs w:val="28"/>
        </w:rPr>
        <w:t>Programul are ca scop promovarea şi cultivarea sportului ca mijloc de îmbunătăţire a stării de sănătate, a condiţiei fizice şi psihice, dezvoltarea competenţelor sociale, cum sunt spiritul de echipă, solidaritatea, toleranţa şi fair-play-ul, rezultatul final fiind starea de bine individuală şi socială.</w:t>
      </w:r>
    </w:p>
    <w:p w:rsidR="0005079B" w:rsidRPr="00082428" w:rsidRDefault="0005079B" w:rsidP="00751240">
      <w:pPr>
        <w:pStyle w:val="ListParagraph"/>
        <w:numPr>
          <w:ilvl w:val="0"/>
          <w:numId w:val="316"/>
        </w:numPr>
        <w:rPr>
          <w:rFonts w:ascii="Times New Roman" w:hAnsi="Times New Roman" w:cs="Times New Roman"/>
          <w:sz w:val="28"/>
          <w:szCs w:val="28"/>
        </w:rPr>
      </w:pPr>
      <w:r w:rsidRPr="00082428">
        <w:rPr>
          <w:rFonts w:ascii="Times New Roman" w:hAnsi="Times New Roman" w:cs="Times New Roman"/>
          <w:sz w:val="28"/>
          <w:szCs w:val="28"/>
        </w:rPr>
        <w:t>Programul România în Mişcare, iniţiat de Ministerul Tineretului şi Sportului şi adoptat de Guvern prin memorandum, vizează popularizarea sportului şi combaterea inactivităţii fizice în rândul populaţiei, indiferent de vârstă sau gen, dar şi în rândul persoanelor cu dizabilităţi şi a persoanelor vârstnice dependente.</w:t>
      </w:r>
    </w:p>
    <w:p w:rsidR="0005079B" w:rsidRPr="001D659E" w:rsidRDefault="0005079B" w:rsidP="000B7DEE">
      <w:pPr>
        <w:pStyle w:val="Heading3"/>
        <w:rPr>
          <w:rFonts w:cs="Times New Roman"/>
          <w:lang w:val="en-US"/>
        </w:rPr>
      </w:pPr>
      <w:bookmarkStart w:id="714" w:name="_Toc470188963"/>
      <w:bookmarkStart w:id="715" w:name="_Toc470696639"/>
      <w:bookmarkStart w:id="716" w:name="_Toc470796098"/>
      <w:r w:rsidRPr="008E7E49">
        <w:rPr>
          <w:rFonts w:cs="Times New Roman"/>
        </w:rPr>
        <w:t>Programul Naţional „Şcoala Campionilor</w:t>
      </w:r>
      <w:bookmarkEnd w:id="714"/>
      <w:bookmarkEnd w:id="715"/>
      <w:r w:rsidR="001D659E">
        <w:rPr>
          <w:rFonts w:cs="Times New Roman"/>
          <w:lang w:val="en-US"/>
        </w:rPr>
        <w:t>”</w:t>
      </w:r>
      <w:bookmarkEnd w:id="716"/>
    </w:p>
    <w:p w:rsidR="0005079B" w:rsidRPr="00082428" w:rsidRDefault="0005079B" w:rsidP="00751240">
      <w:pPr>
        <w:pStyle w:val="ListParagraph"/>
        <w:numPr>
          <w:ilvl w:val="0"/>
          <w:numId w:val="317"/>
        </w:numPr>
        <w:rPr>
          <w:rFonts w:ascii="Times New Roman" w:hAnsi="Times New Roman" w:cs="Times New Roman"/>
          <w:sz w:val="28"/>
          <w:szCs w:val="28"/>
        </w:rPr>
      </w:pPr>
      <w:r w:rsidRPr="00082428">
        <w:rPr>
          <w:rFonts w:ascii="Times New Roman" w:hAnsi="Times New Roman" w:cs="Times New Roman"/>
          <w:sz w:val="28"/>
          <w:szCs w:val="28"/>
        </w:rPr>
        <w:t>Scopul programului este creşterea gradului de participare activă şi sistematică a populaţiei şcolare la activităţi sportive, promovarea valorilor sportului ca mijloc de îmbunătăţire a stării de sănătate, a condiţiei fizice şi psihice, contribuind astfel la obţinerea unui nivel corespunzător al potenţialului biomotric al populaţiei şcolare şi la îmbunătăţirea calităţii vieţii.</w:t>
      </w:r>
    </w:p>
    <w:p w:rsidR="0005079B" w:rsidRPr="00082428" w:rsidRDefault="0005079B" w:rsidP="00751240">
      <w:pPr>
        <w:pStyle w:val="ListParagraph"/>
        <w:numPr>
          <w:ilvl w:val="0"/>
          <w:numId w:val="317"/>
        </w:numPr>
        <w:rPr>
          <w:rFonts w:ascii="Times New Roman" w:hAnsi="Times New Roman" w:cs="Times New Roman"/>
          <w:sz w:val="28"/>
          <w:szCs w:val="28"/>
        </w:rPr>
      </w:pPr>
      <w:r w:rsidRPr="00082428">
        <w:rPr>
          <w:rFonts w:ascii="Times New Roman" w:hAnsi="Times New Roman" w:cs="Times New Roman"/>
          <w:sz w:val="28"/>
          <w:szCs w:val="28"/>
        </w:rPr>
        <w:t>Programul propune activităţi sportive pentru copii şi tineri elevi organizate în afara orarului şcolar, suplimentar activităţilor de educaţie fizică şi sport prevăzute în planurile cadru de învăţământ sau a celor specifice ansamblurilor sportive.</w:t>
      </w:r>
    </w:p>
    <w:p w:rsidR="0005079B" w:rsidRPr="00082428" w:rsidRDefault="0005079B" w:rsidP="00751240">
      <w:pPr>
        <w:pStyle w:val="ListParagraph"/>
        <w:numPr>
          <w:ilvl w:val="0"/>
          <w:numId w:val="317"/>
        </w:numPr>
        <w:rPr>
          <w:rFonts w:ascii="Times New Roman" w:hAnsi="Times New Roman" w:cs="Times New Roman"/>
          <w:sz w:val="28"/>
          <w:szCs w:val="28"/>
        </w:rPr>
      </w:pPr>
      <w:r w:rsidRPr="00082428">
        <w:rPr>
          <w:rFonts w:ascii="Times New Roman" w:hAnsi="Times New Roman" w:cs="Times New Roman"/>
          <w:sz w:val="28"/>
          <w:szCs w:val="28"/>
        </w:rPr>
        <w:t>Activităţile sportive din cadrul programului se vor desfăşura conform unui calendar special care va fi elaborat în funcţie de specificul zonei în care se desfăşoară activitatea, de anotimp precum şi de infrastructura disponibilă.</w:t>
      </w:r>
    </w:p>
    <w:p w:rsidR="0005079B" w:rsidRPr="00082428" w:rsidRDefault="0005079B" w:rsidP="00751240">
      <w:pPr>
        <w:pStyle w:val="ListParagraph"/>
        <w:numPr>
          <w:ilvl w:val="0"/>
          <w:numId w:val="317"/>
        </w:numPr>
        <w:rPr>
          <w:rFonts w:ascii="Times New Roman" w:hAnsi="Times New Roman" w:cs="Times New Roman"/>
          <w:sz w:val="28"/>
          <w:szCs w:val="28"/>
        </w:rPr>
      </w:pPr>
      <w:r w:rsidRPr="00082428">
        <w:rPr>
          <w:rFonts w:ascii="Times New Roman" w:hAnsi="Times New Roman" w:cs="Times New Roman"/>
          <w:sz w:val="28"/>
          <w:szCs w:val="28"/>
        </w:rPr>
        <w:t>Programul se implementează în parteneriat cu Ministerul Educaţiei Naţionale şi Cercetării Ştiinţifice, în acest sens semnându-se un Protocol de colaborare.</w:t>
      </w:r>
    </w:p>
    <w:p w:rsidR="0005079B" w:rsidRPr="008E7E49" w:rsidRDefault="0005079B" w:rsidP="000B7DEE">
      <w:pPr>
        <w:pStyle w:val="Heading3"/>
        <w:rPr>
          <w:rFonts w:cs="Times New Roman"/>
        </w:rPr>
      </w:pPr>
      <w:bookmarkStart w:id="717" w:name="_Toc470188964"/>
      <w:bookmarkStart w:id="718" w:name="_Toc470696640"/>
      <w:bookmarkStart w:id="719" w:name="_Toc470796099"/>
      <w:r w:rsidRPr="008E7E49">
        <w:rPr>
          <w:rFonts w:cs="Times New Roman"/>
        </w:rPr>
        <w:t>Programul „Registrul Biomotric al Populaţiei Şcolare”</w:t>
      </w:r>
      <w:bookmarkEnd w:id="717"/>
      <w:bookmarkEnd w:id="718"/>
      <w:bookmarkEnd w:id="719"/>
    </w:p>
    <w:p w:rsidR="0005079B" w:rsidRPr="008B2074" w:rsidRDefault="0005079B" w:rsidP="00751240">
      <w:pPr>
        <w:pStyle w:val="ListParagraph"/>
        <w:numPr>
          <w:ilvl w:val="0"/>
          <w:numId w:val="318"/>
        </w:numPr>
        <w:rPr>
          <w:rFonts w:ascii="Times New Roman" w:hAnsi="Times New Roman" w:cs="Times New Roman"/>
          <w:sz w:val="28"/>
          <w:szCs w:val="28"/>
        </w:rPr>
      </w:pPr>
      <w:r w:rsidRPr="008B2074">
        <w:rPr>
          <w:rFonts w:ascii="Times New Roman" w:hAnsi="Times New Roman" w:cs="Times New Roman"/>
          <w:sz w:val="28"/>
          <w:szCs w:val="28"/>
        </w:rPr>
        <w:t>Am semnat protocolul de colaborare cu MENCS pentru implementarea programnului incepand cu acest an scolar,datele sunt colectate in toate cele 42 de unitati de invatamant, in acest moment sunt incarcate in platforma, urmand sa se genereze prima sinteza.</w:t>
      </w:r>
    </w:p>
    <w:p w:rsidR="0005079B" w:rsidRPr="008B2074" w:rsidRDefault="0005079B" w:rsidP="00751240">
      <w:pPr>
        <w:pStyle w:val="ListParagraph"/>
        <w:numPr>
          <w:ilvl w:val="0"/>
          <w:numId w:val="318"/>
        </w:numPr>
        <w:rPr>
          <w:rFonts w:ascii="Times New Roman" w:hAnsi="Times New Roman" w:cs="Times New Roman"/>
          <w:sz w:val="28"/>
          <w:szCs w:val="28"/>
        </w:rPr>
      </w:pPr>
      <w:r w:rsidRPr="008B2074">
        <w:rPr>
          <w:rFonts w:ascii="Times New Roman" w:hAnsi="Times New Roman" w:cs="Times New Roman"/>
          <w:sz w:val="28"/>
          <w:szCs w:val="28"/>
        </w:rPr>
        <w:t>Începâd cu anul şcolar 2017-2018, programul va fi implementat în toate şcolile din România.</w:t>
      </w:r>
    </w:p>
    <w:p w:rsidR="0005079B" w:rsidRPr="008B2074" w:rsidRDefault="0005079B" w:rsidP="00751240">
      <w:pPr>
        <w:pStyle w:val="ListParagraph"/>
        <w:numPr>
          <w:ilvl w:val="0"/>
          <w:numId w:val="318"/>
        </w:numPr>
        <w:rPr>
          <w:rFonts w:ascii="Times New Roman" w:hAnsi="Times New Roman" w:cs="Times New Roman"/>
          <w:sz w:val="28"/>
          <w:szCs w:val="28"/>
        </w:rPr>
      </w:pPr>
      <w:r w:rsidRPr="008B2074">
        <w:rPr>
          <w:rFonts w:ascii="Times New Roman" w:hAnsi="Times New Roman" w:cs="Times New Roman"/>
          <w:sz w:val="28"/>
          <w:szCs w:val="28"/>
        </w:rPr>
        <w:t>Acest program este un deziderat mai vechi al mişcării sportive, realizat acum, implementarea acestuia oferind informaţii, în timp real, despre potenţialul biomotric al populaţiei şcolare şi implicit despre starea de sănătate a acestui eşalon de populaţie cât şi despre copiii şi tinerii dotaţi pentru sportul de performanţă.</w:t>
      </w:r>
    </w:p>
    <w:p w:rsidR="0005079B" w:rsidRPr="008E7E49" w:rsidRDefault="0005079B" w:rsidP="000B7DEE">
      <w:pPr>
        <w:pStyle w:val="Heading3"/>
        <w:rPr>
          <w:rFonts w:cs="Times New Roman"/>
        </w:rPr>
      </w:pPr>
      <w:bookmarkStart w:id="720" w:name="_Toc470188965"/>
      <w:bookmarkStart w:id="721" w:name="_Toc470696641"/>
      <w:bookmarkStart w:id="722" w:name="_Toc470796100"/>
      <w:r w:rsidRPr="008E7E49">
        <w:rPr>
          <w:rFonts w:cs="Times New Roman"/>
        </w:rPr>
        <w:t>Programul (platforma digitală) „Registrul Naţional al Sportivilor”</w:t>
      </w:r>
      <w:bookmarkEnd w:id="720"/>
      <w:bookmarkEnd w:id="721"/>
      <w:bookmarkEnd w:id="722"/>
    </w:p>
    <w:p w:rsidR="0005079B" w:rsidRPr="008B2074" w:rsidRDefault="0005079B" w:rsidP="00751240">
      <w:pPr>
        <w:pStyle w:val="ListParagraph"/>
        <w:numPr>
          <w:ilvl w:val="0"/>
          <w:numId w:val="319"/>
        </w:numPr>
        <w:rPr>
          <w:rFonts w:ascii="Times New Roman" w:hAnsi="Times New Roman" w:cs="Times New Roman"/>
          <w:sz w:val="28"/>
          <w:szCs w:val="28"/>
        </w:rPr>
      </w:pPr>
      <w:r w:rsidRPr="008B2074">
        <w:rPr>
          <w:rFonts w:ascii="Times New Roman" w:hAnsi="Times New Roman" w:cs="Times New Roman"/>
          <w:sz w:val="28"/>
          <w:szCs w:val="28"/>
        </w:rPr>
        <w:t>Am definitivat şi adoptat prin Institutul Naţional de Cercetare pentru Sport platforma digitală „Registrul Naţional al Sportivilor”.</w:t>
      </w:r>
    </w:p>
    <w:p w:rsidR="0005079B" w:rsidRPr="008B2074" w:rsidRDefault="0005079B" w:rsidP="00751240">
      <w:pPr>
        <w:pStyle w:val="ListParagraph"/>
        <w:numPr>
          <w:ilvl w:val="0"/>
          <w:numId w:val="319"/>
        </w:numPr>
        <w:rPr>
          <w:rFonts w:ascii="Times New Roman" w:hAnsi="Times New Roman" w:cs="Times New Roman"/>
          <w:sz w:val="28"/>
          <w:szCs w:val="28"/>
        </w:rPr>
      </w:pPr>
      <w:r w:rsidRPr="008B2074">
        <w:rPr>
          <w:rFonts w:ascii="Times New Roman" w:hAnsi="Times New Roman" w:cs="Times New Roman"/>
          <w:sz w:val="28"/>
          <w:szCs w:val="28"/>
        </w:rPr>
        <w:t>Prin acest program se realizează o evidenţă exactă şi reală a sportivilor legitimaţi, a antrenorilor activi şi a structurilor sportive oficial recunoscute şi afiliate la federaţiile sportive naţionale.</w:t>
      </w:r>
    </w:p>
    <w:p w:rsidR="0005079B" w:rsidRPr="008B2074" w:rsidRDefault="0005079B" w:rsidP="00751240">
      <w:pPr>
        <w:pStyle w:val="ListParagraph"/>
        <w:numPr>
          <w:ilvl w:val="0"/>
          <w:numId w:val="319"/>
        </w:numPr>
        <w:rPr>
          <w:rFonts w:ascii="Times New Roman" w:hAnsi="Times New Roman" w:cs="Times New Roman"/>
          <w:sz w:val="28"/>
          <w:szCs w:val="28"/>
        </w:rPr>
      </w:pPr>
      <w:r w:rsidRPr="008B2074">
        <w:rPr>
          <w:rFonts w:ascii="Times New Roman" w:hAnsi="Times New Roman" w:cs="Times New Roman"/>
          <w:sz w:val="28"/>
          <w:szCs w:val="28"/>
        </w:rPr>
        <w:t>La această dată, un număr de 63 federaţii sportive naţionale, din 74 existente, au finalizat încărcarea datelor în sistem, urmând ca celelalte să finalizeze în cel mai scurt timp.</w:t>
      </w:r>
    </w:p>
    <w:p w:rsidR="0005079B" w:rsidRPr="008B2074" w:rsidRDefault="0005079B" w:rsidP="00751240">
      <w:pPr>
        <w:pStyle w:val="ListParagraph"/>
        <w:numPr>
          <w:ilvl w:val="0"/>
          <w:numId w:val="319"/>
        </w:numPr>
        <w:rPr>
          <w:rFonts w:ascii="Times New Roman" w:hAnsi="Times New Roman" w:cs="Times New Roman"/>
          <w:sz w:val="28"/>
          <w:szCs w:val="28"/>
        </w:rPr>
      </w:pPr>
      <w:r w:rsidRPr="008B2074">
        <w:rPr>
          <w:rFonts w:ascii="Times New Roman" w:hAnsi="Times New Roman" w:cs="Times New Roman"/>
          <w:sz w:val="28"/>
          <w:szCs w:val="28"/>
        </w:rPr>
        <w:t>Ţinând cont de importanţa existenţei unei baze de date reale şi exacte privind sportivii legitimaţi, antrenorii şi cluburile sportive afiliate, federaţiile sportive naţionale care nu vor finaliza încărcarea datelor vor suporta consecinţele legale, pornind de la sistarea finanţării</w:t>
      </w:r>
    </w:p>
    <w:p w:rsidR="0005079B" w:rsidRPr="008E7E49" w:rsidRDefault="0005079B" w:rsidP="0005079B">
      <w:pPr>
        <w:jc w:val="both"/>
        <w:rPr>
          <w:rFonts w:ascii="Times New Roman" w:hAnsi="Times New Roman" w:cs="Times New Roman"/>
          <w:sz w:val="28"/>
          <w:szCs w:val="28"/>
          <w:lang w:val="ro-RO"/>
        </w:rPr>
      </w:pPr>
    </w:p>
    <w:p w:rsidR="0005079B" w:rsidRPr="008E7E49" w:rsidRDefault="0005079B" w:rsidP="00FC65D7">
      <w:pPr>
        <w:pStyle w:val="Heading2"/>
      </w:pPr>
      <w:bookmarkStart w:id="723" w:name="_Toc470188966"/>
      <w:bookmarkStart w:id="724" w:name="_Toc470696642"/>
      <w:bookmarkStart w:id="725" w:name="_Toc470796101"/>
      <w:r w:rsidRPr="008E7E49">
        <w:t>Strategia de Dezvoltare a Sportului</w:t>
      </w:r>
      <w:bookmarkEnd w:id="723"/>
      <w:bookmarkEnd w:id="724"/>
      <w:bookmarkEnd w:id="725"/>
    </w:p>
    <w:p w:rsidR="0005079B" w:rsidRPr="00FC65D7" w:rsidRDefault="0005079B" w:rsidP="00751240">
      <w:pPr>
        <w:pStyle w:val="ListParagraph"/>
        <w:numPr>
          <w:ilvl w:val="0"/>
          <w:numId w:val="320"/>
        </w:numPr>
        <w:rPr>
          <w:rFonts w:ascii="Times New Roman" w:hAnsi="Times New Roman" w:cs="Times New Roman"/>
          <w:sz w:val="28"/>
          <w:szCs w:val="28"/>
        </w:rPr>
      </w:pPr>
      <w:r w:rsidRPr="00FC65D7">
        <w:rPr>
          <w:rFonts w:ascii="Times New Roman" w:hAnsi="Times New Roman" w:cs="Times New Roman"/>
          <w:sz w:val="28"/>
          <w:szCs w:val="28"/>
        </w:rPr>
        <w:t>Strategia de dezvoltare a sportului în România în perioada 2016-2032</w:t>
      </w:r>
    </w:p>
    <w:p w:rsidR="0005079B" w:rsidRPr="00FC65D7" w:rsidRDefault="0005079B" w:rsidP="00751240">
      <w:pPr>
        <w:pStyle w:val="ListParagraph"/>
        <w:numPr>
          <w:ilvl w:val="1"/>
          <w:numId w:val="320"/>
        </w:numPr>
        <w:rPr>
          <w:rFonts w:ascii="Times New Roman" w:hAnsi="Times New Roman" w:cs="Times New Roman"/>
          <w:sz w:val="28"/>
          <w:szCs w:val="28"/>
        </w:rPr>
      </w:pPr>
      <w:r w:rsidRPr="00FC65D7">
        <w:rPr>
          <w:rFonts w:ascii="Times New Roman" w:hAnsi="Times New Roman" w:cs="Times New Roman"/>
          <w:sz w:val="28"/>
          <w:szCs w:val="28"/>
        </w:rPr>
        <w:t>Am elaborat un nou proiect de Strategie de dezvoltare a sportului pe termen mediu şi lung în care am preluat şi unele elemente din celelalte proiecte existente la nivelul Ministerului Tineretului şi Sportului.</w:t>
      </w:r>
    </w:p>
    <w:p w:rsidR="009459AE" w:rsidRPr="00387EC5" w:rsidRDefault="0005079B" w:rsidP="00751240">
      <w:pPr>
        <w:pStyle w:val="ListParagraph"/>
        <w:numPr>
          <w:ilvl w:val="1"/>
          <w:numId w:val="320"/>
        </w:numPr>
        <w:rPr>
          <w:rFonts w:ascii="Times New Roman" w:hAnsi="Times New Roman" w:cs="Times New Roman"/>
          <w:sz w:val="28"/>
          <w:szCs w:val="28"/>
        </w:rPr>
      </w:pPr>
      <w:r w:rsidRPr="00FC65D7">
        <w:rPr>
          <w:rFonts w:ascii="Times New Roman" w:hAnsi="Times New Roman" w:cs="Times New Roman"/>
          <w:sz w:val="28"/>
          <w:szCs w:val="28"/>
        </w:rPr>
        <w:t>Proiectul a fost supus consultării publice, iar în data de 22 septembrie 2016 a fost organizată o dezbatere publică pe această temă. Şi această dezbatere s-a bucurat de un interes deosebit, concretizat prin participarea efectivă a peste 120 de persoane. Discuţiile, care au avut atât caracter constructiv cât şi polemic, au condus la ideea că este oportună constituirea unui grup de lucru care să cuprindă atât reprezentanţi ai autorităţilor statului cât şi ai organizaţiilor sportive reprezentative care să abordeze problematica generală a sistemului naţional de educaţie fizică şi sport şi eventual, să pună bazele unui Cod al Sportului.</w:t>
      </w:r>
    </w:p>
    <w:p w:rsidR="0005079B" w:rsidRPr="009459AE" w:rsidRDefault="0005079B" w:rsidP="009459AE">
      <w:pPr>
        <w:pStyle w:val="Heading3"/>
        <w:rPr>
          <w:rFonts w:cs="Times New Roman"/>
        </w:rPr>
      </w:pPr>
      <w:bookmarkStart w:id="726" w:name="_Toc470188967"/>
      <w:bookmarkStart w:id="727" w:name="_Toc470696643"/>
      <w:bookmarkStart w:id="728" w:name="_Toc470796102"/>
      <w:r w:rsidRPr="008E7E49">
        <w:rPr>
          <w:rFonts w:cs="Times New Roman"/>
        </w:rPr>
        <w:t>Registrul Sportiv</w:t>
      </w:r>
      <w:bookmarkEnd w:id="726"/>
      <w:bookmarkEnd w:id="727"/>
      <w:bookmarkEnd w:id="728"/>
      <w:r w:rsidRPr="008E7E49">
        <w:rPr>
          <w:rFonts w:cs="Times New Roman"/>
        </w:rPr>
        <w:t xml:space="preserve"> </w:t>
      </w:r>
    </w:p>
    <w:p w:rsidR="0005079B" w:rsidRPr="009459AE" w:rsidRDefault="003C1481" w:rsidP="00751240">
      <w:pPr>
        <w:pStyle w:val="ListParagraph"/>
        <w:numPr>
          <w:ilvl w:val="0"/>
          <w:numId w:val="320"/>
        </w:numPr>
        <w:rPr>
          <w:rFonts w:ascii="Times New Roman" w:hAnsi="Times New Roman" w:cs="Times New Roman"/>
          <w:sz w:val="28"/>
          <w:szCs w:val="28"/>
        </w:rPr>
      </w:pPr>
      <w:r>
        <w:rPr>
          <w:rFonts w:ascii="Times New Roman" w:hAnsi="Times New Roman" w:cs="Times New Roman"/>
          <w:sz w:val="28"/>
          <w:szCs w:val="28"/>
        </w:rPr>
        <w:t>Ș</w:t>
      </w:r>
      <w:r w:rsidR="0005079B" w:rsidRPr="009459AE">
        <w:rPr>
          <w:rFonts w:ascii="Times New Roman" w:hAnsi="Times New Roman" w:cs="Times New Roman"/>
          <w:sz w:val="28"/>
          <w:szCs w:val="28"/>
        </w:rPr>
        <w:t>i-a exercitat funcția de control</w:t>
      </w:r>
    </w:p>
    <w:p w:rsidR="0005079B" w:rsidRPr="009459AE" w:rsidRDefault="003C1481" w:rsidP="00751240">
      <w:pPr>
        <w:pStyle w:val="ListParagraph"/>
        <w:numPr>
          <w:ilvl w:val="0"/>
          <w:numId w:val="320"/>
        </w:numPr>
        <w:rPr>
          <w:rFonts w:ascii="Times New Roman" w:hAnsi="Times New Roman" w:cs="Times New Roman"/>
          <w:sz w:val="28"/>
          <w:szCs w:val="28"/>
        </w:rPr>
      </w:pPr>
      <w:r>
        <w:rPr>
          <w:rFonts w:ascii="Times New Roman" w:hAnsi="Times New Roman" w:cs="Times New Roman"/>
          <w:sz w:val="28"/>
          <w:szCs w:val="28"/>
        </w:rPr>
        <w:t>A</w:t>
      </w:r>
      <w:r w:rsidR="0005079B" w:rsidRPr="009459AE">
        <w:rPr>
          <w:rFonts w:ascii="Times New Roman" w:hAnsi="Times New Roman" w:cs="Times New Roman"/>
          <w:sz w:val="28"/>
          <w:szCs w:val="28"/>
        </w:rPr>
        <w:t xml:space="preserve"> constatat neregularități privitoare la documentele constitutive ale federațiilor naționale sportive</w:t>
      </w:r>
    </w:p>
    <w:p w:rsidR="0005079B" w:rsidRPr="009459AE" w:rsidRDefault="003C1481" w:rsidP="00751240">
      <w:pPr>
        <w:pStyle w:val="ListParagraph"/>
        <w:numPr>
          <w:ilvl w:val="0"/>
          <w:numId w:val="320"/>
        </w:numPr>
        <w:rPr>
          <w:rFonts w:ascii="Times New Roman" w:hAnsi="Times New Roman" w:cs="Times New Roman"/>
          <w:sz w:val="28"/>
          <w:szCs w:val="28"/>
        </w:rPr>
      </w:pPr>
      <w:r>
        <w:rPr>
          <w:rFonts w:ascii="Times New Roman" w:hAnsi="Times New Roman" w:cs="Times New Roman"/>
          <w:sz w:val="28"/>
          <w:szCs w:val="28"/>
        </w:rPr>
        <w:t>A</w:t>
      </w:r>
      <w:r w:rsidR="0005079B" w:rsidRPr="009459AE">
        <w:rPr>
          <w:rFonts w:ascii="Times New Roman" w:hAnsi="Times New Roman" w:cs="Times New Roman"/>
          <w:sz w:val="28"/>
          <w:szCs w:val="28"/>
        </w:rPr>
        <w:t xml:space="preserve"> dispus controlarea nergeularităților în vederea continuării finanțării</w:t>
      </w:r>
    </w:p>
    <w:p w:rsidR="0005079B" w:rsidRPr="009459AE" w:rsidRDefault="0005079B" w:rsidP="00751240">
      <w:pPr>
        <w:pStyle w:val="ListParagraph"/>
        <w:numPr>
          <w:ilvl w:val="0"/>
          <w:numId w:val="320"/>
        </w:numPr>
        <w:rPr>
          <w:rFonts w:ascii="Times New Roman" w:hAnsi="Times New Roman" w:cs="Times New Roman"/>
          <w:sz w:val="28"/>
          <w:szCs w:val="28"/>
        </w:rPr>
      </w:pPr>
      <w:r w:rsidRPr="009459AE">
        <w:rPr>
          <w:rFonts w:ascii="Times New Roman" w:hAnsi="Times New Roman" w:cs="Times New Roman"/>
          <w:sz w:val="28"/>
          <w:szCs w:val="28"/>
        </w:rPr>
        <w:t>Din totalul de 74 federatii sportive nationale, nu au aviz prealabil pentru mandatul conducerii, următoarele federatii: FR Baschet, FR Ciclism, FR Fotbal, FR GImnastică, FR Schi Biatlon, FR Scrima, FR Tenis, FR Pescuit Sportiv, FR Vovinam Viet-Vo-Dao.</w:t>
      </w:r>
    </w:p>
    <w:p w:rsidR="0005079B" w:rsidRPr="009459AE" w:rsidRDefault="0005079B" w:rsidP="00751240">
      <w:pPr>
        <w:pStyle w:val="ListParagraph"/>
        <w:numPr>
          <w:ilvl w:val="0"/>
          <w:numId w:val="320"/>
        </w:numPr>
        <w:rPr>
          <w:rFonts w:ascii="Times New Roman" w:hAnsi="Times New Roman" w:cs="Times New Roman"/>
          <w:sz w:val="28"/>
          <w:szCs w:val="28"/>
        </w:rPr>
      </w:pPr>
      <w:r w:rsidRPr="009459AE">
        <w:rPr>
          <w:rFonts w:ascii="Times New Roman" w:hAnsi="Times New Roman" w:cs="Times New Roman"/>
          <w:sz w:val="28"/>
          <w:szCs w:val="28"/>
        </w:rPr>
        <w:t>Dintre acestea şi-au depus angajamentul că vor respecta dispoziţiile legale la următoarele alegeri: FR Baschet, FR GImnastică, FR Schi Biatlon, FR Scrimă, FR Vovinam Viet-Vo-Dao.</w:t>
      </w:r>
    </w:p>
    <w:p w:rsidR="0005079B" w:rsidRPr="009459AE" w:rsidRDefault="0005079B" w:rsidP="00751240">
      <w:pPr>
        <w:pStyle w:val="ListParagraph"/>
        <w:numPr>
          <w:ilvl w:val="0"/>
          <w:numId w:val="320"/>
        </w:numPr>
        <w:rPr>
          <w:rFonts w:ascii="Times New Roman" w:hAnsi="Times New Roman" w:cs="Times New Roman"/>
          <w:sz w:val="28"/>
          <w:szCs w:val="28"/>
        </w:rPr>
      </w:pPr>
      <w:r w:rsidRPr="009459AE">
        <w:rPr>
          <w:rFonts w:ascii="Times New Roman" w:hAnsi="Times New Roman" w:cs="Times New Roman"/>
          <w:sz w:val="28"/>
          <w:szCs w:val="28"/>
        </w:rPr>
        <w:t>Următoarele federaţii şi-au rezolvat situatia referitoare la mandatul conducerii: FR Bridge, FR Handbal, FR Hochei pe Iarbă, FR Karate Tradiţional, FR Modelism.</w:t>
      </w:r>
    </w:p>
    <w:p w:rsidR="00AB2B29" w:rsidRDefault="0005079B" w:rsidP="00751240">
      <w:pPr>
        <w:pStyle w:val="ListParagraph"/>
        <w:numPr>
          <w:ilvl w:val="0"/>
          <w:numId w:val="320"/>
        </w:numPr>
        <w:rPr>
          <w:rFonts w:ascii="Times New Roman" w:hAnsi="Times New Roman" w:cs="Times New Roman"/>
          <w:sz w:val="28"/>
          <w:szCs w:val="28"/>
        </w:rPr>
      </w:pPr>
      <w:r w:rsidRPr="009459AE">
        <w:rPr>
          <w:rFonts w:ascii="Times New Roman" w:hAnsi="Times New Roman" w:cs="Times New Roman"/>
          <w:sz w:val="28"/>
          <w:szCs w:val="28"/>
        </w:rPr>
        <w:t>Federaţii care nu au depus documentie de la înfiinţare până în present: FR Biliard Pool, FR Golf, FR Table/Backgammon.</w:t>
      </w:r>
    </w:p>
    <w:p w:rsidR="0005079B" w:rsidRPr="00387EC5" w:rsidRDefault="0005079B" w:rsidP="00751240">
      <w:pPr>
        <w:pStyle w:val="ListParagraph"/>
        <w:numPr>
          <w:ilvl w:val="0"/>
          <w:numId w:val="320"/>
        </w:numPr>
        <w:rPr>
          <w:rFonts w:ascii="Times New Roman" w:hAnsi="Times New Roman" w:cs="Times New Roman"/>
          <w:sz w:val="28"/>
          <w:szCs w:val="28"/>
        </w:rPr>
      </w:pPr>
      <w:r w:rsidRPr="00AB2B29">
        <w:rPr>
          <w:rFonts w:ascii="Times New Roman" w:hAnsi="Times New Roman" w:cs="Times New Roman"/>
          <w:sz w:val="28"/>
          <w:szCs w:val="28"/>
        </w:rPr>
        <w:t>Federaţii în litigiu: FR Arte Marţiale de Contact, FR Patinaj.</w:t>
      </w:r>
    </w:p>
    <w:p w:rsidR="0005079B" w:rsidRPr="00855F57" w:rsidRDefault="0005079B" w:rsidP="00855F57">
      <w:pPr>
        <w:pStyle w:val="Heading3"/>
        <w:rPr>
          <w:rFonts w:cs="Times New Roman"/>
        </w:rPr>
      </w:pPr>
      <w:bookmarkStart w:id="729" w:name="_Toc470188968"/>
      <w:bookmarkStart w:id="730" w:name="_Toc470696644"/>
      <w:bookmarkStart w:id="731" w:name="_Toc470796103"/>
      <w:r w:rsidRPr="008E7E49">
        <w:rPr>
          <w:rFonts w:cs="Times New Roman"/>
        </w:rPr>
        <w:t>Cetățenie</w:t>
      </w:r>
      <w:bookmarkEnd w:id="729"/>
      <w:bookmarkEnd w:id="730"/>
      <w:bookmarkEnd w:id="731"/>
    </w:p>
    <w:p w:rsidR="0005079B" w:rsidRPr="00855F57" w:rsidRDefault="0005079B" w:rsidP="00751240">
      <w:pPr>
        <w:pStyle w:val="ListParagraph"/>
        <w:numPr>
          <w:ilvl w:val="0"/>
          <w:numId w:val="321"/>
        </w:numPr>
        <w:rPr>
          <w:rFonts w:ascii="Times New Roman" w:hAnsi="Times New Roman" w:cs="Times New Roman"/>
          <w:sz w:val="28"/>
          <w:szCs w:val="28"/>
        </w:rPr>
      </w:pPr>
      <w:r w:rsidRPr="00855F57">
        <w:rPr>
          <w:rFonts w:ascii="Times New Roman" w:hAnsi="Times New Roman" w:cs="Times New Roman"/>
          <w:sz w:val="28"/>
          <w:szCs w:val="28"/>
        </w:rPr>
        <w:t>Protocol încheiat între Ministerul Tineretului și Sportului și Autoritatea Națională Pentru Cetățenie</w:t>
      </w:r>
    </w:p>
    <w:p w:rsidR="0005079B" w:rsidRPr="00855F57" w:rsidRDefault="00855F57" w:rsidP="00751240">
      <w:pPr>
        <w:pStyle w:val="ListParagraph"/>
        <w:numPr>
          <w:ilvl w:val="1"/>
          <w:numId w:val="321"/>
        </w:numPr>
        <w:rPr>
          <w:rFonts w:ascii="Times New Roman" w:hAnsi="Times New Roman" w:cs="Times New Roman"/>
          <w:sz w:val="28"/>
          <w:szCs w:val="28"/>
        </w:rPr>
      </w:pPr>
      <w:r>
        <w:rPr>
          <w:rFonts w:ascii="Times New Roman" w:hAnsi="Times New Roman" w:cs="Times New Roman"/>
          <w:sz w:val="28"/>
          <w:szCs w:val="28"/>
        </w:rPr>
        <w:t>S</w:t>
      </w:r>
      <w:r w:rsidR="0005079B" w:rsidRPr="00855F57">
        <w:rPr>
          <w:rFonts w:ascii="Times New Roman" w:hAnsi="Times New Roman" w:cs="Times New Roman"/>
          <w:sz w:val="28"/>
          <w:szCs w:val="28"/>
        </w:rPr>
        <w:t>-a încheiat protocolul între MTS și ANC în vederea derulării în condiții optime a  procedurii de acordare a cetățeniei pentru sportivii cu rezultate deosebite</w:t>
      </w:r>
    </w:p>
    <w:p w:rsidR="0005079B" w:rsidRPr="00387EC5" w:rsidRDefault="00855F57" w:rsidP="00751240">
      <w:pPr>
        <w:pStyle w:val="ListParagraph"/>
        <w:numPr>
          <w:ilvl w:val="1"/>
          <w:numId w:val="321"/>
        </w:numPr>
        <w:rPr>
          <w:rFonts w:ascii="Times New Roman" w:hAnsi="Times New Roman" w:cs="Times New Roman"/>
          <w:sz w:val="28"/>
          <w:szCs w:val="28"/>
        </w:rPr>
      </w:pPr>
      <w:r>
        <w:rPr>
          <w:rFonts w:ascii="Times New Roman" w:hAnsi="Times New Roman" w:cs="Times New Roman"/>
          <w:sz w:val="28"/>
          <w:szCs w:val="28"/>
        </w:rPr>
        <w:t>P</w:t>
      </w:r>
      <w:r w:rsidR="0005079B" w:rsidRPr="00855F57">
        <w:rPr>
          <w:rFonts w:ascii="Times New Roman" w:hAnsi="Times New Roman" w:cs="Times New Roman"/>
          <w:sz w:val="28"/>
          <w:szCs w:val="28"/>
        </w:rPr>
        <w:t>ână în acest moment au fost acordate 9 cetățenii, dintre care Albert Saritov a obținut medalia de bronz la lupte, la Jocurile Olimpice de la Rio de Janeiro și Dumanska Yuliya medalia de bronz la Campionatul Mondial cu echipa de handbal tineret.</w:t>
      </w:r>
    </w:p>
    <w:p w:rsidR="0005079B" w:rsidRPr="00387EC5" w:rsidRDefault="0005079B" w:rsidP="00387EC5">
      <w:pPr>
        <w:pStyle w:val="Heading3"/>
        <w:rPr>
          <w:rFonts w:cs="Times New Roman"/>
        </w:rPr>
      </w:pPr>
      <w:bookmarkStart w:id="732" w:name="_Toc470188969"/>
      <w:bookmarkStart w:id="733" w:name="_Toc470696645"/>
      <w:bookmarkStart w:id="734" w:name="_Toc470796104"/>
      <w:r w:rsidRPr="008E7E49">
        <w:rPr>
          <w:rFonts w:cs="Times New Roman"/>
        </w:rPr>
        <w:t>Comitet</w:t>
      </w:r>
      <w:r w:rsidR="00D17DF3">
        <w:rPr>
          <w:rFonts w:cs="Times New Roman"/>
        </w:rPr>
        <w:t>ul</w:t>
      </w:r>
      <w:r w:rsidRPr="008E7E49">
        <w:rPr>
          <w:rFonts w:cs="Times New Roman"/>
        </w:rPr>
        <w:t xml:space="preserve"> Sectorial Sport</w:t>
      </w:r>
      <w:bookmarkEnd w:id="732"/>
      <w:bookmarkEnd w:id="733"/>
      <w:bookmarkEnd w:id="734"/>
    </w:p>
    <w:p w:rsidR="0005079B" w:rsidRPr="00387EC5" w:rsidRDefault="0005079B" w:rsidP="00751240">
      <w:pPr>
        <w:pStyle w:val="ListParagraph"/>
        <w:numPr>
          <w:ilvl w:val="0"/>
          <w:numId w:val="321"/>
        </w:numPr>
        <w:rPr>
          <w:rFonts w:ascii="Times New Roman" w:hAnsi="Times New Roman" w:cs="Times New Roman"/>
          <w:sz w:val="28"/>
          <w:szCs w:val="28"/>
        </w:rPr>
      </w:pPr>
      <w:r w:rsidRPr="00387EC5">
        <w:rPr>
          <w:rFonts w:ascii="Times New Roman" w:hAnsi="Times New Roman" w:cs="Times New Roman"/>
          <w:sz w:val="28"/>
          <w:szCs w:val="28"/>
        </w:rPr>
        <w:t>Comitetul Sectorial “Sport, Jocuri și Activități Asociative”</w:t>
      </w:r>
    </w:p>
    <w:p w:rsidR="0005079B" w:rsidRPr="00387EC5" w:rsidRDefault="00D17DF3" w:rsidP="00751240">
      <w:pPr>
        <w:pStyle w:val="ListParagraph"/>
        <w:numPr>
          <w:ilvl w:val="1"/>
          <w:numId w:val="321"/>
        </w:numPr>
        <w:rPr>
          <w:rFonts w:ascii="Times New Roman" w:hAnsi="Times New Roman" w:cs="Times New Roman"/>
          <w:sz w:val="28"/>
          <w:szCs w:val="28"/>
        </w:rPr>
      </w:pPr>
      <w:r>
        <w:rPr>
          <w:rFonts w:ascii="Times New Roman" w:hAnsi="Times New Roman" w:cs="Times New Roman"/>
          <w:sz w:val="28"/>
          <w:szCs w:val="28"/>
        </w:rPr>
        <w:t>D</w:t>
      </w:r>
      <w:r w:rsidR="0005079B" w:rsidRPr="00387EC5">
        <w:rPr>
          <w:rFonts w:ascii="Times New Roman" w:hAnsi="Times New Roman" w:cs="Times New Roman"/>
          <w:sz w:val="28"/>
          <w:szCs w:val="28"/>
        </w:rPr>
        <w:t>osarul de înființare a Comitetului Sectorial se află în avizare la Autoritatea Națională pentru Calificări</w:t>
      </w:r>
    </w:p>
    <w:p w:rsidR="0005079B" w:rsidRPr="00D17DF3" w:rsidRDefault="0005079B" w:rsidP="00751240">
      <w:pPr>
        <w:pStyle w:val="ListParagraph"/>
        <w:numPr>
          <w:ilvl w:val="1"/>
          <w:numId w:val="321"/>
        </w:numPr>
        <w:rPr>
          <w:rFonts w:ascii="Times New Roman" w:hAnsi="Times New Roman" w:cs="Times New Roman"/>
          <w:sz w:val="28"/>
          <w:szCs w:val="28"/>
        </w:rPr>
      </w:pPr>
      <w:r w:rsidRPr="00387EC5">
        <w:rPr>
          <w:rFonts w:ascii="Times New Roman" w:hAnsi="Times New Roman" w:cs="Times New Roman"/>
          <w:sz w:val="28"/>
          <w:szCs w:val="28"/>
        </w:rPr>
        <w:t>Rolul principal al Comitetului Sectorial - ajută la dezvoltarea formării profesionale continue a sportivilor</w:t>
      </w:r>
    </w:p>
    <w:p w:rsidR="0005079B" w:rsidRPr="008E7E49" w:rsidRDefault="0005079B" w:rsidP="000B7DEE">
      <w:pPr>
        <w:pStyle w:val="Heading3"/>
        <w:rPr>
          <w:rFonts w:cs="Times New Roman"/>
        </w:rPr>
      </w:pPr>
      <w:bookmarkStart w:id="735" w:name="_Toc470188970"/>
      <w:bookmarkStart w:id="736" w:name="_Toc470696646"/>
      <w:bookmarkStart w:id="737" w:name="_Toc470796105"/>
      <w:r w:rsidRPr="008E7E49">
        <w:rPr>
          <w:rFonts w:cs="Times New Roman"/>
        </w:rPr>
        <w:t>Președinția Consiliului UE 2019</w:t>
      </w:r>
      <w:bookmarkEnd w:id="735"/>
      <w:bookmarkEnd w:id="736"/>
      <w:bookmarkEnd w:id="737"/>
    </w:p>
    <w:p w:rsidR="0005079B" w:rsidRPr="00D17DF3" w:rsidRDefault="00D17DF3" w:rsidP="00751240">
      <w:pPr>
        <w:pStyle w:val="ListParagraph"/>
        <w:numPr>
          <w:ilvl w:val="0"/>
          <w:numId w:val="321"/>
        </w:numPr>
        <w:rPr>
          <w:rFonts w:ascii="Times New Roman" w:hAnsi="Times New Roman" w:cs="Times New Roman"/>
          <w:sz w:val="28"/>
          <w:szCs w:val="28"/>
        </w:rPr>
      </w:pPr>
      <w:r>
        <w:rPr>
          <w:rFonts w:ascii="Times New Roman" w:hAnsi="Times New Roman" w:cs="Times New Roman"/>
          <w:sz w:val="28"/>
          <w:szCs w:val="28"/>
        </w:rPr>
        <w:t>A</w:t>
      </w:r>
      <w:r w:rsidR="0005079B" w:rsidRPr="00D17DF3">
        <w:rPr>
          <w:rFonts w:ascii="Times New Roman" w:hAnsi="Times New Roman" w:cs="Times New Roman"/>
          <w:sz w:val="28"/>
          <w:szCs w:val="28"/>
        </w:rPr>
        <w:t xml:space="preserve">u fost înaintate Guvernului României propunerile MTS pentru PRES RO 2019 în cadrul Uniunii Europene spre dezbatere publică, următoarele teme pentru Sport: </w:t>
      </w:r>
    </w:p>
    <w:p w:rsidR="0005079B" w:rsidRPr="00073756" w:rsidRDefault="0005079B" w:rsidP="00751240">
      <w:pPr>
        <w:pStyle w:val="ListParagraph"/>
        <w:numPr>
          <w:ilvl w:val="1"/>
          <w:numId w:val="321"/>
        </w:numPr>
        <w:rPr>
          <w:rFonts w:ascii="Times New Roman" w:hAnsi="Times New Roman" w:cs="Times New Roman"/>
          <w:sz w:val="28"/>
          <w:szCs w:val="28"/>
        </w:rPr>
      </w:pPr>
      <w:r w:rsidRPr="00073756">
        <w:rPr>
          <w:rFonts w:ascii="Times New Roman" w:hAnsi="Times New Roman" w:cs="Times New Roman"/>
          <w:sz w:val="28"/>
          <w:szCs w:val="28"/>
        </w:rPr>
        <w:t>Sportul ca factor de combatere a principalului flagel “OBEZITATEA”</w:t>
      </w:r>
    </w:p>
    <w:p w:rsidR="0005079B" w:rsidRPr="00073756" w:rsidRDefault="0005079B" w:rsidP="00751240">
      <w:pPr>
        <w:pStyle w:val="ListParagraph"/>
        <w:numPr>
          <w:ilvl w:val="1"/>
          <w:numId w:val="321"/>
        </w:numPr>
        <w:rPr>
          <w:rFonts w:ascii="Times New Roman" w:hAnsi="Times New Roman" w:cs="Times New Roman"/>
          <w:sz w:val="28"/>
          <w:szCs w:val="28"/>
        </w:rPr>
      </w:pPr>
      <w:r w:rsidRPr="00073756">
        <w:rPr>
          <w:rFonts w:ascii="Times New Roman" w:hAnsi="Times New Roman" w:cs="Times New Roman"/>
          <w:sz w:val="28"/>
          <w:szCs w:val="28"/>
        </w:rPr>
        <w:t>Dezvoltarea competențelor în domeniul sportului în vederea corelării reglementărilor naționale cu cadrul european și nevoile pieței</w:t>
      </w:r>
    </w:p>
    <w:p w:rsidR="0005079B" w:rsidRPr="00BD4605" w:rsidRDefault="0005079B" w:rsidP="00751240">
      <w:pPr>
        <w:pStyle w:val="ListParagraph"/>
        <w:numPr>
          <w:ilvl w:val="1"/>
          <w:numId w:val="321"/>
        </w:numPr>
        <w:rPr>
          <w:rFonts w:ascii="Times New Roman" w:hAnsi="Times New Roman" w:cs="Times New Roman"/>
          <w:sz w:val="28"/>
          <w:szCs w:val="28"/>
        </w:rPr>
      </w:pPr>
      <w:r w:rsidRPr="00073756">
        <w:rPr>
          <w:rFonts w:ascii="Times New Roman" w:hAnsi="Times New Roman" w:cs="Times New Roman"/>
          <w:sz w:val="28"/>
          <w:szCs w:val="28"/>
        </w:rPr>
        <w:t>Educația prin sport</w:t>
      </w:r>
    </w:p>
    <w:p w:rsidR="0005079B" w:rsidRPr="00BD4605" w:rsidRDefault="0005079B" w:rsidP="00BD4605">
      <w:pPr>
        <w:pStyle w:val="Heading3"/>
        <w:rPr>
          <w:rFonts w:cs="Times New Roman"/>
        </w:rPr>
      </w:pPr>
      <w:bookmarkStart w:id="738" w:name="_Toc470188971"/>
      <w:bookmarkStart w:id="739" w:name="_Toc470696647"/>
      <w:bookmarkStart w:id="740" w:name="_Toc470796106"/>
      <w:r w:rsidRPr="008E7E49">
        <w:rPr>
          <w:rFonts w:cs="Times New Roman"/>
        </w:rPr>
        <w:t>Centenarul României</w:t>
      </w:r>
      <w:bookmarkEnd w:id="738"/>
      <w:bookmarkEnd w:id="739"/>
      <w:bookmarkEnd w:id="740"/>
    </w:p>
    <w:p w:rsidR="0005079B" w:rsidRPr="00BD4605" w:rsidRDefault="0005079B" w:rsidP="00751240">
      <w:pPr>
        <w:pStyle w:val="ListParagraph"/>
        <w:numPr>
          <w:ilvl w:val="0"/>
          <w:numId w:val="321"/>
        </w:numPr>
        <w:rPr>
          <w:rFonts w:ascii="Times New Roman" w:hAnsi="Times New Roman" w:cs="Times New Roman"/>
          <w:sz w:val="28"/>
          <w:szCs w:val="28"/>
        </w:rPr>
      </w:pPr>
      <w:r w:rsidRPr="00BD4605">
        <w:rPr>
          <w:rFonts w:ascii="Times New Roman" w:hAnsi="Times New Roman" w:cs="Times New Roman"/>
          <w:sz w:val="28"/>
          <w:szCs w:val="28"/>
        </w:rPr>
        <w:t>Programul de manifestări, acțiuni și proiecte de aniversare a Centenarului României</w:t>
      </w:r>
    </w:p>
    <w:p w:rsidR="0005079B" w:rsidRPr="00BD4605" w:rsidRDefault="00BD4605" w:rsidP="00751240">
      <w:pPr>
        <w:pStyle w:val="ListParagraph"/>
        <w:numPr>
          <w:ilvl w:val="1"/>
          <w:numId w:val="321"/>
        </w:numPr>
        <w:rPr>
          <w:rFonts w:ascii="Times New Roman" w:hAnsi="Times New Roman" w:cs="Times New Roman"/>
          <w:sz w:val="28"/>
          <w:szCs w:val="28"/>
        </w:rPr>
      </w:pPr>
      <w:r>
        <w:rPr>
          <w:rFonts w:ascii="Times New Roman" w:hAnsi="Times New Roman" w:cs="Times New Roman"/>
          <w:sz w:val="28"/>
          <w:szCs w:val="28"/>
        </w:rPr>
        <w:t>Î</w:t>
      </w:r>
      <w:r w:rsidR="0005079B" w:rsidRPr="00BD4605">
        <w:rPr>
          <w:rFonts w:ascii="Times New Roman" w:hAnsi="Times New Roman" w:cs="Times New Roman"/>
          <w:sz w:val="28"/>
          <w:szCs w:val="28"/>
        </w:rPr>
        <w:t>n cadrul Centenarului, MTS a propus următorul program pentru sport: “Promovarea centenarului în cadrul evenimentelor sportive naționale și internaționale desfășurate pe teritoriul României”</w:t>
      </w:r>
    </w:p>
    <w:p w:rsidR="0005079B" w:rsidRPr="00BD4605" w:rsidRDefault="00BD4605" w:rsidP="00751240">
      <w:pPr>
        <w:pStyle w:val="ListParagraph"/>
        <w:numPr>
          <w:ilvl w:val="1"/>
          <w:numId w:val="321"/>
        </w:numPr>
        <w:rPr>
          <w:rFonts w:ascii="Times New Roman" w:hAnsi="Times New Roman" w:cs="Times New Roman"/>
          <w:sz w:val="28"/>
          <w:szCs w:val="28"/>
        </w:rPr>
      </w:pPr>
      <w:r>
        <w:rPr>
          <w:rFonts w:ascii="Times New Roman" w:hAnsi="Times New Roman" w:cs="Times New Roman"/>
          <w:sz w:val="28"/>
          <w:szCs w:val="28"/>
        </w:rPr>
        <w:t>p</w:t>
      </w:r>
      <w:r w:rsidR="0005079B" w:rsidRPr="00BD4605">
        <w:rPr>
          <w:rFonts w:ascii="Times New Roman" w:hAnsi="Times New Roman" w:cs="Times New Roman"/>
          <w:sz w:val="28"/>
          <w:szCs w:val="28"/>
        </w:rPr>
        <w:t xml:space="preserve">rogramul urmărește creșterea vizibilității evenimentului și a constientizării persoanelor implicate în activitățile sportive, privind importanța și conținutul evenimentului Centenar.  </w:t>
      </w:r>
    </w:p>
    <w:p w:rsidR="0005079B" w:rsidRPr="00BD4605" w:rsidRDefault="0005079B" w:rsidP="00751240">
      <w:pPr>
        <w:pStyle w:val="ListParagraph"/>
        <w:numPr>
          <w:ilvl w:val="1"/>
          <w:numId w:val="321"/>
        </w:numPr>
        <w:rPr>
          <w:rFonts w:ascii="Times New Roman" w:hAnsi="Times New Roman" w:cs="Times New Roman"/>
          <w:sz w:val="28"/>
          <w:szCs w:val="28"/>
        </w:rPr>
      </w:pPr>
      <w:r w:rsidRPr="00BD4605">
        <w:rPr>
          <w:rFonts w:ascii="Times New Roman" w:hAnsi="Times New Roman" w:cs="Times New Roman"/>
          <w:sz w:val="28"/>
          <w:szCs w:val="28"/>
        </w:rPr>
        <w:t>Toate campionatele nationale si cupele Romaniei finantate si din fonduri publice se vor desfasura sub egida si logoul Centenarului.</w:t>
      </w:r>
    </w:p>
    <w:p w:rsidR="0005079B" w:rsidRPr="00BD4605" w:rsidRDefault="0005079B" w:rsidP="00751240">
      <w:pPr>
        <w:pStyle w:val="ListParagraph"/>
        <w:numPr>
          <w:ilvl w:val="1"/>
          <w:numId w:val="321"/>
        </w:numPr>
        <w:rPr>
          <w:rFonts w:ascii="Times New Roman" w:hAnsi="Times New Roman" w:cs="Times New Roman"/>
          <w:sz w:val="28"/>
          <w:szCs w:val="28"/>
        </w:rPr>
      </w:pPr>
      <w:r w:rsidRPr="00BD4605">
        <w:rPr>
          <w:rFonts w:ascii="Times New Roman" w:hAnsi="Times New Roman" w:cs="Times New Roman"/>
          <w:sz w:val="28"/>
          <w:szCs w:val="28"/>
        </w:rPr>
        <w:t>Competitiile internationale oficiale desfasurate pe teritoriul Romaniei, inclusiv CE de Baschet si CE de Gimnastica, vor avea logoul Centenarului.</w:t>
      </w:r>
    </w:p>
    <w:p w:rsidR="0005079B" w:rsidRPr="00BD4605" w:rsidRDefault="0005079B" w:rsidP="00751240">
      <w:pPr>
        <w:pStyle w:val="ListParagraph"/>
        <w:numPr>
          <w:ilvl w:val="1"/>
          <w:numId w:val="321"/>
        </w:numPr>
        <w:rPr>
          <w:rFonts w:ascii="Times New Roman" w:hAnsi="Times New Roman" w:cs="Times New Roman"/>
          <w:sz w:val="28"/>
          <w:szCs w:val="28"/>
        </w:rPr>
      </w:pPr>
      <w:r w:rsidRPr="00BD4605">
        <w:rPr>
          <w:rFonts w:ascii="Times New Roman" w:hAnsi="Times New Roman" w:cs="Times New Roman"/>
          <w:sz w:val="28"/>
          <w:szCs w:val="28"/>
        </w:rPr>
        <w:t>Echipele nationale ale Romaniei, finantate din fonduri publice, vor purta logoul Centenarului in toate competitiile unde regulamentele interne permit acest lucru.</w:t>
      </w:r>
    </w:p>
    <w:p w:rsidR="0005079B" w:rsidRPr="008E7E49" w:rsidRDefault="0005079B" w:rsidP="0005079B">
      <w:pPr>
        <w:jc w:val="both"/>
        <w:rPr>
          <w:rFonts w:ascii="Times New Roman" w:hAnsi="Times New Roman" w:cs="Times New Roman"/>
          <w:sz w:val="28"/>
          <w:szCs w:val="28"/>
          <w:lang w:val="ro-RO"/>
        </w:rPr>
      </w:pPr>
    </w:p>
    <w:p w:rsidR="0005079B" w:rsidRPr="008E7E49" w:rsidRDefault="0005079B" w:rsidP="00BD4605">
      <w:pPr>
        <w:pStyle w:val="Heading3"/>
      </w:pPr>
      <w:bookmarkStart w:id="741" w:name="_Toc470796107"/>
      <w:r w:rsidRPr="008E7E49">
        <w:t>Regimul juridic si starea sctuală a Bazei Materiale Sportive aflată in Domeniul Public si Privat al Statului si administrarea MTS</w:t>
      </w:r>
      <w:bookmarkEnd w:id="741"/>
    </w:p>
    <w:p w:rsidR="0005079B" w:rsidRPr="008A3BCB" w:rsidRDefault="0005079B" w:rsidP="00751240">
      <w:pPr>
        <w:pStyle w:val="ListParagraph"/>
        <w:numPr>
          <w:ilvl w:val="0"/>
          <w:numId w:val="321"/>
        </w:numPr>
        <w:rPr>
          <w:rFonts w:ascii="Times New Roman" w:hAnsi="Times New Roman" w:cs="Times New Roman"/>
          <w:sz w:val="28"/>
          <w:szCs w:val="28"/>
        </w:rPr>
      </w:pPr>
      <w:r w:rsidRPr="008A3BCB">
        <w:rPr>
          <w:rFonts w:ascii="Times New Roman" w:hAnsi="Times New Roman" w:cs="Times New Roman"/>
          <w:sz w:val="28"/>
          <w:szCs w:val="28"/>
        </w:rPr>
        <w:t>Una din prioritatile  strategice  ale Ministerului Tineretului si Sportului  pe care si le-a asumat la începutul acestui an a fost aceea de a revizui  normele de reglementare și  functionare  aferente bazelor sportive, în scopul îmbunătățirii condițiilor de exploatare, funcționare și securitate, precum si monitorizarea indicatorilor de indeplinire  a standardelor  de calitate si cost.</w:t>
      </w:r>
    </w:p>
    <w:p w:rsidR="0005079B" w:rsidRPr="008A3BCB" w:rsidRDefault="0005079B" w:rsidP="00751240">
      <w:pPr>
        <w:pStyle w:val="ListParagraph"/>
        <w:numPr>
          <w:ilvl w:val="1"/>
          <w:numId w:val="321"/>
        </w:numPr>
        <w:rPr>
          <w:rFonts w:ascii="Times New Roman" w:hAnsi="Times New Roman" w:cs="Times New Roman"/>
          <w:sz w:val="28"/>
          <w:szCs w:val="28"/>
        </w:rPr>
      </w:pPr>
      <w:r w:rsidRPr="008A3BCB">
        <w:rPr>
          <w:rFonts w:ascii="Times New Roman" w:hAnsi="Times New Roman" w:cs="Times New Roman"/>
          <w:sz w:val="28"/>
          <w:szCs w:val="28"/>
        </w:rPr>
        <w:t>Reactualizarea bazei de date privind infrastructura sportivă este o etapă premergătoare studiului pe care MTS l-a inițiat în acest an ”Dinamica, starea actuală și perspectivele privind infrastructura sportivă din România între 1990-2016</w:t>
      </w:r>
    </w:p>
    <w:p w:rsidR="0005079B" w:rsidRPr="008A3BCB" w:rsidRDefault="0005079B" w:rsidP="00751240">
      <w:pPr>
        <w:pStyle w:val="ListParagraph"/>
        <w:numPr>
          <w:ilvl w:val="1"/>
          <w:numId w:val="321"/>
        </w:numPr>
        <w:rPr>
          <w:rFonts w:ascii="Times New Roman" w:hAnsi="Times New Roman" w:cs="Times New Roman"/>
          <w:sz w:val="28"/>
          <w:szCs w:val="28"/>
        </w:rPr>
      </w:pPr>
      <w:r w:rsidRPr="008A3BCB">
        <w:rPr>
          <w:rFonts w:ascii="Times New Roman" w:hAnsi="Times New Roman" w:cs="Times New Roman"/>
          <w:sz w:val="28"/>
          <w:szCs w:val="28"/>
        </w:rPr>
        <w:t>S-a reactualizat baza de date privind infrastructura sportivă aflată în administrare MTS prin unirățile subordonate: CSN, DJTS, CSM, precum și o baza de date privind infrastructura sportivă aflată în administrare MTS și în folosința gratuită a unor federații sportive naționale</w:t>
      </w:r>
    </w:p>
    <w:p w:rsidR="0005079B" w:rsidRPr="008A3BCB" w:rsidRDefault="0005079B" w:rsidP="00751240">
      <w:pPr>
        <w:pStyle w:val="ListParagraph"/>
        <w:numPr>
          <w:ilvl w:val="1"/>
          <w:numId w:val="321"/>
        </w:numPr>
        <w:rPr>
          <w:rFonts w:ascii="Times New Roman" w:hAnsi="Times New Roman" w:cs="Times New Roman"/>
          <w:sz w:val="28"/>
          <w:szCs w:val="28"/>
        </w:rPr>
      </w:pPr>
      <w:r w:rsidRPr="008A3BCB">
        <w:rPr>
          <w:rFonts w:ascii="Times New Roman" w:hAnsi="Times New Roman" w:cs="Times New Roman"/>
          <w:sz w:val="28"/>
          <w:szCs w:val="28"/>
        </w:rPr>
        <w:t>S-a realizat evidența structurată pe tipuri de unități de practicare a sportului precum și un model practic al distribuției acestora la nivel național</w:t>
      </w:r>
    </w:p>
    <w:p w:rsidR="0005079B" w:rsidRPr="008E7E49" w:rsidRDefault="0005079B" w:rsidP="0005079B">
      <w:pPr>
        <w:jc w:val="both"/>
        <w:rPr>
          <w:rFonts w:ascii="Times New Roman" w:hAnsi="Times New Roman" w:cs="Times New Roman"/>
          <w:sz w:val="28"/>
          <w:szCs w:val="28"/>
          <w:lang w:val="ro-RO"/>
        </w:rPr>
      </w:pPr>
    </w:p>
    <w:p w:rsidR="00591D59" w:rsidRPr="008E7E49" w:rsidRDefault="00591D59" w:rsidP="00D37256">
      <w:pPr>
        <w:pStyle w:val="Heading2"/>
      </w:pPr>
      <w:bookmarkStart w:id="742" w:name="_Toc470188972"/>
      <w:bookmarkStart w:id="743" w:name="_Toc470696648"/>
      <w:bookmarkStart w:id="744" w:name="_Toc470796108"/>
      <w:r w:rsidRPr="008E7E49">
        <w:t>Domeniul Tineret</w:t>
      </w:r>
      <w:bookmarkEnd w:id="742"/>
      <w:bookmarkEnd w:id="743"/>
      <w:bookmarkEnd w:id="744"/>
    </w:p>
    <w:p w:rsidR="00591D59" w:rsidRPr="00D24BF9" w:rsidRDefault="00591D59" w:rsidP="00751240">
      <w:pPr>
        <w:pStyle w:val="ListParagraph"/>
        <w:numPr>
          <w:ilvl w:val="0"/>
          <w:numId w:val="321"/>
        </w:numPr>
        <w:rPr>
          <w:rFonts w:ascii="Times New Roman" w:hAnsi="Times New Roman" w:cs="Times New Roman"/>
          <w:sz w:val="28"/>
          <w:szCs w:val="28"/>
        </w:rPr>
      </w:pPr>
      <w:r w:rsidRPr="00D24BF9">
        <w:rPr>
          <w:rFonts w:ascii="Times New Roman" w:hAnsi="Times New Roman" w:cs="Times New Roman"/>
          <w:sz w:val="28"/>
          <w:szCs w:val="28"/>
        </w:rPr>
        <w:t>Încă din anul 2011 au fost făcute demersuri în vederea unei mai bune adaptări a cadrului normativ la nevoile tinerilor și a unei simplificări a legislației adresate tinerilor atât din partea organizațiilor de și pentru tineret, dar și a structurilor administrative cu atribuții în domeniul tineretului, demersuri abandonate sau nefinalizate în decembrie 2015.</w:t>
      </w:r>
    </w:p>
    <w:p w:rsidR="00591D59" w:rsidRPr="00D24BF9" w:rsidRDefault="00591D59" w:rsidP="00751240">
      <w:pPr>
        <w:pStyle w:val="ListParagraph"/>
        <w:numPr>
          <w:ilvl w:val="0"/>
          <w:numId w:val="321"/>
        </w:numPr>
        <w:rPr>
          <w:rFonts w:ascii="Times New Roman" w:hAnsi="Times New Roman" w:cs="Times New Roman"/>
          <w:sz w:val="28"/>
          <w:szCs w:val="28"/>
        </w:rPr>
      </w:pPr>
      <w:r w:rsidRPr="00D24BF9">
        <w:rPr>
          <w:rFonts w:ascii="Times New Roman" w:hAnsi="Times New Roman" w:cs="Times New Roman"/>
          <w:sz w:val="28"/>
          <w:szCs w:val="28"/>
        </w:rPr>
        <w:t>Mai mult, deși pentru îndeplinirea funcţiei sale, în anii 2013 - 2014, Ministerul Tineretului şi Sportului (MTS) a condus un proces de planificare strategică extrem de important și util ce a condus la adoptarea Strategiei naţionale în domeniul politicii de tineret în ianuarie 2015, din păcate aceasta nu a fost adoptată împreună cu un instrument care să permită punerea sa în aplicare şi monitorizarea progreselor înregistrate pe niciuna dintre direcţiile de acţiune propuse, dat fiind că nu a fost adoptat, ca anexă a Strategiei naţionale, şi un Plan de acţiuni și bugetul aferent.</w:t>
      </w:r>
    </w:p>
    <w:p w:rsidR="00591D59" w:rsidRPr="00D24BF9" w:rsidRDefault="00591D59" w:rsidP="00751240">
      <w:pPr>
        <w:pStyle w:val="ListParagraph"/>
        <w:numPr>
          <w:ilvl w:val="0"/>
          <w:numId w:val="321"/>
        </w:numPr>
        <w:rPr>
          <w:rFonts w:ascii="Times New Roman" w:hAnsi="Times New Roman" w:cs="Times New Roman"/>
          <w:sz w:val="28"/>
          <w:szCs w:val="28"/>
        </w:rPr>
      </w:pPr>
      <w:r w:rsidRPr="00D24BF9">
        <w:rPr>
          <w:rFonts w:ascii="Times New Roman" w:hAnsi="Times New Roman" w:cs="Times New Roman"/>
          <w:sz w:val="28"/>
          <w:szCs w:val="28"/>
        </w:rPr>
        <w:t>Infrastructura dedicată domeniului tineret și modul în care ea este utilizată pentru servicii și activități în beneficiul tinerilor evoluează, iar o cunoaștere exactă a situației de pe tot teritoriul țării este necesară pentru o planificare corectă a politicilor publice, dar și pentru a lua cele mai bune decizii de administrare. Acest tip de cunoaștere nu era disponibil și cu atât mai puțin nu era public în decembrie 2016. În plus, deși o analiză sumară la fața locului relevă faptul că această infrastructură este uzată atât fizic cât și moral, nu exista o monitorizare a elementelor componente din această infrastructură (centre de agrement, Case de Cultură ale Studenților, centre de tineret) astfel încât să se poată fundamenta nevoile de dezvoltare strategică și de investiții aferente.</w:t>
      </w:r>
    </w:p>
    <w:p w:rsidR="00591D59" w:rsidRPr="00D24BF9" w:rsidRDefault="00591D59" w:rsidP="00751240">
      <w:pPr>
        <w:pStyle w:val="ListParagraph"/>
        <w:numPr>
          <w:ilvl w:val="0"/>
          <w:numId w:val="321"/>
        </w:numPr>
        <w:rPr>
          <w:rFonts w:ascii="Times New Roman" w:hAnsi="Times New Roman" w:cs="Times New Roman"/>
          <w:sz w:val="28"/>
          <w:szCs w:val="28"/>
        </w:rPr>
      </w:pPr>
      <w:r w:rsidRPr="00D24BF9">
        <w:rPr>
          <w:rFonts w:ascii="Times New Roman" w:hAnsi="Times New Roman" w:cs="Times New Roman"/>
          <w:sz w:val="28"/>
          <w:szCs w:val="28"/>
        </w:rPr>
        <w:t xml:space="preserve">Infrastructura și resursele materiale au nevoie de o resursă umană adecvată pentru a fi utilizate cât mai eficient. Deși lucrătorul de tineret există ca ocupație în COR și până în anul 2012 au fost formați și certificați aproximativ 1000 de persoane, aceștia nu au fost implicați activ în programe de tineret. Totodată din acest proces de formare a lipsit personalul angajat în cadrul Ministerului Tineretului și Sportului atât la nivel central dar și din cadrul structurilor subordonate (Direcții Județene pentru Sport și Tineret, Case de Cultură ale Studenților). </w:t>
      </w:r>
    </w:p>
    <w:p w:rsidR="00591D59" w:rsidRPr="00D24BF9" w:rsidRDefault="00591D59" w:rsidP="00751240">
      <w:pPr>
        <w:pStyle w:val="ListParagraph"/>
        <w:numPr>
          <w:ilvl w:val="0"/>
          <w:numId w:val="321"/>
        </w:numPr>
        <w:rPr>
          <w:rFonts w:ascii="Times New Roman" w:hAnsi="Times New Roman" w:cs="Times New Roman"/>
          <w:sz w:val="28"/>
          <w:szCs w:val="28"/>
        </w:rPr>
      </w:pPr>
      <w:r w:rsidRPr="00D24BF9">
        <w:rPr>
          <w:rFonts w:ascii="Times New Roman" w:hAnsi="Times New Roman" w:cs="Times New Roman"/>
          <w:sz w:val="28"/>
          <w:szCs w:val="28"/>
        </w:rPr>
        <w:t>De asemenea, deși Ministerul Tineretului și Sportului implementează de peste 10 ani un program de cercetare socială în domeniul tineretului, datele și informațiile necesare pentru fundamentarea planificării politicilor de tineret nu erau publice în noiembrie 2015.</w:t>
      </w:r>
    </w:p>
    <w:p w:rsidR="00591D59" w:rsidRPr="00D24BF9" w:rsidRDefault="00591D59" w:rsidP="00751240">
      <w:pPr>
        <w:pStyle w:val="ListParagraph"/>
        <w:numPr>
          <w:ilvl w:val="0"/>
          <w:numId w:val="321"/>
        </w:numPr>
        <w:rPr>
          <w:rFonts w:ascii="Times New Roman" w:hAnsi="Times New Roman" w:cs="Times New Roman"/>
          <w:sz w:val="28"/>
          <w:szCs w:val="28"/>
        </w:rPr>
      </w:pPr>
      <w:r w:rsidRPr="00D24BF9">
        <w:rPr>
          <w:rFonts w:ascii="Times New Roman" w:hAnsi="Times New Roman" w:cs="Times New Roman"/>
          <w:sz w:val="28"/>
          <w:szCs w:val="28"/>
        </w:rPr>
        <w:t xml:space="preserve">În afară de acțiunile menționate mai jos am considerat foarte important revitalizarea rolului strategic de dezvoltare de politici publice și unui cadru strategic al ministerului prin reorganizare și crearea unei Direcții de Strategie și Cooperare având în vedere că, după reorganizarea administrativă din 2009 și reducerea drastică de personal cu mai bine de 50% la nivel central, Ministerul Tineretului și Sportului s-a transformat de facto în administrator de active, rolul de dezvoltator de politici publice de tineret fiind preluat exclusiv de cabinetele demnitarilor. </w:t>
      </w:r>
    </w:p>
    <w:p w:rsidR="00591D59" w:rsidRPr="003E69D6" w:rsidRDefault="00591D59" w:rsidP="00751240">
      <w:pPr>
        <w:pStyle w:val="ListParagraph"/>
        <w:numPr>
          <w:ilvl w:val="0"/>
          <w:numId w:val="321"/>
        </w:numPr>
        <w:rPr>
          <w:rFonts w:ascii="Times New Roman" w:hAnsi="Times New Roman" w:cs="Times New Roman"/>
          <w:sz w:val="28"/>
          <w:szCs w:val="28"/>
        </w:rPr>
      </w:pPr>
      <w:r w:rsidRPr="00D24BF9">
        <w:rPr>
          <w:rFonts w:ascii="Times New Roman" w:hAnsi="Times New Roman" w:cs="Times New Roman"/>
          <w:sz w:val="28"/>
          <w:szCs w:val="28"/>
        </w:rPr>
        <w:t xml:space="preserve">La această situație s-a ajuns treptat, având în vedere că activități care în urmă cu 10 ani se desfășurau în structuri cu un număr cumulat de peste 100 de angajați, în subordinea autorităților centrale, au fost reorganizate. Reorganizarea s-a realizat prin preluarea în 2005 a Agenției Naționale a Taberelor în Autoritatea Națională pentru Tineret (precursor al MTSului) și în 2009 a Autorității Naționale pentru Tineret, Agenției Naționale pentru Sprijinirea Initiațivelor Tinerilor și Agenției pentru Sprijinirea Studenților în Ministerul Tineretului și Sportului. Astfel a apărut treptat o îndepăratare de scopul pe care ar trebui să îl aibă autoritatea centrală: dezvoltarea de politici publice în detrimentul gestiunii de active și implementarea de proiecte care ar fi mai bine abordate la nivel local prin servicii deconcentrate (tabere, programe pentru studenți și tineri etc.). </w:t>
      </w:r>
    </w:p>
    <w:p w:rsidR="00591D59" w:rsidRPr="00D24BF9" w:rsidRDefault="00591D59" w:rsidP="00751240">
      <w:pPr>
        <w:pStyle w:val="ListParagraph"/>
        <w:numPr>
          <w:ilvl w:val="0"/>
          <w:numId w:val="321"/>
        </w:numPr>
        <w:rPr>
          <w:rFonts w:ascii="Times New Roman" w:hAnsi="Times New Roman" w:cs="Times New Roman"/>
          <w:sz w:val="28"/>
          <w:szCs w:val="28"/>
        </w:rPr>
      </w:pPr>
      <w:r w:rsidRPr="00D24BF9">
        <w:rPr>
          <w:rFonts w:ascii="Times New Roman" w:hAnsi="Times New Roman" w:cs="Times New Roman"/>
          <w:sz w:val="28"/>
          <w:szCs w:val="28"/>
        </w:rPr>
        <w:t>În acest context, în domeniul tineretului, MTS și-a fixat 5 obiective strategice pe care le-a realizat astfel:</w:t>
      </w:r>
    </w:p>
    <w:p w:rsidR="00591D59" w:rsidRPr="007E116D" w:rsidRDefault="00591D59" w:rsidP="007E116D">
      <w:pPr>
        <w:pStyle w:val="Heading3"/>
      </w:pPr>
      <w:bookmarkStart w:id="745" w:name="_Toc470796109"/>
      <w:r w:rsidRPr="007E116D">
        <w:t>Coagularea unei mişcări de tineret cu scopuri comune, care să aibă reprezentativitate reală în sectorul de tineret</w:t>
      </w:r>
      <w:bookmarkEnd w:id="745"/>
    </w:p>
    <w:p w:rsidR="00591D59" w:rsidRPr="003E69D6" w:rsidRDefault="00591D59" w:rsidP="00751240">
      <w:pPr>
        <w:pStyle w:val="ListParagraph"/>
        <w:numPr>
          <w:ilvl w:val="0"/>
          <w:numId w:val="321"/>
        </w:numPr>
        <w:rPr>
          <w:rFonts w:ascii="Times New Roman" w:hAnsi="Times New Roman" w:cs="Times New Roman"/>
          <w:sz w:val="28"/>
          <w:szCs w:val="28"/>
        </w:rPr>
      </w:pPr>
      <w:r w:rsidRPr="003E69D6">
        <w:rPr>
          <w:rFonts w:ascii="Times New Roman" w:hAnsi="Times New Roman" w:cs="Times New Roman"/>
          <w:sz w:val="28"/>
          <w:szCs w:val="28"/>
        </w:rPr>
        <w:t>Stimularea spiritului civic al tinerilor, atât prin implicarea și consultarea ONG-urilor cât şi a autorităţilor locale, a Direcţiilor Judeţene de Sport şi Tineret, în modificări legislative, planuri de lucru pentru implementarea strategiei și metodologii de finanțare</w:t>
      </w:r>
    </w:p>
    <w:p w:rsidR="00591D59" w:rsidRPr="007A6E05" w:rsidRDefault="00591D59" w:rsidP="00751240">
      <w:pPr>
        <w:pStyle w:val="ListParagraph"/>
        <w:numPr>
          <w:ilvl w:val="1"/>
          <w:numId w:val="321"/>
        </w:numPr>
        <w:rPr>
          <w:rFonts w:ascii="Times New Roman" w:hAnsi="Times New Roman" w:cs="Times New Roman"/>
          <w:sz w:val="28"/>
          <w:szCs w:val="28"/>
        </w:rPr>
      </w:pPr>
      <w:r w:rsidRPr="007A6E05">
        <w:rPr>
          <w:rFonts w:ascii="Times New Roman" w:hAnsi="Times New Roman" w:cs="Times New Roman"/>
          <w:sz w:val="28"/>
          <w:szCs w:val="28"/>
        </w:rPr>
        <w:t>Metodologia concursurilor de proiecte</w:t>
      </w:r>
    </w:p>
    <w:p w:rsidR="00591D59" w:rsidRPr="00561AE3" w:rsidRDefault="00591D59" w:rsidP="00751240">
      <w:pPr>
        <w:pStyle w:val="ListParagraph"/>
        <w:numPr>
          <w:ilvl w:val="2"/>
          <w:numId w:val="321"/>
        </w:numPr>
        <w:rPr>
          <w:rFonts w:ascii="Times New Roman" w:hAnsi="Times New Roman" w:cs="Times New Roman"/>
          <w:sz w:val="28"/>
          <w:szCs w:val="28"/>
        </w:rPr>
      </w:pPr>
      <w:r w:rsidRPr="00561AE3">
        <w:rPr>
          <w:rFonts w:ascii="Times New Roman" w:hAnsi="Times New Roman" w:cs="Times New Roman"/>
          <w:sz w:val="28"/>
          <w:szCs w:val="28"/>
        </w:rPr>
        <w:t>În perioada 9-29 februarie 2016, au fost organizate cu sprijinul DJST/DSTMB o serie de 8 consultări regionale cu structuri de/pentru tineret, referitoare la îmbunătățirea Metodologiei de finanțare la concursurile naționale și locale de proiecte, organizate de MTS. Au fost prezenți 432 de participanți care s-au implicat în 99 de ateliere tematice. Ca urmare a acestor consultări, în primăvara anului 2016 a fost elaborată Metodologia pentru concursurile naționale și locale de proiecte de tineret și studențești. Metodolgia nouă:</w:t>
      </w:r>
    </w:p>
    <w:p w:rsidR="00591D59" w:rsidRPr="00561AE3" w:rsidRDefault="00591D59" w:rsidP="00751240">
      <w:pPr>
        <w:pStyle w:val="ListParagraph"/>
        <w:numPr>
          <w:ilvl w:val="3"/>
          <w:numId w:val="321"/>
        </w:numPr>
        <w:rPr>
          <w:rFonts w:ascii="Times New Roman" w:hAnsi="Times New Roman" w:cs="Times New Roman"/>
          <w:sz w:val="28"/>
          <w:szCs w:val="28"/>
        </w:rPr>
      </w:pPr>
      <w:r w:rsidRPr="00561AE3">
        <w:rPr>
          <w:rFonts w:ascii="Times New Roman" w:hAnsi="Times New Roman" w:cs="Times New Roman"/>
          <w:sz w:val="28"/>
          <w:szCs w:val="28"/>
        </w:rPr>
        <w:t>deschide concursul tuturor ONG, cu conditia ca proiectele sa se adreseze tinerilor, studenților sau persoanelor care lucrează cu tinerii. Astfel cresc șansele ca tinerii aparținând unor grupuri vulnerabile (care nu au fost până la acest moment ținta proiectelor organizațiilor de și pentru tineret) să beneficieze de proiecte finanțate.</w:t>
      </w:r>
    </w:p>
    <w:p w:rsidR="00591D59" w:rsidRPr="00561AE3" w:rsidRDefault="00591D59" w:rsidP="00751240">
      <w:pPr>
        <w:pStyle w:val="ListParagraph"/>
        <w:numPr>
          <w:ilvl w:val="3"/>
          <w:numId w:val="321"/>
        </w:numPr>
        <w:rPr>
          <w:rFonts w:ascii="Times New Roman" w:hAnsi="Times New Roman" w:cs="Times New Roman"/>
          <w:sz w:val="28"/>
          <w:szCs w:val="28"/>
        </w:rPr>
      </w:pPr>
      <w:r w:rsidRPr="00561AE3">
        <w:rPr>
          <w:rFonts w:ascii="Times New Roman" w:hAnsi="Times New Roman" w:cs="Times New Roman"/>
          <w:sz w:val="28"/>
          <w:szCs w:val="28"/>
        </w:rPr>
        <w:t>introduce posibilitatea de cooptare a evaluatorilor externi, iar metodologia de evaluare a proiectelor este mai riguroasă, asigurând o mai bună obiectivitate a evaluării</w:t>
      </w:r>
    </w:p>
    <w:p w:rsidR="00591D59" w:rsidRPr="00561AE3" w:rsidRDefault="00591D59" w:rsidP="00751240">
      <w:pPr>
        <w:pStyle w:val="ListParagraph"/>
        <w:numPr>
          <w:ilvl w:val="3"/>
          <w:numId w:val="321"/>
        </w:numPr>
        <w:rPr>
          <w:rFonts w:ascii="Times New Roman" w:hAnsi="Times New Roman" w:cs="Times New Roman"/>
          <w:sz w:val="28"/>
          <w:szCs w:val="28"/>
        </w:rPr>
      </w:pPr>
      <w:r w:rsidRPr="00561AE3">
        <w:rPr>
          <w:rFonts w:ascii="Times New Roman" w:hAnsi="Times New Roman" w:cs="Times New Roman"/>
          <w:sz w:val="28"/>
          <w:szCs w:val="28"/>
        </w:rPr>
        <w:t>introduce depunerea documentelor administrative ale candidaților scanate pe suport electronic</w:t>
      </w:r>
    </w:p>
    <w:p w:rsidR="00591D59" w:rsidRPr="00561AE3" w:rsidRDefault="00591D59" w:rsidP="00751240">
      <w:pPr>
        <w:pStyle w:val="ListParagraph"/>
        <w:numPr>
          <w:ilvl w:val="3"/>
          <w:numId w:val="321"/>
        </w:numPr>
        <w:rPr>
          <w:rFonts w:ascii="Times New Roman" w:hAnsi="Times New Roman" w:cs="Times New Roman"/>
          <w:sz w:val="28"/>
          <w:szCs w:val="28"/>
        </w:rPr>
      </w:pPr>
      <w:r w:rsidRPr="00561AE3">
        <w:rPr>
          <w:rFonts w:ascii="Times New Roman" w:hAnsi="Times New Roman" w:cs="Times New Roman"/>
          <w:sz w:val="28"/>
          <w:szCs w:val="28"/>
        </w:rPr>
        <w:t>introduce un sistem de monitorizare și raportare a indicatorilor de proiect</w:t>
      </w:r>
    </w:p>
    <w:p w:rsidR="002E3761" w:rsidRPr="002E3761" w:rsidRDefault="00591D59" w:rsidP="00751240">
      <w:pPr>
        <w:pStyle w:val="ListParagraph"/>
        <w:numPr>
          <w:ilvl w:val="3"/>
          <w:numId w:val="321"/>
        </w:numPr>
        <w:rPr>
          <w:rFonts w:ascii="Times New Roman" w:hAnsi="Times New Roman" w:cs="Times New Roman"/>
          <w:sz w:val="28"/>
          <w:szCs w:val="28"/>
        </w:rPr>
      </w:pPr>
      <w:r w:rsidRPr="00561AE3">
        <w:rPr>
          <w:rFonts w:ascii="Times New Roman" w:hAnsi="Times New Roman" w:cs="Times New Roman"/>
          <w:sz w:val="28"/>
          <w:szCs w:val="28"/>
        </w:rPr>
        <w:t>Prin colaborare cu Cancelaria Primului Ministru în lunile septembrie-noiembrie a fost dezvoltată și o platformă de depunere și evaluare online a proiectelor. Platforma are capacitatea de a genera un registru al organizațiilor de și pentru tineret, prin extragerea datelor organizațiilor înscrise pentru a depune proiecte. De asemenea platforma are potențialul de a fi extinsă pentru a fi utilizată: (1) de autoritățile locale în finanțarea unor proiecte de tineret și (2) de alte ministere și autorități centrale, în finanțarea altor proiecte conform legii nr. 350/2005 privind regimul finanțărilor nerambursabile din fonduri publice alocate pentru activităţi nonprofit de interes general.</w:t>
      </w:r>
    </w:p>
    <w:p w:rsidR="00591D59" w:rsidRPr="002E3761" w:rsidRDefault="00591D59" w:rsidP="00751240">
      <w:pPr>
        <w:pStyle w:val="ListParagraph"/>
        <w:numPr>
          <w:ilvl w:val="1"/>
          <w:numId w:val="322"/>
        </w:numPr>
        <w:rPr>
          <w:rFonts w:ascii="Times New Roman" w:hAnsi="Times New Roman" w:cs="Times New Roman"/>
          <w:sz w:val="28"/>
          <w:szCs w:val="28"/>
        </w:rPr>
      </w:pPr>
      <w:r w:rsidRPr="002E3761">
        <w:rPr>
          <w:rFonts w:ascii="Times New Roman" w:hAnsi="Times New Roman" w:cs="Times New Roman"/>
          <w:sz w:val="28"/>
          <w:szCs w:val="28"/>
        </w:rPr>
        <w:t>Școli și universități de vară</w:t>
      </w:r>
    </w:p>
    <w:p w:rsidR="00591D59" w:rsidRPr="002E3761" w:rsidRDefault="00591D59" w:rsidP="00751240">
      <w:pPr>
        <w:pStyle w:val="ListParagraph"/>
        <w:numPr>
          <w:ilvl w:val="2"/>
          <w:numId w:val="322"/>
        </w:numPr>
        <w:rPr>
          <w:rFonts w:ascii="Times New Roman" w:hAnsi="Times New Roman" w:cs="Times New Roman"/>
          <w:sz w:val="28"/>
          <w:szCs w:val="28"/>
        </w:rPr>
      </w:pPr>
      <w:r w:rsidRPr="002E3761">
        <w:rPr>
          <w:rFonts w:ascii="Times New Roman" w:hAnsi="Times New Roman" w:cs="Times New Roman"/>
          <w:sz w:val="28"/>
          <w:szCs w:val="28"/>
        </w:rPr>
        <w:t>Școlile și universitățile de vară au fost organizate pentru a încuraja participarea civică a tinerilor și studenților. Au fost organizate 2 școli de vară și 2 universități de vară, la Izvoru Mureșului și la Eforie Sud, cu un total de 68 participanți la școli și respectiv 56 participanți la universități, selectați în baza criteriilor afișate pe site-ul ministerului.</w:t>
      </w:r>
    </w:p>
    <w:p w:rsidR="00591D59" w:rsidRPr="002E3761" w:rsidRDefault="00591D59" w:rsidP="00751240">
      <w:pPr>
        <w:pStyle w:val="ListParagraph"/>
        <w:numPr>
          <w:ilvl w:val="2"/>
          <w:numId w:val="322"/>
        </w:numPr>
        <w:rPr>
          <w:rFonts w:ascii="Times New Roman" w:hAnsi="Times New Roman" w:cs="Times New Roman"/>
          <w:sz w:val="28"/>
          <w:szCs w:val="28"/>
        </w:rPr>
      </w:pPr>
      <w:r w:rsidRPr="002E3761">
        <w:rPr>
          <w:rFonts w:ascii="Times New Roman" w:hAnsi="Times New Roman" w:cs="Times New Roman"/>
          <w:sz w:val="28"/>
          <w:szCs w:val="28"/>
        </w:rPr>
        <w:t xml:space="preserve">Școala de Vară s-a adresat tinerilor și persoanelor care lucreză cu tinerii care vor să învețe cum să pună în practică activități de voluntariat și cum să devină cetățeni activi. Universitatea de Vară s-a adresat studenţilor și persoanelor care lucreză cu studenţii care vor să învețe cum să pună în practică activități de voluntariat și cum să devină cetățeni activi. </w:t>
      </w:r>
    </w:p>
    <w:p w:rsidR="00591D59" w:rsidRPr="002E3761" w:rsidRDefault="00591D59" w:rsidP="00751240">
      <w:pPr>
        <w:pStyle w:val="ListParagraph"/>
        <w:numPr>
          <w:ilvl w:val="2"/>
          <w:numId w:val="322"/>
        </w:numPr>
        <w:rPr>
          <w:rFonts w:ascii="Times New Roman" w:hAnsi="Times New Roman" w:cs="Times New Roman"/>
          <w:sz w:val="28"/>
          <w:szCs w:val="28"/>
        </w:rPr>
      </w:pPr>
      <w:r w:rsidRPr="002E3761">
        <w:rPr>
          <w:rFonts w:ascii="Times New Roman" w:hAnsi="Times New Roman" w:cs="Times New Roman"/>
          <w:sz w:val="28"/>
          <w:szCs w:val="28"/>
        </w:rPr>
        <w:t>A fost pregătit un program cu metode interactive și exerciții din sfera învățării non-formale, concepte precum managementul voluntarilor și al activităților de voluntariat, participare, includere și dialog structurat.</w:t>
      </w:r>
    </w:p>
    <w:p w:rsidR="00591D59" w:rsidRPr="002E3761" w:rsidRDefault="00591D59" w:rsidP="00751240">
      <w:pPr>
        <w:pStyle w:val="ListParagraph"/>
        <w:numPr>
          <w:ilvl w:val="1"/>
          <w:numId w:val="322"/>
        </w:numPr>
        <w:rPr>
          <w:rFonts w:ascii="Times New Roman" w:hAnsi="Times New Roman" w:cs="Times New Roman"/>
          <w:sz w:val="28"/>
          <w:szCs w:val="28"/>
        </w:rPr>
      </w:pPr>
      <w:r w:rsidRPr="002E3761">
        <w:rPr>
          <w:rFonts w:ascii="Times New Roman" w:hAnsi="Times New Roman" w:cs="Times New Roman"/>
          <w:sz w:val="28"/>
          <w:szCs w:val="28"/>
        </w:rPr>
        <w:t>Campania FărăUră (Împotriva Discursului Instigator la Ură) 2016 – 2017</w:t>
      </w:r>
    </w:p>
    <w:p w:rsidR="00591D59" w:rsidRPr="002E3761" w:rsidRDefault="00591D59" w:rsidP="00751240">
      <w:pPr>
        <w:pStyle w:val="ListParagraph"/>
        <w:numPr>
          <w:ilvl w:val="2"/>
          <w:numId w:val="322"/>
        </w:numPr>
        <w:rPr>
          <w:rFonts w:ascii="Times New Roman" w:hAnsi="Times New Roman" w:cs="Times New Roman"/>
          <w:sz w:val="28"/>
          <w:szCs w:val="28"/>
        </w:rPr>
      </w:pPr>
      <w:r w:rsidRPr="002E3761">
        <w:rPr>
          <w:rFonts w:ascii="Times New Roman" w:hAnsi="Times New Roman" w:cs="Times New Roman"/>
          <w:sz w:val="28"/>
          <w:szCs w:val="28"/>
        </w:rPr>
        <w:t>Campania Fără Ură - Împotriva Discursului Instigator la Ură (NoHate Speech) este o campanie inițiată de Consiliul Europei care își propune să combată discursul instigator la ură, în special în mediul online. În România campania a fost inițiată și lansată de către Ministerul Tineretului și Sportului în luna iulie.</w:t>
      </w:r>
    </w:p>
    <w:p w:rsidR="00591D59" w:rsidRPr="002E3761" w:rsidRDefault="00591D59" w:rsidP="00751240">
      <w:pPr>
        <w:pStyle w:val="ListParagraph"/>
        <w:numPr>
          <w:ilvl w:val="2"/>
          <w:numId w:val="322"/>
        </w:numPr>
        <w:rPr>
          <w:rFonts w:ascii="Times New Roman" w:hAnsi="Times New Roman" w:cs="Times New Roman"/>
          <w:sz w:val="28"/>
          <w:szCs w:val="28"/>
        </w:rPr>
      </w:pPr>
      <w:r w:rsidRPr="002E3761">
        <w:rPr>
          <w:rFonts w:ascii="Times New Roman" w:hAnsi="Times New Roman" w:cs="Times New Roman"/>
          <w:sz w:val="28"/>
          <w:szCs w:val="28"/>
        </w:rPr>
        <w:t>Cele mai importante evenimente vizate de campanie sunt următoarele:</w:t>
      </w:r>
    </w:p>
    <w:p w:rsidR="00591D59" w:rsidRPr="002E3761" w:rsidRDefault="00591D59" w:rsidP="00751240">
      <w:pPr>
        <w:pStyle w:val="ListParagraph"/>
        <w:numPr>
          <w:ilvl w:val="3"/>
          <w:numId w:val="322"/>
        </w:numPr>
        <w:rPr>
          <w:rFonts w:ascii="Times New Roman" w:hAnsi="Times New Roman" w:cs="Times New Roman"/>
          <w:sz w:val="28"/>
          <w:szCs w:val="28"/>
        </w:rPr>
      </w:pPr>
      <w:r w:rsidRPr="002E3761">
        <w:rPr>
          <w:rFonts w:ascii="Times New Roman" w:hAnsi="Times New Roman" w:cs="Times New Roman"/>
          <w:sz w:val="28"/>
          <w:szCs w:val="28"/>
        </w:rPr>
        <w:t>În luna septembrie Ministerul Tineretului și Sportului a organizat Laboratorul nonformal FărăUră, la care au participat 90 de lucrători de tineret din organizații neguvernamentale de tineret și studențești. Timp de o săptămână, au fost formați pentru a folosi 12 metode de învățare nonformală și participativă (ex. bibliotică vie, teatru forum sau abordarea critică a normei) prin care să atragă atenția tinerilor asupra problematicii vizate de campanie.</w:t>
      </w:r>
    </w:p>
    <w:p w:rsidR="00591D59" w:rsidRPr="002E3761" w:rsidRDefault="00591D59" w:rsidP="00751240">
      <w:pPr>
        <w:pStyle w:val="ListParagraph"/>
        <w:numPr>
          <w:ilvl w:val="3"/>
          <w:numId w:val="322"/>
        </w:numPr>
        <w:rPr>
          <w:rFonts w:ascii="Times New Roman" w:hAnsi="Times New Roman" w:cs="Times New Roman"/>
          <w:sz w:val="28"/>
          <w:szCs w:val="28"/>
        </w:rPr>
      </w:pPr>
      <w:r w:rsidRPr="002E3761">
        <w:rPr>
          <w:rFonts w:ascii="Times New Roman" w:hAnsi="Times New Roman" w:cs="Times New Roman"/>
          <w:sz w:val="28"/>
          <w:szCs w:val="28"/>
        </w:rPr>
        <w:t>În 21-22 octombrie, cu ocazia Zilei Învățării Nonformale au fost organizate de către participanții la Laborator și membrii din tineREȚEA 16 activități (de la flashmob-uri până la dezbateri)  în toată țara (Argeș, București, Buzău, Galați, Iași, Maramureș, Neamț, Olt, Sibiu, Tulcea, Zalău) cu tematică FărăUră.</w:t>
      </w:r>
    </w:p>
    <w:p w:rsidR="00591D59" w:rsidRPr="002E3761" w:rsidRDefault="00591D59" w:rsidP="00751240">
      <w:pPr>
        <w:pStyle w:val="ListParagraph"/>
        <w:numPr>
          <w:ilvl w:val="3"/>
          <w:numId w:val="322"/>
        </w:numPr>
        <w:rPr>
          <w:rFonts w:ascii="Times New Roman" w:hAnsi="Times New Roman" w:cs="Times New Roman"/>
          <w:sz w:val="28"/>
          <w:szCs w:val="28"/>
        </w:rPr>
      </w:pPr>
      <w:r w:rsidRPr="002E3761">
        <w:rPr>
          <w:rFonts w:ascii="Times New Roman" w:hAnsi="Times New Roman" w:cs="Times New Roman"/>
          <w:sz w:val="28"/>
          <w:szCs w:val="28"/>
        </w:rPr>
        <w:t>În 22 – 27 noiembrie Asociația Nevo Parudimos în parteneriat cu Uniunea Civică a Tinerilor Romi din România și Ministerul Tineretului și Sportului au organizat “Forumul Tinerilor Romi împotriva discursului instigator la ură” care a implicat 100 de tineri romi din toată țara.</w:t>
      </w:r>
    </w:p>
    <w:p w:rsidR="00591D59" w:rsidRPr="002E3761" w:rsidRDefault="00591D59" w:rsidP="00751240">
      <w:pPr>
        <w:pStyle w:val="ListParagraph"/>
        <w:numPr>
          <w:ilvl w:val="3"/>
          <w:numId w:val="322"/>
        </w:numPr>
        <w:rPr>
          <w:rFonts w:ascii="Times New Roman" w:hAnsi="Times New Roman" w:cs="Times New Roman"/>
          <w:sz w:val="28"/>
          <w:szCs w:val="28"/>
        </w:rPr>
      </w:pPr>
      <w:r w:rsidRPr="002E3761">
        <w:rPr>
          <w:rFonts w:ascii="Times New Roman" w:hAnsi="Times New Roman" w:cs="Times New Roman"/>
          <w:sz w:val="28"/>
          <w:szCs w:val="28"/>
        </w:rPr>
        <w:t>În ziua de 10 decembrie, cu ocazia Zilei Drepturilor Omului a fost lansarea online a campanei de promovare “FărăUră”. Astfel a fost postat pe paginile de Facebook ale Guvernului și a 17 ministere un banner online care a ajuns la peste 500.000 de persoane, a fost distribuit de 125 ori și a primit 966 de like-uri. S-au alăturat miniștri și secretari de stat care au transmis mesaje de susținere ale campaniei: Elisabeta Lipa (Ministerul Tineretului și Sportului-Romania), Anca Paliu Dragu (Ministerul Finanţelor Publice – România), Violeta Alexandru (Ministerul pentru Consultare Publică și Dialog Civic – România), Dragos Pislaru (Ministerul Muncii, Familiei, Protecţiei Sociale și Persoanelor Vârstnice) și Andrei Popescu secretar de stat la Ministerul Tineretului și Sportului, Radu Puchiu (Cancelaria Primului Ministru), Oana Bogdan (Ministerul Culturii – România), Sorin Costreie (Ministerul Educației Naționale și Cercetării Științifice-România).</w:t>
      </w:r>
    </w:p>
    <w:p w:rsidR="00591D59" w:rsidRPr="002E3761" w:rsidRDefault="00591D59" w:rsidP="00751240">
      <w:pPr>
        <w:pStyle w:val="ListParagraph"/>
        <w:numPr>
          <w:ilvl w:val="3"/>
          <w:numId w:val="322"/>
        </w:numPr>
        <w:rPr>
          <w:rFonts w:ascii="Times New Roman" w:hAnsi="Times New Roman" w:cs="Times New Roman"/>
          <w:sz w:val="28"/>
          <w:szCs w:val="28"/>
        </w:rPr>
      </w:pPr>
      <w:r w:rsidRPr="002E3761">
        <w:rPr>
          <w:rFonts w:ascii="Times New Roman" w:hAnsi="Times New Roman" w:cs="Times New Roman"/>
          <w:sz w:val="28"/>
          <w:szCs w:val="28"/>
        </w:rPr>
        <w:t xml:space="preserve">În 10 – 14 decembrie 2016 Ministerul Tineretului și Sportului a organizat cursul internațional “„Educatori pentru combaterea discursului instigator la ură: curs regional de instruire cu privire la manualul "Bookmarks”. Evenimentul a implicat 30 lucrători de tineret, formatori, lideri de tineret din România, Republica Moldova și Ucraina în utilizarea unor metode eficiente care să susțină activități în cadrul campaniei. </w:t>
      </w:r>
    </w:p>
    <w:p w:rsidR="00591D59" w:rsidRPr="00836E94" w:rsidRDefault="00591D59" w:rsidP="00751240">
      <w:pPr>
        <w:pStyle w:val="ListParagraph"/>
        <w:numPr>
          <w:ilvl w:val="2"/>
          <w:numId w:val="322"/>
        </w:numPr>
        <w:rPr>
          <w:rFonts w:ascii="Times New Roman" w:hAnsi="Times New Roman" w:cs="Times New Roman"/>
          <w:sz w:val="28"/>
          <w:szCs w:val="28"/>
        </w:rPr>
      </w:pPr>
      <w:r w:rsidRPr="002E3761">
        <w:rPr>
          <w:rFonts w:ascii="Times New Roman" w:hAnsi="Times New Roman" w:cs="Times New Roman"/>
          <w:sz w:val="28"/>
          <w:szCs w:val="28"/>
        </w:rPr>
        <w:t>Campania este coordonată de un Comitet Național care a fost constituit în urma unui proces de selecție care a pus accent pe experiența persoanelor și a organizațiilor înscrise în Campania Fără Ură. Comitetul a analizat câteva dimensiuni și nevoi create în jurul fenomenului de discurs instigator la ură în România și anume: care sunt persoanele care suferă de pe urma situațiilor de acest gen, unde se întâmplă în mod frecvent, cine sunt agresorii cu care ne confruntăm, cui ne putem adresa și care sunt modalitățile concrete pentru a lua atitudine si pentru a ne asigura că Drepturile Omului sunt respectate.</w:t>
      </w:r>
    </w:p>
    <w:p w:rsidR="00591D59" w:rsidRPr="00836E94" w:rsidRDefault="00591D59" w:rsidP="00751240">
      <w:pPr>
        <w:pStyle w:val="ListParagraph"/>
        <w:numPr>
          <w:ilvl w:val="1"/>
          <w:numId w:val="323"/>
        </w:numPr>
        <w:rPr>
          <w:rFonts w:ascii="Times New Roman" w:hAnsi="Times New Roman" w:cs="Times New Roman"/>
          <w:sz w:val="28"/>
          <w:szCs w:val="28"/>
        </w:rPr>
      </w:pPr>
      <w:r w:rsidRPr="00836E94">
        <w:rPr>
          <w:rFonts w:ascii="Times New Roman" w:hAnsi="Times New Roman" w:cs="Times New Roman"/>
          <w:sz w:val="28"/>
          <w:szCs w:val="28"/>
        </w:rPr>
        <w:t xml:space="preserve">Consiliul pe Probleme de Tineret </w:t>
      </w:r>
    </w:p>
    <w:p w:rsidR="00591D59" w:rsidRPr="00836E94" w:rsidRDefault="00591D59" w:rsidP="00751240">
      <w:pPr>
        <w:pStyle w:val="ListParagraph"/>
        <w:numPr>
          <w:ilvl w:val="2"/>
          <w:numId w:val="323"/>
        </w:numPr>
        <w:rPr>
          <w:rFonts w:ascii="Times New Roman" w:hAnsi="Times New Roman" w:cs="Times New Roman"/>
          <w:sz w:val="28"/>
          <w:szCs w:val="28"/>
        </w:rPr>
      </w:pPr>
      <w:r w:rsidRPr="00836E94">
        <w:rPr>
          <w:rFonts w:ascii="Times New Roman" w:hAnsi="Times New Roman" w:cs="Times New Roman"/>
          <w:sz w:val="28"/>
          <w:szCs w:val="28"/>
        </w:rPr>
        <w:t>Consiliul pe Probleme de Tineret este o structură care se întâlnește regulat și poate participa orice reprezentant al actorilor relevanți pentru politicile de tineret.</w:t>
      </w:r>
    </w:p>
    <w:p w:rsidR="00591D59" w:rsidRPr="00836E94" w:rsidRDefault="00591D59" w:rsidP="00751240">
      <w:pPr>
        <w:pStyle w:val="ListParagraph"/>
        <w:numPr>
          <w:ilvl w:val="2"/>
          <w:numId w:val="323"/>
        </w:numPr>
        <w:rPr>
          <w:rFonts w:ascii="Times New Roman" w:hAnsi="Times New Roman" w:cs="Times New Roman"/>
          <w:sz w:val="28"/>
          <w:szCs w:val="28"/>
        </w:rPr>
      </w:pPr>
      <w:r w:rsidRPr="00836E94">
        <w:rPr>
          <w:rFonts w:ascii="Times New Roman" w:hAnsi="Times New Roman" w:cs="Times New Roman"/>
          <w:sz w:val="28"/>
          <w:szCs w:val="28"/>
        </w:rPr>
        <w:t>În anul 2016 au fost organizate 7 întâlniri cu aproximativ 200 persoane. Întâlnirile au vizat teme legate de consultarea cu privire la Legea Tinerilor, concursul național de proiecte, planul de acțiune pentru punerea în practică a strategiei naționale în domeniul politicii de tineret, colectarea de idei pentru priorităţile tematice pe care ţara noastră ar trebui să le introducă pe agenda semestrială europeană în domeniul tineret în contexul în care România va prelua Preşedinţia semestrială a Consiliului UE la 1 ianuarie 2019 fiind prima din trioul de preşedinţii pe care îl împarte alături de Finlanda şi Croaţia.</w:t>
      </w:r>
    </w:p>
    <w:p w:rsidR="00591D59" w:rsidRPr="00D41538" w:rsidRDefault="00591D59" w:rsidP="00751240">
      <w:pPr>
        <w:pStyle w:val="ListParagraph"/>
        <w:numPr>
          <w:ilvl w:val="1"/>
          <w:numId w:val="323"/>
        </w:numPr>
        <w:rPr>
          <w:rFonts w:ascii="Times New Roman" w:hAnsi="Times New Roman" w:cs="Times New Roman"/>
          <w:sz w:val="28"/>
          <w:szCs w:val="28"/>
        </w:rPr>
      </w:pPr>
      <w:r w:rsidRPr="00D41538">
        <w:rPr>
          <w:rFonts w:ascii="Times New Roman" w:hAnsi="Times New Roman" w:cs="Times New Roman"/>
          <w:sz w:val="28"/>
          <w:szCs w:val="28"/>
        </w:rPr>
        <w:t>Campania #primaoară</w:t>
      </w:r>
    </w:p>
    <w:p w:rsidR="00591D59" w:rsidRPr="00146D67" w:rsidRDefault="00591D59" w:rsidP="00751240">
      <w:pPr>
        <w:pStyle w:val="ListParagraph"/>
        <w:numPr>
          <w:ilvl w:val="2"/>
          <w:numId w:val="323"/>
        </w:numPr>
        <w:rPr>
          <w:rFonts w:ascii="Times New Roman" w:hAnsi="Times New Roman" w:cs="Times New Roman"/>
          <w:sz w:val="28"/>
          <w:szCs w:val="28"/>
        </w:rPr>
      </w:pPr>
      <w:r w:rsidRPr="00146D67">
        <w:rPr>
          <w:rFonts w:ascii="Times New Roman" w:hAnsi="Times New Roman" w:cs="Times New Roman"/>
          <w:sz w:val="28"/>
          <w:szCs w:val="28"/>
        </w:rPr>
        <w:t xml:space="preserve">MTS a lansat în 2016 campania națională #primaoară – campanie de implicare civică care încurajează tinerii să meargă la vot, să își facă vocea auzită în spațiul public și să ii stimuleze să fie mai aproape de comunitate. Momentele de vârf ale campaniei au fost în jurul alegerilor locale din 5 iunie și celor parlamentare din 11 decembrie. </w:t>
      </w:r>
    </w:p>
    <w:p w:rsidR="00591D59" w:rsidRPr="00146D67" w:rsidRDefault="00591D59" w:rsidP="00751240">
      <w:pPr>
        <w:pStyle w:val="ListParagraph"/>
        <w:numPr>
          <w:ilvl w:val="2"/>
          <w:numId w:val="323"/>
        </w:numPr>
        <w:rPr>
          <w:rFonts w:ascii="Times New Roman" w:hAnsi="Times New Roman" w:cs="Times New Roman"/>
          <w:sz w:val="28"/>
          <w:szCs w:val="28"/>
        </w:rPr>
      </w:pPr>
      <w:r w:rsidRPr="00146D67">
        <w:rPr>
          <w:rFonts w:ascii="Times New Roman" w:hAnsi="Times New Roman" w:cs="Times New Roman"/>
          <w:sz w:val="28"/>
          <w:szCs w:val="28"/>
        </w:rPr>
        <w:t>Cele două thundeclap-uri (cu mesaj de încurajare care s-au trimis automat în social media – Facebook și Twitter) au avut un “social reach” (numărul potențial de persoane la care ajunge mesajul) de 989.059 utilizatori de social media.</w:t>
      </w:r>
    </w:p>
    <w:p w:rsidR="00591D59" w:rsidRPr="000451EC" w:rsidRDefault="00591D59" w:rsidP="00751240">
      <w:pPr>
        <w:pStyle w:val="ListParagraph"/>
        <w:numPr>
          <w:ilvl w:val="2"/>
          <w:numId w:val="323"/>
        </w:numPr>
        <w:rPr>
          <w:rFonts w:ascii="Times New Roman" w:hAnsi="Times New Roman" w:cs="Times New Roman"/>
          <w:sz w:val="28"/>
          <w:szCs w:val="28"/>
        </w:rPr>
      </w:pPr>
      <w:r w:rsidRPr="00146D67">
        <w:rPr>
          <w:rFonts w:ascii="Times New Roman" w:hAnsi="Times New Roman" w:cs="Times New Roman"/>
          <w:sz w:val="28"/>
          <w:szCs w:val="28"/>
        </w:rPr>
        <w:t>Pentru alegerile parlamentare au fost create zeci de filmulețe și fotografii în care tinerii și lucrătorii de tineret au transmis un mesaj care cuprindea și un cuvânt pozitiv care începea cu V și îl asocia cu alegerile. Pentru alegerile locale au fost organizate în toată țara evenimente pentru promvoare de către organizații neguvernamentale. Unele dintre ele au adus chiar candidați care au fost puși față în față cu tineri.</w:t>
      </w:r>
    </w:p>
    <w:p w:rsidR="00591D59" w:rsidRPr="000451EC" w:rsidRDefault="00591D59" w:rsidP="00751240">
      <w:pPr>
        <w:pStyle w:val="ListParagraph"/>
        <w:numPr>
          <w:ilvl w:val="1"/>
          <w:numId w:val="324"/>
        </w:numPr>
        <w:rPr>
          <w:rFonts w:ascii="Times New Roman" w:hAnsi="Times New Roman" w:cs="Times New Roman"/>
          <w:sz w:val="28"/>
          <w:szCs w:val="28"/>
        </w:rPr>
      </w:pPr>
      <w:r w:rsidRPr="000451EC">
        <w:rPr>
          <w:rFonts w:ascii="Times New Roman" w:hAnsi="Times New Roman" w:cs="Times New Roman"/>
          <w:sz w:val="28"/>
          <w:szCs w:val="28"/>
        </w:rPr>
        <w:t>Susținerea titlului de Capitală a Tineretului în România</w:t>
      </w:r>
    </w:p>
    <w:p w:rsidR="00AA484B" w:rsidRPr="00AA484B" w:rsidRDefault="00591D59" w:rsidP="00751240">
      <w:pPr>
        <w:pStyle w:val="ListParagraph"/>
        <w:numPr>
          <w:ilvl w:val="2"/>
          <w:numId w:val="324"/>
        </w:numPr>
        <w:rPr>
          <w:rFonts w:ascii="Times New Roman" w:hAnsi="Times New Roman" w:cs="Times New Roman"/>
          <w:sz w:val="28"/>
          <w:szCs w:val="28"/>
        </w:rPr>
      </w:pPr>
      <w:r w:rsidRPr="000451EC">
        <w:rPr>
          <w:rFonts w:ascii="Times New Roman" w:hAnsi="Times New Roman" w:cs="Times New Roman"/>
          <w:sz w:val="28"/>
          <w:szCs w:val="28"/>
        </w:rPr>
        <w:t>MTS a susținut și continuă să susțină titlul de Capitală a Tineretului din România, alături de inițiatorii din societatea civilă ai programului. În acest sens Gala Tineretului din România a fost organizată la Timișoara, Capitala Tineretului în anul 2016 și au fost inițiate discuții cu primăria și organizațiile din Bacău, deținătorul titlului în perioada 2 mai 2017 – 1 mai 2018. Acest proiect a obținut Înaltul Patronaj al Președintelui României.</w:t>
      </w:r>
    </w:p>
    <w:p w:rsidR="00591D59" w:rsidRPr="00AA484B" w:rsidRDefault="00591D59" w:rsidP="00751240">
      <w:pPr>
        <w:pStyle w:val="ListParagraph"/>
        <w:numPr>
          <w:ilvl w:val="0"/>
          <w:numId w:val="324"/>
        </w:numPr>
        <w:rPr>
          <w:rFonts w:ascii="Times New Roman" w:hAnsi="Times New Roman" w:cs="Times New Roman"/>
          <w:sz w:val="28"/>
          <w:szCs w:val="28"/>
        </w:rPr>
      </w:pPr>
      <w:r w:rsidRPr="00AA484B">
        <w:rPr>
          <w:rFonts w:ascii="Times New Roman" w:hAnsi="Times New Roman" w:cs="Times New Roman"/>
          <w:sz w:val="28"/>
          <w:szCs w:val="28"/>
        </w:rPr>
        <w:t>Analiza de impact a activităților din anii anteriori și analiza de nevoi la ‘firul ierbii’ a sectorului de tineret</w:t>
      </w:r>
    </w:p>
    <w:p w:rsidR="000D6D8B" w:rsidRDefault="00591D59" w:rsidP="00751240">
      <w:pPr>
        <w:pStyle w:val="ListParagraph"/>
        <w:numPr>
          <w:ilvl w:val="1"/>
          <w:numId w:val="324"/>
        </w:numPr>
        <w:rPr>
          <w:rFonts w:ascii="Times New Roman" w:hAnsi="Times New Roman" w:cs="Times New Roman"/>
          <w:sz w:val="28"/>
          <w:szCs w:val="28"/>
        </w:rPr>
      </w:pPr>
      <w:r w:rsidRPr="00AF49F3">
        <w:rPr>
          <w:rFonts w:ascii="Times New Roman" w:hAnsi="Times New Roman" w:cs="Times New Roman"/>
          <w:sz w:val="28"/>
          <w:szCs w:val="28"/>
        </w:rPr>
        <w:t>Diagnoza situației instituționale</w:t>
      </w:r>
      <w:r w:rsidR="00AF49F3">
        <w:rPr>
          <w:rFonts w:ascii="Times New Roman" w:hAnsi="Times New Roman" w:cs="Times New Roman"/>
          <w:sz w:val="28"/>
          <w:szCs w:val="28"/>
        </w:rPr>
        <w:t xml:space="preserve">. </w:t>
      </w:r>
    </w:p>
    <w:p w:rsidR="00591D59" w:rsidRPr="00AF49F3" w:rsidRDefault="00591D59" w:rsidP="00751240">
      <w:pPr>
        <w:pStyle w:val="ListParagraph"/>
        <w:numPr>
          <w:ilvl w:val="2"/>
          <w:numId w:val="324"/>
        </w:numPr>
        <w:rPr>
          <w:rFonts w:ascii="Times New Roman" w:hAnsi="Times New Roman" w:cs="Times New Roman"/>
          <w:sz w:val="28"/>
          <w:szCs w:val="28"/>
        </w:rPr>
      </w:pPr>
      <w:r w:rsidRPr="00AF49F3">
        <w:rPr>
          <w:rFonts w:ascii="Times New Roman" w:hAnsi="Times New Roman" w:cs="Times New Roman"/>
          <w:sz w:val="28"/>
          <w:szCs w:val="28"/>
        </w:rPr>
        <w:t xml:space="preserve">Diagnoza în ceea ce privește infrastructura și serviciile pentru tineret a reprezentat un pilon al abordării MTS în domeniul planificării politicilor de tineret în 2016. În vederea publicării, MTS a solicitat tuturor serviciilor deconcentrate și instituțiilor publice subordonate ce desfășoară activități de TINERET, rapoarte care au fost deja completate de către acestea, în detaliu, cu privire la: </w:t>
      </w:r>
    </w:p>
    <w:p w:rsidR="00591D59" w:rsidRPr="00AF49F3" w:rsidRDefault="00591D59" w:rsidP="00751240">
      <w:pPr>
        <w:pStyle w:val="ListParagraph"/>
        <w:numPr>
          <w:ilvl w:val="3"/>
          <w:numId w:val="324"/>
        </w:numPr>
        <w:rPr>
          <w:rFonts w:ascii="Times New Roman" w:hAnsi="Times New Roman" w:cs="Times New Roman"/>
          <w:sz w:val="28"/>
          <w:szCs w:val="28"/>
        </w:rPr>
      </w:pPr>
      <w:r w:rsidRPr="00AF49F3">
        <w:rPr>
          <w:rFonts w:ascii="Times New Roman" w:hAnsi="Times New Roman" w:cs="Times New Roman"/>
          <w:sz w:val="28"/>
          <w:szCs w:val="28"/>
        </w:rPr>
        <w:t>activitatea desfășurată în 2016,</w:t>
      </w:r>
    </w:p>
    <w:p w:rsidR="00591D59" w:rsidRPr="00AF49F3" w:rsidRDefault="00591D59" w:rsidP="00751240">
      <w:pPr>
        <w:pStyle w:val="ListParagraph"/>
        <w:numPr>
          <w:ilvl w:val="3"/>
          <w:numId w:val="324"/>
        </w:numPr>
        <w:rPr>
          <w:rFonts w:ascii="Times New Roman" w:hAnsi="Times New Roman" w:cs="Times New Roman"/>
          <w:sz w:val="28"/>
          <w:szCs w:val="28"/>
        </w:rPr>
      </w:pPr>
      <w:r w:rsidRPr="00AF49F3">
        <w:rPr>
          <w:rFonts w:ascii="Times New Roman" w:hAnsi="Times New Roman" w:cs="Times New Roman"/>
          <w:sz w:val="28"/>
          <w:szCs w:val="28"/>
        </w:rPr>
        <w:t>resursa umană (angajați și voluntari conf. Legii 78/2014),</w:t>
      </w:r>
    </w:p>
    <w:p w:rsidR="00591D59" w:rsidRPr="00AF49F3" w:rsidRDefault="00591D59" w:rsidP="00751240">
      <w:pPr>
        <w:pStyle w:val="ListParagraph"/>
        <w:numPr>
          <w:ilvl w:val="3"/>
          <w:numId w:val="324"/>
        </w:numPr>
        <w:rPr>
          <w:rFonts w:ascii="Times New Roman" w:hAnsi="Times New Roman" w:cs="Times New Roman"/>
          <w:sz w:val="28"/>
          <w:szCs w:val="28"/>
        </w:rPr>
      </w:pPr>
      <w:r w:rsidRPr="00AF49F3">
        <w:rPr>
          <w:rFonts w:ascii="Times New Roman" w:hAnsi="Times New Roman" w:cs="Times New Roman"/>
          <w:sz w:val="28"/>
          <w:szCs w:val="28"/>
        </w:rPr>
        <w:t xml:space="preserve">situația infrastructurii (direcții județene, centre de agrement, centre de tineret, case de cultură ale studenților) și nevoile de investiție în acestea, </w:t>
      </w:r>
    </w:p>
    <w:p w:rsidR="00591D59" w:rsidRPr="00AF49F3" w:rsidRDefault="00591D59" w:rsidP="00751240">
      <w:pPr>
        <w:pStyle w:val="ListParagraph"/>
        <w:numPr>
          <w:ilvl w:val="3"/>
          <w:numId w:val="324"/>
        </w:numPr>
        <w:rPr>
          <w:rFonts w:ascii="Times New Roman" w:hAnsi="Times New Roman" w:cs="Times New Roman"/>
          <w:sz w:val="28"/>
          <w:szCs w:val="28"/>
        </w:rPr>
      </w:pPr>
      <w:r w:rsidRPr="00AF49F3">
        <w:rPr>
          <w:rFonts w:ascii="Times New Roman" w:hAnsi="Times New Roman" w:cs="Times New Roman"/>
          <w:sz w:val="28"/>
          <w:szCs w:val="28"/>
        </w:rPr>
        <w:t xml:space="preserve">alocările bugetare (2011-2016), </w:t>
      </w:r>
    </w:p>
    <w:p w:rsidR="00591D59" w:rsidRPr="00AF49F3" w:rsidRDefault="00591D59" w:rsidP="00751240">
      <w:pPr>
        <w:pStyle w:val="ListParagraph"/>
        <w:numPr>
          <w:ilvl w:val="3"/>
          <w:numId w:val="324"/>
        </w:numPr>
        <w:rPr>
          <w:rFonts w:ascii="Times New Roman" w:hAnsi="Times New Roman" w:cs="Times New Roman"/>
          <w:sz w:val="28"/>
          <w:szCs w:val="28"/>
        </w:rPr>
      </w:pPr>
      <w:r w:rsidRPr="00AF49F3">
        <w:rPr>
          <w:rFonts w:ascii="Times New Roman" w:hAnsi="Times New Roman" w:cs="Times New Roman"/>
          <w:sz w:val="28"/>
          <w:szCs w:val="28"/>
        </w:rPr>
        <w:t xml:space="preserve">diagnoza politicilor publice județene în domeniul tineretului, </w:t>
      </w:r>
    </w:p>
    <w:p w:rsidR="00591D59" w:rsidRPr="000D6D8B" w:rsidRDefault="00591D59" w:rsidP="00751240">
      <w:pPr>
        <w:pStyle w:val="ListParagraph"/>
        <w:numPr>
          <w:ilvl w:val="3"/>
          <w:numId w:val="324"/>
        </w:numPr>
        <w:rPr>
          <w:rFonts w:ascii="Times New Roman" w:hAnsi="Times New Roman" w:cs="Times New Roman"/>
          <w:sz w:val="28"/>
          <w:szCs w:val="28"/>
        </w:rPr>
      </w:pPr>
      <w:r w:rsidRPr="000D6D8B">
        <w:rPr>
          <w:rFonts w:ascii="Times New Roman" w:hAnsi="Times New Roman" w:cs="Times New Roman"/>
          <w:sz w:val="28"/>
          <w:szCs w:val="28"/>
        </w:rPr>
        <w:t>calendarul anual al consultărilor cu ONG-urile de tineret și studențești (2011-2016).</w:t>
      </w:r>
    </w:p>
    <w:p w:rsidR="00591D59" w:rsidRPr="00AF49F3" w:rsidRDefault="00591D59" w:rsidP="00751240">
      <w:pPr>
        <w:pStyle w:val="ListParagraph"/>
        <w:numPr>
          <w:ilvl w:val="2"/>
          <w:numId w:val="324"/>
        </w:numPr>
        <w:rPr>
          <w:rFonts w:ascii="Times New Roman" w:hAnsi="Times New Roman" w:cs="Times New Roman"/>
          <w:sz w:val="28"/>
          <w:szCs w:val="28"/>
        </w:rPr>
      </w:pPr>
      <w:r w:rsidRPr="00AF49F3">
        <w:rPr>
          <w:rFonts w:ascii="Times New Roman" w:hAnsi="Times New Roman" w:cs="Times New Roman"/>
          <w:sz w:val="28"/>
          <w:szCs w:val="28"/>
        </w:rPr>
        <w:t>De asemenea, diagnoza a stat la baza elaborării unor documente de politică publică integrate Planului de acțiuni pentru implementarea Strategiei naționale în domeniul politicii de tineret, publicate de asemenea online, respectiv:</w:t>
      </w:r>
    </w:p>
    <w:p w:rsidR="00591D59" w:rsidRPr="00AF49F3" w:rsidRDefault="00591D59" w:rsidP="00751240">
      <w:pPr>
        <w:pStyle w:val="ListParagraph"/>
        <w:numPr>
          <w:ilvl w:val="2"/>
          <w:numId w:val="324"/>
        </w:numPr>
        <w:rPr>
          <w:rFonts w:ascii="Times New Roman" w:hAnsi="Times New Roman" w:cs="Times New Roman"/>
          <w:sz w:val="28"/>
          <w:szCs w:val="28"/>
        </w:rPr>
      </w:pPr>
      <w:r w:rsidRPr="00AF49F3">
        <w:rPr>
          <w:rFonts w:ascii="Times New Roman" w:hAnsi="Times New Roman" w:cs="Times New Roman"/>
          <w:sz w:val="28"/>
          <w:szCs w:val="28"/>
        </w:rPr>
        <w:t>Documentul de politică publică privind administrarea serviciilor pentru tineri de către Ministerul Tineretului și Sportului și alte structuri publice sau private sub monitorizarea ministerului</w:t>
      </w:r>
    </w:p>
    <w:p w:rsidR="00274F90" w:rsidRDefault="00591D59" w:rsidP="00751240">
      <w:pPr>
        <w:pStyle w:val="ListParagraph"/>
        <w:numPr>
          <w:ilvl w:val="2"/>
          <w:numId w:val="324"/>
        </w:numPr>
        <w:rPr>
          <w:rFonts w:ascii="Times New Roman" w:hAnsi="Times New Roman" w:cs="Times New Roman"/>
          <w:sz w:val="28"/>
          <w:szCs w:val="28"/>
        </w:rPr>
      </w:pPr>
      <w:r w:rsidRPr="00AF49F3">
        <w:rPr>
          <w:rFonts w:ascii="Times New Roman" w:hAnsi="Times New Roman" w:cs="Times New Roman"/>
          <w:sz w:val="28"/>
          <w:szCs w:val="28"/>
        </w:rPr>
        <w:t>Document de politică publică privind administrarea centrelor de agrement</w:t>
      </w:r>
    </w:p>
    <w:p w:rsidR="00591D59" w:rsidRPr="00274F90" w:rsidRDefault="00591D59" w:rsidP="00751240">
      <w:pPr>
        <w:pStyle w:val="ListParagraph"/>
        <w:numPr>
          <w:ilvl w:val="2"/>
          <w:numId w:val="324"/>
        </w:numPr>
        <w:rPr>
          <w:rFonts w:ascii="Times New Roman" w:hAnsi="Times New Roman" w:cs="Times New Roman"/>
          <w:sz w:val="28"/>
          <w:szCs w:val="28"/>
        </w:rPr>
      </w:pPr>
      <w:r w:rsidRPr="00274F90">
        <w:rPr>
          <w:rFonts w:ascii="Times New Roman" w:hAnsi="Times New Roman" w:cs="Times New Roman"/>
          <w:sz w:val="28"/>
          <w:szCs w:val="28"/>
        </w:rPr>
        <w:t>Pornind de la informațiile din aceste rapoarte și documente, în perioada 13-16.10.2016, MTS a organizat un grup național de lucru în domeniul tineretului (reprezentanți ai: 27 ONG-uri/federații de tineret/studențești, 42 direcții județene, 15 case de cultură ale studenților) care a contribuit la elaborarea planurilor de acțiune ale Strategiei naționale în domniul politicii de tineret.</w:t>
      </w:r>
    </w:p>
    <w:p w:rsidR="00591D59" w:rsidRPr="004C58FD" w:rsidRDefault="00591D59" w:rsidP="00751240">
      <w:pPr>
        <w:pStyle w:val="ListParagraph"/>
        <w:numPr>
          <w:ilvl w:val="2"/>
          <w:numId w:val="324"/>
        </w:numPr>
        <w:rPr>
          <w:rFonts w:ascii="Times New Roman" w:hAnsi="Times New Roman" w:cs="Times New Roman"/>
          <w:sz w:val="28"/>
          <w:szCs w:val="28"/>
        </w:rPr>
      </w:pPr>
      <w:r w:rsidRPr="00626E7F">
        <w:rPr>
          <w:rFonts w:ascii="Times New Roman" w:hAnsi="Times New Roman" w:cs="Times New Roman"/>
          <w:sz w:val="28"/>
          <w:szCs w:val="28"/>
        </w:rPr>
        <w:t>Diagnoza a fost făcută publică pe site-ul ministerului și conține anexe cu informațiile din fiecare județ.</w:t>
      </w:r>
    </w:p>
    <w:p w:rsidR="00591D59" w:rsidRPr="000D6D8B" w:rsidRDefault="00591D59" w:rsidP="00751240">
      <w:pPr>
        <w:pStyle w:val="ListParagraph"/>
        <w:numPr>
          <w:ilvl w:val="1"/>
          <w:numId w:val="325"/>
        </w:numPr>
        <w:rPr>
          <w:rFonts w:ascii="Times New Roman" w:hAnsi="Times New Roman" w:cs="Times New Roman"/>
          <w:sz w:val="28"/>
          <w:szCs w:val="28"/>
        </w:rPr>
      </w:pPr>
      <w:r w:rsidRPr="000D6D8B">
        <w:rPr>
          <w:rFonts w:ascii="Times New Roman" w:hAnsi="Times New Roman" w:cs="Times New Roman"/>
          <w:sz w:val="28"/>
          <w:szCs w:val="28"/>
        </w:rPr>
        <w:t>Cercetări în domeniul tineretului</w:t>
      </w:r>
    </w:p>
    <w:p w:rsidR="00591D59" w:rsidRPr="004E5819" w:rsidRDefault="00591D59" w:rsidP="00751240">
      <w:pPr>
        <w:pStyle w:val="ListParagraph"/>
        <w:numPr>
          <w:ilvl w:val="2"/>
          <w:numId w:val="325"/>
        </w:numPr>
        <w:rPr>
          <w:rFonts w:ascii="Times New Roman" w:hAnsi="Times New Roman" w:cs="Times New Roman"/>
          <w:sz w:val="28"/>
          <w:szCs w:val="28"/>
        </w:rPr>
      </w:pPr>
      <w:r w:rsidRPr="004E5819">
        <w:rPr>
          <w:rFonts w:ascii="Times New Roman" w:hAnsi="Times New Roman" w:cs="Times New Roman"/>
          <w:sz w:val="28"/>
          <w:szCs w:val="28"/>
        </w:rPr>
        <w:t>Ministerul Tineretului și Sportului a participat în 2016 la programul ”Support to the better knowledge in the Youth policy” – „Sprijin pentru o mai bună cunoaștere în domeniul Politicii de Tineret” care își propune să colecteze și să disemineze informații cu privire la politicile în domeniul tineretului prin intermediul unui instrument online: Youth Wiki, recunoscând că deciziile publice în ceea ce privește politicile de tineret și opiniile celor care sunt consultați trebuie să fie susținute de cunoașterea contextului. În 2017 platforma online Youth Wiki va fi publicată de Comisia Europeană, incluzând date comparative despre politicile de tineret din toate țările Uniunii Europene, inclusiv din România, și din alte țări participante la programul Erasmus+. Planificarea politicilor publice va fi facilitată de posibilitatea de a învăța din bunele practici și lecțiile altor țări și din rezultatele comparațiilor care se vor putea face.</w:t>
      </w:r>
    </w:p>
    <w:p w:rsidR="00591D59" w:rsidRPr="004E5819" w:rsidRDefault="00591D59" w:rsidP="00751240">
      <w:pPr>
        <w:pStyle w:val="ListParagraph"/>
        <w:numPr>
          <w:ilvl w:val="2"/>
          <w:numId w:val="325"/>
        </w:numPr>
        <w:rPr>
          <w:rFonts w:ascii="Times New Roman" w:hAnsi="Times New Roman" w:cs="Times New Roman"/>
          <w:sz w:val="28"/>
          <w:szCs w:val="28"/>
        </w:rPr>
      </w:pPr>
      <w:r w:rsidRPr="004E5819">
        <w:rPr>
          <w:rFonts w:ascii="Times New Roman" w:hAnsi="Times New Roman" w:cs="Times New Roman"/>
          <w:sz w:val="28"/>
          <w:szCs w:val="28"/>
        </w:rPr>
        <w:t>Pe de altă parte, în anul 2016 Ministerul Tineretului și Sportului a contractat alte 4 lucrări de cercetare:</w:t>
      </w:r>
    </w:p>
    <w:p w:rsidR="00591D59" w:rsidRPr="004E5819" w:rsidRDefault="00591D59" w:rsidP="00751240">
      <w:pPr>
        <w:pStyle w:val="ListParagraph"/>
        <w:numPr>
          <w:ilvl w:val="3"/>
          <w:numId w:val="325"/>
        </w:numPr>
        <w:rPr>
          <w:rFonts w:ascii="Times New Roman" w:hAnsi="Times New Roman" w:cs="Times New Roman"/>
          <w:sz w:val="28"/>
          <w:szCs w:val="28"/>
        </w:rPr>
      </w:pPr>
      <w:r w:rsidRPr="004E5819">
        <w:rPr>
          <w:rFonts w:ascii="Times New Roman" w:hAnsi="Times New Roman" w:cs="Times New Roman"/>
          <w:sz w:val="28"/>
          <w:szCs w:val="28"/>
        </w:rPr>
        <w:t>Situaţia Tineretului şi aşteptările sale – Diagnoză” – Barometru de opinie publică tineret 2016</w:t>
      </w:r>
    </w:p>
    <w:p w:rsidR="00591D59" w:rsidRPr="004E5819" w:rsidRDefault="00591D59" w:rsidP="00751240">
      <w:pPr>
        <w:pStyle w:val="ListParagraph"/>
        <w:numPr>
          <w:ilvl w:val="3"/>
          <w:numId w:val="325"/>
        </w:numPr>
        <w:rPr>
          <w:rFonts w:ascii="Times New Roman" w:hAnsi="Times New Roman" w:cs="Times New Roman"/>
          <w:sz w:val="28"/>
          <w:szCs w:val="28"/>
        </w:rPr>
      </w:pPr>
      <w:r w:rsidRPr="004E5819">
        <w:rPr>
          <w:rFonts w:ascii="Times New Roman" w:hAnsi="Times New Roman" w:cs="Times New Roman"/>
          <w:sz w:val="28"/>
          <w:szCs w:val="28"/>
        </w:rPr>
        <w:t>Evaluarea activităţii de tineret şi a programelor în domeniul tineretului pentru perioada 2010-2015</w:t>
      </w:r>
    </w:p>
    <w:p w:rsidR="00591D59" w:rsidRPr="004E5819" w:rsidRDefault="00591D59" w:rsidP="00751240">
      <w:pPr>
        <w:pStyle w:val="ListParagraph"/>
        <w:numPr>
          <w:ilvl w:val="3"/>
          <w:numId w:val="325"/>
        </w:numPr>
        <w:rPr>
          <w:rFonts w:ascii="Times New Roman" w:hAnsi="Times New Roman" w:cs="Times New Roman"/>
          <w:sz w:val="28"/>
          <w:szCs w:val="28"/>
        </w:rPr>
      </w:pPr>
      <w:r w:rsidRPr="004E5819">
        <w:rPr>
          <w:rFonts w:ascii="Times New Roman" w:hAnsi="Times New Roman" w:cs="Times New Roman"/>
          <w:sz w:val="28"/>
          <w:szCs w:val="28"/>
        </w:rPr>
        <w:t>Analiza ocupațională pentru ocupația de lucrător de tineret, în vederea revizuirii standardului ocupațional: „Lucrător de tineret” și a inițierii standardului ocupațional: „Consilier pentru tineret”</w:t>
      </w:r>
    </w:p>
    <w:p w:rsidR="00591D59" w:rsidRPr="004E5819" w:rsidRDefault="00591D59" w:rsidP="00751240">
      <w:pPr>
        <w:pStyle w:val="ListParagraph"/>
        <w:numPr>
          <w:ilvl w:val="3"/>
          <w:numId w:val="325"/>
        </w:numPr>
        <w:rPr>
          <w:rFonts w:ascii="Times New Roman" w:hAnsi="Times New Roman" w:cs="Times New Roman"/>
          <w:sz w:val="28"/>
          <w:szCs w:val="28"/>
        </w:rPr>
      </w:pPr>
      <w:r w:rsidRPr="004E5819">
        <w:rPr>
          <w:rFonts w:ascii="Times New Roman" w:hAnsi="Times New Roman" w:cs="Times New Roman"/>
          <w:sz w:val="28"/>
          <w:szCs w:val="28"/>
        </w:rPr>
        <w:t>Sondajul privind impactul voluntariatului şi al mediului organizaţional în procesul de formare a tânărului</w:t>
      </w:r>
    </w:p>
    <w:p w:rsidR="00591D59" w:rsidRPr="00EE725A" w:rsidRDefault="00591D59" w:rsidP="00751240">
      <w:pPr>
        <w:pStyle w:val="ListParagraph"/>
        <w:numPr>
          <w:ilvl w:val="2"/>
          <w:numId w:val="325"/>
        </w:numPr>
        <w:rPr>
          <w:rFonts w:ascii="Times New Roman" w:hAnsi="Times New Roman" w:cs="Times New Roman"/>
          <w:sz w:val="28"/>
          <w:szCs w:val="28"/>
        </w:rPr>
      </w:pPr>
      <w:r w:rsidRPr="00EE725A">
        <w:rPr>
          <w:rFonts w:ascii="Times New Roman" w:hAnsi="Times New Roman" w:cs="Times New Roman"/>
          <w:sz w:val="28"/>
          <w:szCs w:val="28"/>
        </w:rPr>
        <w:t>Toate lucrările de cercetare realizate sunt în acord cu obiectivele strategice asumate de către Ministerul Tineretului și Sportului și urmează să susțină deciziile viitoare în domeniul politicii de tineret.</w:t>
      </w:r>
    </w:p>
    <w:p w:rsidR="00591D59" w:rsidRPr="00EE725A" w:rsidRDefault="00591D59" w:rsidP="00751240">
      <w:pPr>
        <w:pStyle w:val="ListParagraph"/>
        <w:numPr>
          <w:ilvl w:val="2"/>
          <w:numId w:val="325"/>
        </w:numPr>
        <w:rPr>
          <w:rFonts w:ascii="Times New Roman" w:hAnsi="Times New Roman" w:cs="Times New Roman"/>
          <w:sz w:val="28"/>
          <w:szCs w:val="28"/>
        </w:rPr>
      </w:pPr>
      <w:r w:rsidRPr="00EE725A">
        <w:rPr>
          <w:rFonts w:ascii="Times New Roman" w:hAnsi="Times New Roman" w:cs="Times New Roman"/>
          <w:sz w:val="28"/>
          <w:szCs w:val="28"/>
        </w:rPr>
        <w:t>După recepția și verificarea lucrărilor de cercetare acestea vor fi publicate, împreună cu bazele de date culese, în regim de date deschise.</w:t>
      </w:r>
    </w:p>
    <w:p w:rsidR="00591D59" w:rsidRPr="00A00ACE" w:rsidRDefault="00591D59" w:rsidP="00751240">
      <w:pPr>
        <w:pStyle w:val="ListParagraph"/>
        <w:numPr>
          <w:ilvl w:val="2"/>
          <w:numId w:val="325"/>
        </w:numPr>
        <w:rPr>
          <w:rFonts w:ascii="Times New Roman" w:hAnsi="Times New Roman" w:cs="Times New Roman"/>
          <w:sz w:val="28"/>
          <w:szCs w:val="28"/>
        </w:rPr>
      </w:pPr>
      <w:r w:rsidRPr="00EE725A">
        <w:rPr>
          <w:rFonts w:ascii="Times New Roman" w:hAnsi="Times New Roman" w:cs="Times New Roman"/>
          <w:sz w:val="28"/>
          <w:szCs w:val="28"/>
        </w:rPr>
        <w:t>Planificarea cercetărilor viitoare necesare pentru implementarea Strategiei naționale în domeniul politicii de tineret a fost realizată în cadrul propunerii de Plan de acțiuni dezvoltat în anul 2016.</w:t>
      </w:r>
    </w:p>
    <w:p w:rsidR="00591D59" w:rsidRPr="00A00ACE" w:rsidRDefault="00591D59" w:rsidP="00751240">
      <w:pPr>
        <w:pStyle w:val="ListParagraph"/>
        <w:numPr>
          <w:ilvl w:val="1"/>
          <w:numId w:val="325"/>
        </w:numPr>
        <w:rPr>
          <w:rFonts w:ascii="Times New Roman" w:hAnsi="Times New Roman" w:cs="Times New Roman"/>
          <w:sz w:val="28"/>
          <w:szCs w:val="28"/>
        </w:rPr>
      </w:pPr>
      <w:r w:rsidRPr="00A00ACE">
        <w:rPr>
          <w:rFonts w:ascii="Times New Roman" w:hAnsi="Times New Roman" w:cs="Times New Roman"/>
          <w:sz w:val="28"/>
          <w:szCs w:val="28"/>
        </w:rPr>
        <w:t>Inițierea procesului de modificare a Legii Tinerilor (350/2006) si Legii Centrelor de Tineret (333/2006) în baza consultărilor publice din anii anteriori</w:t>
      </w:r>
    </w:p>
    <w:p w:rsidR="00591D59" w:rsidRPr="00655F67" w:rsidRDefault="00591D59" w:rsidP="00751240">
      <w:pPr>
        <w:pStyle w:val="ListParagraph"/>
        <w:numPr>
          <w:ilvl w:val="2"/>
          <w:numId w:val="325"/>
        </w:numPr>
        <w:rPr>
          <w:rFonts w:ascii="Times New Roman" w:hAnsi="Times New Roman" w:cs="Times New Roman"/>
          <w:sz w:val="28"/>
          <w:szCs w:val="28"/>
        </w:rPr>
      </w:pPr>
      <w:r w:rsidRPr="00655F67">
        <w:rPr>
          <w:rFonts w:ascii="Times New Roman" w:hAnsi="Times New Roman" w:cs="Times New Roman"/>
          <w:sz w:val="28"/>
          <w:szCs w:val="28"/>
        </w:rPr>
        <w:t>Legea Tinerilor</w:t>
      </w:r>
    </w:p>
    <w:p w:rsidR="00591D59" w:rsidRPr="003034C0" w:rsidRDefault="00591D59" w:rsidP="00751240">
      <w:pPr>
        <w:pStyle w:val="ListParagraph"/>
        <w:numPr>
          <w:ilvl w:val="3"/>
          <w:numId w:val="325"/>
        </w:numPr>
        <w:rPr>
          <w:rFonts w:ascii="Times New Roman" w:hAnsi="Times New Roman" w:cs="Times New Roman"/>
          <w:sz w:val="28"/>
          <w:szCs w:val="28"/>
        </w:rPr>
      </w:pPr>
      <w:r w:rsidRPr="003034C0">
        <w:rPr>
          <w:rFonts w:ascii="Times New Roman" w:hAnsi="Times New Roman" w:cs="Times New Roman"/>
          <w:sz w:val="28"/>
          <w:szCs w:val="28"/>
        </w:rPr>
        <w:t>Propunerea de modificare a Legii tinerilor nr. 350/2006 a fost formulată în urma unui proces participativ, de consultare și implicare a actorilor interesați. Ținând cont de faptul că numărul beneficiarilor finali ai acestui proiect de Lege depășește 5 milioane de persoane, am considerat vital aportul concret al societății civile încă din faza pregătitoare a proiectului, înainte de a fi trimis spre avizare către celelalte ministere. Propunerea de modificare are ca scop:</w:t>
      </w:r>
    </w:p>
    <w:p w:rsidR="00591D59" w:rsidRPr="003034C0" w:rsidRDefault="00591D59" w:rsidP="00751240">
      <w:pPr>
        <w:pStyle w:val="ListParagraph"/>
        <w:numPr>
          <w:ilvl w:val="4"/>
          <w:numId w:val="325"/>
        </w:numPr>
        <w:rPr>
          <w:rFonts w:ascii="Times New Roman" w:hAnsi="Times New Roman" w:cs="Times New Roman"/>
          <w:sz w:val="28"/>
          <w:szCs w:val="28"/>
        </w:rPr>
      </w:pPr>
      <w:r w:rsidRPr="003034C0">
        <w:rPr>
          <w:rFonts w:ascii="Times New Roman" w:hAnsi="Times New Roman" w:cs="Times New Roman"/>
          <w:sz w:val="28"/>
          <w:szCs w:val="28"/>
        </w:rPr>
        <w:t>lărgirea cadrului de aplicare al legii, ținând cont de implicarea tinerilor în societate în toate aspectele și domeniile de interes, clarificări conceptuale și fundamentarea activității de tineret pe principii recunoscute la nivel European;</w:t>
      </w:r>
    </w:p>
    <w:p w:rsidR="00591D59" w:rsidRPr="003034C0" w:rsidRDefault="00591D59" w:rsidP="00751240">
      <w:pPr>
        <w:pStyle w:val="ListParagraph"/>
        <w:numPr>
          <w:ilvl w:val="4"/>
          <w:numId w:val="325"/>
        </w:numPr>
        <w:rPr>
          <w:rFonts w:ascii="Times New Roman" w:hAnsi="Times New Roman" w:cs="Times New Roman"/>
          <w:sz w:val="28"/>
          <w:szCs w:val="28"/>
        </w:rPr>
      </w:pPr>
      <w:r w:rsidRPr="003034C0">
        <w:rPr>
          <w:rFonts w:ascii="Times New Roman" w:hAnsi="Times New Roman" w:cs="Times New Roman"/>
          <w:sz w:val="28"/>
          <w:szCs w:val="28"/>
        </w:rPr>
        <w:t>simplificarea cadrului normativ în domeniul tineretului;</w:t>
      </w:r>
    </w:p>
    <w:p w:rsidR="00591D59" w:rsidRPr="003034C0" w:rsidRDefault="00591D59" w:rsidP="00751240">
      <w:pPr>
        <w:pStyle w:val="ListParagraph"/>
        <w:numPr>
          <w:ilvl w:val="4"/>
          <w:numId w:val="325"/>
        </w:numPr>
        <w:rPr>
          <w:rFonts w:ascii="Times New Roman" w:hAnsi="Times New Roman" w:cs="Times New Roman"/>
          <w:sz w:val="28"/>
          <w:szCs w:val="28"/>
        </w:rPr>
      </w:pPr>
      <w:r w:rsidRPr="003034C0">
        <w:rPr>
          <w:rFonts w:ascii="Times New Roman" w:hAnsi="Times New Roman" w:cs="Times New Roman"/>
          <w:sz w:val="28"/>
          <w:szCs w:val="28"/>
        </w:rPr>
        <w:t>asigurarea dialogului cu societatea civilă în domenul tineretului prin crearea de consilii consultative pentru tineret;</w:t>
      </w:r>
    </w:p>
    <w:p w:rsidR="00591D59" w:rsidRPr="003034C0" w:rsidRDefault="00591D59" w:rsidP="00751240">
      <w:pPr>
        <w:pStyle w:val="ListParagraph"/>
        <w:numPr>
          <w:ilvl w:val="4"/>
          <w:numId w:val="325"/>
        </w:numPr>
        <w:rPr>
          <w:rFonts w:ascii="Times New Roman" w:hAnsi="Times New Roman" w:cs="Times New Roman"/>
          <w:sz w:val="28"/>
          <w:szCs w:val="28"/>
        </w:rPr>
      </w:pPr>
      <w:r w:rsidRPr="003034C0">
        <w:rPr>
          <w:rFonts w:ascii="Times New Roman" w:hAnsi="Times New Roman" w:cs="Times New Roman"/>
          <w:sz w:val="28"/>
          <w:szCs w:val="28"/>
        </w:rPr>
        <w:t>înființarea de centre de tineret de nivel județean și municipal în toate județele și municipiile reședință de județ, ca structură dedicată activităților de tineret</w:t>
      </w:r>
    </w:p>
    <w:p w:rsidR="00591D59" w:rsidRPr="00C37957" w:rsidRDefault="00591D59" w:rsidP="00751240">
      <w:pPr>
        <w:pStyle w:val="ListParagraph"/>
        <w:numPr>
          <w:ilvl w:val="3"/>
          <w:numId w:val="325"/>
        </w:numPr>
        <w:rPr>
          <w:rFonts w:ascii="Times New Roman" w:hAnsi="Times New Roman" w:cs="Times New Roman"/>
          <w:sz w:val="28"/>
          <w:szCs w:val="28"/>
        </w:rPr>
      </w:pPr>
      <w:r w:rsidRPr="00C37957">
        <w:rPr>
          <w:rFonts w:ascii="Times New Roman" w:hAnsi="Times New Roman" w:cs="Times New Roman"/>
          <w:sz w:val="28"/>
          <w:szCs w:val="28"/>
        </w:rPr>
        <w:t xml:space="preserve">La data de 6 ianuarie 2016 Ministerului Tineretului şi Sportului a deschis seria de dezbateri cu reprezentanţii principalilor actori din domeniul politicilor publice de tineret. Pentru a permite tuturor organizațiilor de tineret interesate să participe la formularea propunerilor de îmbunătățire a cadrului normativ pentru tineret, au fost organizate 8 întâlniri regionale (la București, Pitești, Iași, Galați, Timișoara, Cluj, Sibiu, Craiova), cu următoarele rezultate: </w:t>
      </w:r>
    </w:p>
    <w:p w:rsidR="00591D59" w:rsidRPr="00B925FC" w:rsidRDefault="00591D59" w:rsidP="00751240">
      <w:pPr>
        <w:pStyle w:val="ListParagraph"/>
        <w:numPr>
          <w:ilvl w:val="4"/>
          <w:numId w:val="325"/>
        </w:numPr>
        <w:rPr>
          <w:rFonts w:ascii="Times New Roman" w:hAnsi="Times New Roman" w:cs="Times New Roman"/>
          <w:sz w:val="28"/>
          <w:szCs w:val="28"/>
        </w:rPr>
      </w:pPr>
      <w:r w:rsidRPr="00B925FC">
        <w:rPr>
          <w:rFonts w:ascii="Times New Roman" w:hAnsi="Times New Roman" w:cs="Times New Roman"/>
          <w:sz w:val="28"/>
          <w:szCs w:val="28"/>
        </w:rPr>
        <w:t>Au participat 432 de tineri și reprezentanți ai structurilor de și pentru tineret</w:t>
      </w:r>
    </w:p>
    <w:p w:rsidR="00591D59" w:rsidRPr="00B925FC" w:rsidRDefault="00591D59" w:rsidP="00751240">
      <w:pPr>
        <w:pStyle w:val="ListParagraph"/>
        <w:numPr>
          <w:ilvl w:val="4"/>
          <w:numId w:val="325"/>
        </w:numPr>
        <w:rPr>
          <w:rFonts w:ascii="Times New Roman" w:hAnsi="Times New Roman" w:cs="Times New Roman"/>
          <w:sz w:val="28"/>
          <w:szCs w:val="28"/>
        </w:rPr>
      </w:pPr>
      <w:r w:rsidRPr="00B925FC">
        <w:rPr>
          <w:rFonts w:ascii="Times New Roman" w:hAnsi="Times New Roman" w:cs="Times New Roman"/>
          <w:sz w:val="28"/>
          <w:szCs w:val="28"/>
        </w:rPr>
        <w:t>Au fost propuse și abordate 49 de subiecte de interes privind modificarea Legii Tinerilor</w:t>
      </w:r>
    </w:p>
    <w:p w:rsidR="00591D59" w:rsidRPr="009B5F03" w:rsidRDefault="00591D59" w:rsidP="00751240">
      <w:pPr>
        <w:pStyle w:val="ListParagraph"/>
        <w:numPr>
          <w:ilvl w:val="3"/>
          <w:numId w:val="325"/>
        </w:numPr>
        <w:rPr>
          <w:rFonts w:ascii="Times New Roman" w:hAnsi="Times New Roman" w:cs="Times New Roman"/>
          <w:sz w:val="28"/>
          <w:szCs w:val="28"/>
        </w:rPr>
      </w:pPr>
      <w:r w:rsidRPr="009B5F03">
        <w:rPr>
          <w:rFonts w:ascii="Times New Roman" w:hAnsi="Times New Roman" w:cs="Times New Roman"/>
          <w:sz w:val="28"/>
          <w:szCs w:val="28"/>
        </w:rPr>
        <w:t>În data de 19.04.2016 proiectul a fost asumat de către MTS. Pe parcursul anului 2016, după mai multe întâlniri cu celalte ministere avizatoare, proiectul a fost avizat de 11 ministere și adoptat în ședința de guvern din 08.12.2016.</w:t>
      </w:r>
    </w:p>
    <w:p w:rsidR="00257C7C" w:rsidRDefault="00591D59" w:rsidP="00751240">
      <w:pPr>
        <w:pStyle w:val="ListParagraph"/>
        <w:numPr>
          <w:ilvl w:val="1"/>
          <w:numId w:val="325"/>
        </w:numPr>
        <w:rPr>
          <w:rFonts w:ascii="Times New Roman" w:hAnsi="Times New Roman" w:cs="Times New Roman"/>
          <w:sz w:val="28"/>
          <w:szCs w:val="28"/>
        </w:rPr>
      </w:pPr>
      <w:r w:rsidRPr="00257C7C">
        <w:rPr>
          <w:rFonts w:ascii="Times New Roman" w:hAnsi="Times New Roman" w:cs="Times New Roman"/>
          <w:sz w:val="28"/>
          <w:szCs w:val="28"/>
        </w:rPr>
        <w:t xml:space="preserve">Coagularea unei voci agreate şi reprezentative la nivel naţional și internațional </w:t>
      </w:r>
    </w:p>
    <w:p w:rsidR="00257C7C" w:rsidRDefault="00591D59" w:rsidP="00751240">
      <w:pPr>
        <w:pStyle w:val="ListParagraph"/>
        <w:numPr>
          <w:ilvl w:val="2"/>
          <w:numId w:val="325"/>
        </w:numPr>
        <w:rPr>
          <w:rFonts w:ascii="Times New Roman" w:hAnsi="Times New Roman" w:cs="Times New Roman"/>
          <w:sz w:val="28"/>
          <w:szCs w:val="28"/>
        </w:rPr>
      </w:pPr>
      <w:r w:rsidRPr="00257C7C">
        <w:rPr>
          <w:rFonts w:ascii="Times New Roman" w:hAnsi="Times New Roman" w:cs="Times New Roman"/>
          <w:sz w:val="28"/>
          <w:szCs w:val="28"/>
        </w:rPr>
        <w:t>Dialog Structurat 2016 - Grupul Național de Lucru pe Dialog Structurat (GNL)</w:t>
      </w:r>
    </w:p>
    <w:p w:rsidR="00257C7C" w:rsidRDefault="00591D59" w:rsidP="00751240">
      <w:pPr>
        <w:pStyle w:val="ListParagraph"/>
        <w:numPr>
          <w:ilvl w:val="3"/>
          <w:numId w:val="325"/>
        </w:numPr>
        <w:rPr>
          <w:rFonts w:ascii="Times New Roman" w:hAnsi="Times New Roman" w:cs="Times New Roman"/>
          <w:sz w:val="28"/>
          <w:szCs w:val="28"/>
        </w:rPr>
      </w:pPr>
      <w:r w:rsidRPr="00257C7C">
        <w:rPr>
          <w:rFonts w:ascii="Times New Roman" w:hAnsi="Times New Roman" w:cs="Times New Roman"/>
          <w:sz w:val="28"/>
          <w:szCs w:val="28"/>
        </w:rPr>
        <w:t>Proiectul Dialog Structurat 2016 este coordonat de către Ministerul Tineretului și Sportului și este co-finanțat prin Programul Erasmus+ al Comisiei Europene. Acest proiect are mai multe activități: Grupul Național de Lucru pe Dialog Structurat, rețeaua de lucrători de tineret profesioniști pe Dialog Structurat tineREȚEA și consultări cu tinerii în toată țara.</w:t>
      </w:r>
    </w:p>
    <w:p w:rsidR="00591D59" w:rsidRPr="00BD78CE" w:rsidRDefault="00591D59" w:rsidP="00751240">
      <w:pPr>
        <w:pStyle w:val="ListParagraph"/>
        <w:numPr>
          <w:ilvl w:val="3"/>
          <w:numId w:val="325"/>
        </w:numPr>
        <w:rPr>
          <w:rFonts w:ascii="Times New Roman" w:hAnsi="Times New Roman" w:cs="Times New Roman"/>
          <w:sz w:val="28"/>
          <w:szCs w:val="28"/>
        </w:rPr>
      </w:pPr>
      <w:r w:rsidRPr="00257C7C">
        <w:rPr>
          <w:rFonts w:ascii="Times New Roman" w:hAnsi="Times New Roman" w:cs="Times New Roman"/>
          <w:sz w:val="28"/>
          <w:szCs w:val="28"/>
        </w:rPr>
        <w:t>În data de 1 septembrie 2016 Ministerul Tineretului și Sportului a trimis către Comitetul Coordonator al Dialogului Structurat 2016 raportul care a centralizat datele culese în urma procesului de consultare desfășurat în perioada iunie – august 2016 la nivel național. Acest raport informează asupra poziției tinerilor din România cu privire la prioritățile în domeniul tineretului ale președinției Consiliului European. În vederea întocmirii raportului de țară, care contribuie la recomandările finale ale Președinției Slovace, s-au centralizat 574 de răspunsuri primite prin intermediul chestionarului disponibil online și 79 de rapoarte ale consultărilor față în față, care au adunat un număr de 2560 participanți din toată țara. Aceste consultări au fost organizate de către lucrătorii de tineret din cadrul rețelei tineREȚEA (rețeaua națională susținută de Ministerul Tineretului și Sportului) la care s-au adăugat consultările cu tinerii organizate în cadrul Caravanei Naționale a Dialogului Structurat cu TINErii coordonată de către Forumul Tinerilor din România. Varianta finală a RaportuluiRomania trio UE 2016, în limba engleză, este disponibilă pe wbsite-ul MTS.</w:t>
      </w:r>
    </w:p>
    <w:p w:rsidR="00591D59" w:rsidRPr="00BD78CE" w:rsidRDefault="00591D59" w:rsidP="00AE18D6">
      <w:pPr>
        <w:pStyle w:val="Heading3"/>
        <w:jc w:val="both"/>
      </w:pPr>
      <w:bookmarkStart w:id="746" w:name="_Toc470796110"/>
      <w:r w:rsidRPr="00BD78CE">
        <w:t>Promovarea activităţilor de voluntariat în rândul tinerilor şi recunoaşterea competenţelor dobândite</w:t>
      </w:r>
      <w:bookmarkEnd w:id="746"/>
    </w:p>
    <w:p w:rsidR="00591D59" w:rsidRPr="00BB3FE0" w:rsidRDefault="00591D59" w:rsidP="00751240">
      <w:pPr>
        <w:pStyle w:val="ListParagraph"/>
        <w:numPr>
          <w:ilvl w:val="0"/>
          <w:numId w:val="326"/>
        </w:numPr>
        <w:rPr>
          <w:rFonts w:ascii="Times New Roman" w:hAnsi="Times New Roman" w:cs="Times New Roman"/>
          <w:sz w:val="28"/>
          <w:szCs w:val="28"/>
        </w:rPr>
      </w:pPr>
      <w:r w:rsidRPr="00BB3FE0">
        <w:rPr>
          <w:rFonts w:ascii="Times New Roman" w:hAnsi="Times New Roman" w:cs="Times New Roman"/>
          <w:sz w:val="28"/>
          <w:szCs w:val="28"/>
        </w:rPr>
        <w:t xml:space="preserve">Crearea condițiilor pentru asigurarea unei experienţe în cadrul activităților de voluntariat prin care se vor dezvolta competente ce vor creşte gradul de ocupare a tinerilor </w:t>
      </w:r>
    </w:p>
    <w:p w:rsidR="00591D59" w:rsidRPr="00BB3FE0" w:rsidRDefault="00591D59" w:rsidP="00751240">
      <w:pPr>
        <w:pStyle w:val="ListParagraph"/>
        <w:numPr>
          <w:ilvl w:val="1"/>
          <w:numId w:val="326"/>
        </w:numPr>
        <w:rPr>
          <w:rFonts w:ascii="Times New Roman" w:hAnsi="Times New Roman" w:cs="Times New Roman"/>
          <w:sz w:val="28"/>
          <w:szCs w:val="28"/>
        </w:rPr>
      </w:pPr>
      <w:r w:rsidRPr="00BB3FE0">
        <w:rPr>
          <w:rFonts w:ascii="Times New Roman" w:hAnsi="Times New Roman" w:cs="Times New Roman"/>
          <w:sz w:val="28"/>
          <w:szCs w:val="28"/>
        </w:rPr>
        <w:t>Concursuri de proiecte de tineret și studențești</w:t>
      </w:r>
    </w:p>
    <w:p w:rsidR="00E37CD5" w:rsidRDefault="00591D59" w:rsidP="00751240">
      <w:pPr>
        <w:pStyle w:val="ListParagraph"/>
        <w:numPr>
          <w:ilvl w:val="2"/>
          <w:numId w:val="326"/>
        </w:numPr>
        <w:rPr>
          <w:rFonts w:ascii="Times New Roman" w:hAnsi="Times New Roman" w:cs="Times New Roman"/>
          <w:sz w:val="28"/>
          <w:szCs w:val="28"/>
        </w:rPr>
      </w:pPr>
      <w:r w:rsidRPr="00E37CD5">
        <w:rPr>
          <w:rFonts w:ascii="Times New Roman" w:hAnsi="Times New Roman" w:cs="Times New Roman"/>
          <w:sz w:val="28"/>
          <w:szCs w:val="28"/>
        </w:rPr>
        <w:t>În total la Concursurile naționale și locale de proiecte de tineret și studențești au fost finanțate 290 proiecte cu beneficiari organizații de și pentru tineret sau studențești cu un buget total alocat de 3.201.732 lei (din care 207 finanțate prin intermediul Direcțiilor Județene de Sport și Tineret).</w:t>
      </w:r>
    </w:p>
    <w:p w:rsidR="00591D59" w:rsidRPr="00E37CD5" w:rsidRDefault="00E37CD5" w:rsidP="00751240">
      <w:pPr>
        <w:pStyle w:val="ListParagraph"/>
        <w:numPr>
          <w:ilvl w:val="2"/>
          <w:numId w:val="326"/>
        </w:numPr>
        <w:rPr>
          <w:rFonts w:ascii="Times New Roman" w:hAnsi="Times New Roman" w:cs="Times New Roman"/>
          <w:sz w:val="28"/>
          <w:szCs w:val="28"/>
        </w:rPr>
      </w:pPr>
      <w:r>
        <w:rPr>
          <w:rFonts w:ascii="Times New Roman" w:hAnsi="Times New Roman" w:cs="Times New Roman"/>
          <w:sz w:val="28"/>
          <w:szCs w:val="28"/>
        </w:rPr>
        <w:t xml:space="preserve">O </w:t>
      </w:r>
      <w:r w:rsidR="00591D59" w:rsidRPr="00E37CD5">
        <w:rPr>
          <w:rFonts w:ascii="Times New Roman" w:hAnsi="Times New Roman" w:cs="Times New Roman"/>
          <w:sz w:val="28"/>
          <w:szCs w:val="28"/>
        </w:rPr>
        <w:t>mare parte dintre aceste proiecte încurajează voluntariatul tinerilor.</w:t>
      </w:r>
    </w:p>
    <w:p w:rsidR="00591D59" w:rsidRPr="008E7E49" w:rsidRDefault="00591D59" w:rsidP="00591D59">
      <w:pPr>
        <w:jc w:val="both"/>
        <w:rPr>
          <w:rFonts w:ascii="Times New Roman" w:hAnsi="Times New Roman" w:cs="Times New Roman"/>
          <w:sz w:val="28"/>
          <w:szCs w:val="28"/>
          <w:lang w:val="ro-RO"/>
        </w:rPr>
      </w:pPr>
    </w:p>
    <w:p w:rsidR="00591D59" w:rsidRPr="00362DA5" w:rsidRDefault="00591D59" w:rsidP="00751240">
      <w:pPr>
        <w:pStyle w:val="ListParagraph"/>
        <w:numPr>
          <w:ilvl w:val="1"/>
          <w:numId w:val="326"/>
        </w:numPr>
        <w:rPr>
          <w:rFonts w:ascii="Times New Roman" w:hAnsi="Times New Roman" w:cs="Times New Roman"/>
          <w:sz w:val="28"/>
          <w:szCs w:val="28"/>
        </w:rPr>
      </w:pPr>
      <w:r w:rsidRPr="00362DA5">
        <w:rPr>
          <w:rFonts w:ascii="Times New Roman" w:hAnsi="Times New Roman" w:cs="Times New Roman"/>
          <w:sz w:val="28"/>
          <w:szCs w:val="28"/>
        </w:rPr>
        <w:t>Cursuri pentru ONG care lucrează cu tinerii NEETs</w:t>
      </w:r>
    </w:p>
    <w:p w:rsidR="00591D59" w:rsidRPr="00AA221F" w:rsidRDefault="00591D59" w:rsidP="00751240">
      <w:pPr>
        <w:pStyle w:val="ListParagraph"/>
        <w:numPr>
          <w:ilvl w:val="2"/>
          <w:numId w:val="326"/>
        </w:numPr>
        <w:rPr>
          <w:rFonts w:ascii="Times New Roman" w:hAnsi="Times New Roman" w:cs="Times New Roman"/>
          <w:sz w:val="28"/>
          <w:szCs w:val="28"/>
        </w:rPr>
      </w:pPr>
      <w:r w:rsidRPr="00362DA5">
        <w:rPr>
          <w:rFonts w:ascii="Times New Roman" w:hAnsi="Times New Roman" w:cs="Times New Roman"/>
          <w:sz w:val="28"/>
          <w:szCs w:val="28"/>
        </w:rPr>
        <w:t>În perioada 17-20 noiembrie 2016 Ministerul Tineretului și Sportului a organizat pentru prima dată un eveniment dedicat special organizațiilor care lucrează cu tinerii care nu sunt nici în sistemul de educație, nici în curs de formare profesională, nici angajați (tinerii NEETs) care reprezintă un grup țintă prioritar în politica de tineret și socială la nivel european. Au beneficiat de curs un număr de 32 de organizații, care au avut ocazia să împărtășească experiența lor cu reprezentanți ai MTS, ai Ministerului Fondurilor Europene și ai Agenției Naționale pentru Ocuparea Forței de Muncă.</w:t>
      </w:r>
    </w:p>
    <w:p w:rsidR="00591D59" w:rsidRPr="00AA221F" w:rsidRDefault="00591D59" w:rsidP="00751240">
      <w:pPr>
        <w:pStyle w:val="ListParagraph"/>
        <w:numPr>
          <w:ilvl w:val="1"/>
          <w:numId w:val="326"/>
        </w:numPr>
        <w:rPr>
          <w:rFonts w:ascii="Times New Roman" w:hAnsi="Times New Roman" w:cs="Times New Roman"/>
          <w:sz w:val="28"/>
          <w:szCs w:val="28"/>
        </w:rPr>
      </w:pPr>
      <w:r w:rsidRPr="00AA221F">
        <w:rPr>
          <w:rFonts w:ascii="Times New Roman" w:hAnsi="Times New Roman" w:cs="Times New Roman"/>
          <w:sz w:val="28"/>
          <w:szCs w:val="28"/>
        </w:rPr>
        <w:t xml:space="preserve">Programul de Internship al Guvernului României </w:t>
      </w:r>
    </w:p>
    <w:p w:rsidR="0006029C" w:rsidRPr="0006029C" w:rsidRDefault="00591D59" w:rsidP="00751240">
      <w:pPr>
        <w:pStyle w:val="ListParagraph"/>
        <w:numPr>
          <w:ilvl w:val="2"/>
          <w:numId w:val="326"/>
        </w:numPr>
        <w:rPr>
          <w:rFonts w:ascii="Times New Roman" w:hAnsi="Times New Roman" w:cs="Times New Roman"/>
          <w:sz w:val="28"/>
          <w:szCs w:val="28"/>
        </w:rPr>
      </w:pPr>
      <w:r w:rsidRPr="00AA221F">
        <w:rPr>
          <w:rFonts w:ascii="Times New Roman" w:hAnsi="Times New Roman" w:cs="Times New Roman"/>
          <w:sz w:val="28"/>
          <w:szCs w:val="28"/>
        </w:rPr>
        <w:t>MTS a beneficiat de 5 stagiari în cadrul Programului de Internship al Guvernului. La finalizarea programului, unul dintre cei cinci a încheiat un contract individual de muncă, iar alții doi au încheiat contracte de voluntariat. Toți trei activează în cadrul cabinetului Secretarului de Stat pentru tineret.</w:t>
      </w:r>
    </w:p>
    <w:p w:rsidR="00591D59" w:rsidRPr="0006029C" w:rsidRDefault="00591D59" w:rsidP="00751240">
      <w:pPr>
        <w:pStyle w:val="ListParagraph"/>
        <w:numPr>
          <w:ilvl w:val="0"/>
          <w:numId w:val="326"/>
        </w:numPr>
        <w:rPr>
          <w:rFonts w:ascii="Times New Roman" w:hAnsi="Times New Roman" w:cs="Times New Roman"/>
          <w:sz w:val="28"/>
          <w:szCs w:val="28"/>
        </w:rPr>
      </w:pPr>
      <w:r w:rsidRPr="0006029C">
        <w:rPr>
          <w:rFonts w:ascii="Times New Roman" w:hAnsi="Times New Roman" w:cs="Times New Roman"/>
          <w:sz w:val="28"/>
          <w:szCs w:val="28"/>
        </w:rPr>
        <w:t>Introducerea unor activități de voluntariat și promovare a voluntariatului în taberele studențești</w:t>
      </w:r>
    </w:p>
    <w:p w:rsidR="00FF1E3C" w:rsidRDefault="00591D59" w:rsidP="00751240">
      <w:pPr>
        <w:pStyle w:val="ListParagraph"/>
        <w:numPr>
          <w:ilvl w:val="1"/>
          <w:numId w:val="326"/>
        </w:numPr>
        <w:rPr>
          <w:rFonts w:ascii="Times New Roman" w:hAnsi="Times New Roman" w:cs="Times New Roman"/>
          <w:sz w:val="28"/>
          <w:szCs w:val="28"/>
        </w:rPr>
      </w:pPr>
      <w:r w:rsidRPr="00961B8E">
        <w:rPr>
          <w:rFonts w:ascii="Times New Roman" w:hAnsi="Times New Roman" w:cs="Times New Roman"/>
          <w:sz w:val="28"/>
          <w:szCs w:val="28"/>
        </w:rPr>
        <w:t>În taberele studențești au fost alocate 5489 locuri în tabere studențești. Toți acești studenți au beneficiat de informații despre voluntariat (oportunitățile de implicare în activitățile de voluntariat, drepturile și obligațiile voluntarului, certificarea competențelor dobândite prin voluntariat), prin intermediul unor pachete de infografice concepute și realizate de Federația VOLUM.</w:t>
      </w:r>
    </w:p>
    <w:p w:rsidR="00591D59" w:rsidRPr="00FF1E3C" w:rsidRDefault="00591D59" w:rsidP="00751240">
      <w:pPr>
        <w:pStyle w:val="ListParagraph"/>
        <w:numPr>
          <w:ilvl w:val="0"/>
          <w:numId w:val="326"/>
        </w:numPr>
        <w:rPr>
          <w:rFonts w:ascii="Times New Roman" w:hAnsi="Times New Roman" w:cs="Times New Roman"/>
          <w:sz w:val="28"/>
          <w:szCs w:val="28"/>
        </w:rPr>
      </w:pPr>
      <w:r w:rsidRPr="00FF1E3C">
        <w:rPr>
          <w:rFonts w:ascii="Times New Roman" w:hAnsi="Times New Roman" w:cs="Times New Roman"/>
          <w:sz w:val="28"/>
          <w:szCs w:val="28"/>
        </w:rPr>
        <w:t>Dezvoltarea de parteneriate cu structuri reprezentative în domeniul voluntariatului (ex. Federația VOLUM)</w:t>
      </w:r>
    </w:p>
    <w:p w:rsidR="00591D59" w:rsidRPr="00FF1E3C" w:rsidRDefault="00591D59" w:rsidP="00751240">
      <w:pPr>
        <w:pStyle w:val="ListParagraph"/>
        <w:numPr>
          <w:ilvl w:val="1"/>
          <w:numId w:val="326"/>
        </w:numPr>
        <w:rPr>
          <w:rFonts w:ascii="Times New Roman" w:hAnsi="Times New Roman" w:cs="Times New Roman"/>
          <w:sz w:val="28"/>
          <w:szCs w:val="28"/>
        </w:rPr>
      </w:pPr>
      <w:r w:rsidRPr="00FF1E3C">
        <w:rPr>
          <w:rFonts w:ascii="Times New Roman" w:hAnsi="Times New Roman" w:cs="Times New Roman"/>
          <w:sz w:val="28"/>
          <w:szCs w:val="28"/>
        </w:rPr>
        <w:t xml:space="preserve">A fost încheiat protocolul de colaborare dintre MTS și Federația VOLUM pentru 2016, în vederea organizării Școlilor și Universităților de Vară cu tematică „Voluntariat”. Semnarea protocolului  a fost determinată de faptul că Federația VOLUM este federația care sprijină mișcarea de voluntariat din România. </w:t>
      </w:r>
    </w:p>
    <w:p w:rsidR="00591D59" w:rsidRPr="00FF1E3C" w:rsidRDefault="00591D59" w:rsidP="00751240">
      <w:pPr>
        <w:pStyle w:val="ListParagraph"/>
        <w:numPr>
          <w:ilvl w:val="1"/>
          <w:numId w:val="326"/>
        </w:numPr>
        <w:rPr>
          <w:rFonts w:ascii="Times New Roman" w:hAnsi="Times New Roman" w:cs="Times New Roman"/>
          <w:sz w:val="28"/>
          <w:szCs w:val="28"/>
        </w:rPr>
      </w:pPr>
      <w:r w:rsidRPr="00FF1E3C">
        <w:rPr>
          <w:rFonts w:ascii="Times New Roman" w:hAnsi="Times New Roman" w:cs="Times New Roman"/>
          <w:sz w:val="28"/>
          <w:szCs w:val="28"/>
        </w:rPr>
        <w:t>MTS a participat la nivel de secretar de stat la EVS Camp  -  Eveniment organizat  de către  Centrul de Voluntariat Cluj-Napoca în cadrul Săptămânii Naţionale a Voluntariatului. EVS Camp este un eveniment național de promovare a serviciului European de voluntariat și a voluntariatului în general.</w:t>
      </w:r>
    </w:p>
    <w:p w:rsidR="00591D59" w:rsidRPr="003876E5" w:rsidRDefault="00591D59" w:rsidP="00751240">
      <w:pPr>
        <w:pStyle w:val="ListParagraph"/>
        <w:numPr>
          <w:ilvl w:val="1"/>
          <w:numId w:val="326"/>
        </w:numPr>
        <w:rPr>
          <w:rFonts w:ascii="Times New Roman" w:hAnsi="Times New Roman" w:cs="Times New Roman"/>
          <w:sz w:val="28"/>
          <w:szCs w:val="28"/>
        </w:rPr>
      </w:pPr>
      <w:r w:rsidRPr="00FF1E3C">
        <w:rPr>
          <w:rFonts w:ascii="Times New Roman" w:hAnsi="Times New Roman" w:cs="Times New Roman"/>
          <w:sz w:val="28"/>
          <w:szCs w:val="28"/>
        </w:rPr>
        <w:t>Ministerul Tineretului și Sportului este utilizator al platformei online www.hartavoluntariatului.ro și partener instituțional al Galei Naționale a Voluntarilor organizată anul acesta în data de 14 decembrie de către Federația Volum.</w:t>
      </w:r>
    </w:p>
    <w:p w:rsidR="00591D59" w:rsidRPr="008E7E49" w:rsidRDefault="00591D59" w:rsidP="00FB2A80">
      <w:pPr>
        <w:pStyle w:val="Heading3"/>
        <w:jc w:val="both"/>
      </w:pPr>
      <w:bookmarkStart w:id="747" w:name="_Toc470796111"/>
      <w:r w:rsidRPr="008E7E49">
        <w:t>Elaborarea planurilor de lucru pentru implementarea strategiei naționale pentru tineret</w:t>
      </w:r>
      <w:bookmarkEnd w:id="747"/>
    </w:p>
    <w:p w:rsidR="00591D59" w:rsidRPr="00AE18D6" w:rsidRDefault="00591D59" w:rsidP="00751240">
      <w:pPr>
        <w:pStyle w:val="ListParagraph"/>
        <w:numPr>
          <w:ilvl w:val="0"/>
          <w:numId w:val="327"/>
        </w:numPr>
        <w:rPr>
          <w:rFonts w:ascii="Times New Roman" w:hAnsi="Times New Roman" w:cs="Times New Roman"/>
          <w:sz w:val="28"/>
          <w:szCs w:val="28"/>
        </w:rPr>
      </w:pPr>
      <w:r w:rsidRPr="00AE18D6">
        <w:rPr>
          <w:rFonts w:ascii="Times New Roman" w:hAnsi="Times New Roman" w:cs="Times New Roman"/>
          <w:sz w:val="28"/>
          <w:szCs w:val="28"/>
        </w:rPr>
        <w:t>Elaborarea planurilor de lucru pentru implementarea strategiei naționale pentru tineret</w:t>
      </w:r>
    </w:p>
    <w:p w:rsidR="00591D59" w:rsidRPr="00AE18D6" w:rsidRDefault="00591D59" w:rsidP="00751240">
      <w:pPr>
        <w:pStyle w:val="ListParagraph"/>
        <w:numPr>
          <w:ilvl w:val="1"/>
          <w:numId w:val="327"/>
        </w:numPr>
        <w:rPr>
          <w:rFonts w:ascii="Times New Roman" w:hAnsi="Times New Roman" w:cs="Times New Roman"/>
          <w:sz w:val="28"/>
          <w:szCs w:val="28"/>
        </w:rPr>
      </w:pPr>
      <w:r w:rsidRPr="00AE18D6">
        <w:rPr>
          <w:rFonts w:ascii="Times New Roman" w:hAnsi="Times New Roman" w:cs="Times New Roman"/>
          <w:sz w:val="28"/>
          <w:szCs w:val="28"/>
        </w:rPr>
        <w:t>Planul de Acțiuni pentru perioada 2016-2020 pentru implementarea Strategiei naționale în domeniul politicii de tineret pentru perioada 2015-2020</w:t>
      </w:r>
    </w:p>
    <w:p w:rsidR="00591D59" w:rsidRPr="00F319B2" w:rsidRDefault="00591D59" w:rsidP="00751240">
      <w:pPr>
        <w:pStyle w:val="ListParagraph"/>
        <w:numPr>
          <w:ilvl w:val="2"/>
          <w:numId w:val="327"/>
        </w:numPr>
        <w:rPr>
          <w:rFonts w:ascii="Times New Roman" w:hAnsi="Times New Roman" w:cs="Times New Roman"/>
          <w:sz w:val="28"/>
          <w:szCs w:val="28"/>
        </w:rPr>
      </w:pPr>
      <w:r w:rsidRPr="00F319B2">
        <w:rPr>
          <w:rFonts w:ascii="Times New Roman" w:hAnsi="Times New Roman" w:cs="Times New Roman"/>
          <w:sz w:val="28"/>
          <w:szCs w:val="28"/>
        </w:rPr>
        <w:t>Procesul de elaborare a Planului de Acțiuni a început în luna februarie. Au fost inițial analizate Strategia națională în domeniul politicii de tineret pentru perioada 2015-2020, alte 15 documente strategice asumate sau în pregătire la nivelul guvernului și toate programele operaționale cu finanțare din fonduri europene structurale și de investiții. În luna iunie a fost finalizată o propunere de plan, incluzând:</w:t>
      </w:r>
    </w:p>
    <w:p w:rsidR="00591D59" w:rsidRPr="002A5FD1" w:rsidRDefault="00591D59" w:rsidP="00751240">
      <w:pPr>
        <w:pStyle w:val="ListParagraph"/>
        <w:numPr>
          <w:ilvl w:val="3"/>
          <w:numId w:val="327"/>
        </w:numPr>
        <w:rPr>
          <w:rFonts w:ascii="Times New Roman" w:hAnsi="Times New Roman" w:cs="Times New Roman"/>
          <w:sz w:val="28"/>
          <w:szCs w:val="28"/>
        </w:rPr>
      </w:pPr>
      <w:r w:rsidRPr="002A5FD1">
        <w:rPr>
          <w:rFonts w:ascii="Times New Roman" w:hAnsi="Times New Roman" w:cs="Times New Roman"/>
          <w:sz w:val="28"/>
          <w:szCs w:val="28"/>
        </w:rPr>
        <w:t>Acțiuni care sunt prevăzute în strategii și planuri de acțiune sectoriale adoptate de Guvern și care sunt în corespondență cu Strategia națională în domeniul politicii de tineret 2016-2020 conducând și la atingerea obiectivelor acesteia;</w:t>
      </w:r>
    </w:p>
    <w:p w:rsidR="00591D59" w:rsidRPr="002A5FD1" w:rsidRDefault="00591D59" w:rsidP="00751240">
      <w:pPr>
        <w:pStyle w:val="ListParagraph"/>
        <w:numPr>
          <w:ilvl w:val="3"/>
          <w:numId w:val="327"/>
        </w:numPr>
        <w:rPr>
          <w:rFonts w:ascii="Times New Roman" w:hAnsi="Times New Roman" w:cs="Times New Roman"/>
          <w:sz w:val="28"/>
          <w:szCs w:val="28"/>
        </w:rPr>
      </w:pPr>
      <w:r w:rsidRPr="002A5FD1">
        <w:rPr>
          <w:rFonts w:ascii="Times New Roman" w:hAnsi="Times New Roman" w:cs="Times New Roman"/>
          <w:sz w:val="28"/>
          <w:szCs w:val="28"/>
        </w:rPr>
        <w:t>Acțiuni care sunt necesare, nu sunt prevăzute în alte strategii și planuri de acțiune sectoriale adoptate de Guvern și a căror implementare este asumată de Minisiterul Tineretului și Sportului în colaborare cu serviciile sale deconcentrate și alte instituții subordonate sau cu parteneri publici sau privați.</w:t>
      </w:r>
    </w:p>
    <w:p w:rsidR="00591D59" w:rsidRPr="003471E0" w:rsidRDefault="00591D59" w:rsidP="00751240">
      <w:pPr>
        <w:pStyle w:val="ListParagraph"/>
        <w:numPr>
          <w:ilvl w:val="2"/>
          <w:numId w:val="327"/>
        </w:numPr>
        <w:rPr>
          <w:rFonts w:ascii="Times New Roman" w:hAnsi="Times New Roman" w:cs="Times New Roman"/>
          <w:sz w:val="28"/>
          <w:szCs w:val="28"/>
        </w:rPr>
      </w:pPr>
      <w:r w:rsidRPr="003471E0">
        <w:rPr>
          <w:rFonts w:ascii="Times New Roman" w:hAnsi="Times New Roman" w:cs="Times New Roman"/>
          <w:sz w:val="28"/>
          <w:szCs w:val="28"/>
        </w:rPr>
        <w:t>Pentru anii 2017-2020, planul de acțiuni include planificări calendaristice și bugetare, iar în ceea ce privește acțiunile asumate de Ministerul Tineretului și Sportului acestea sunt în număr de 32, având în vedere următoarele ținte principale:</w:t>
      </w:r>
    </w:p>
    <w:p w:rsidR="00591D59" w:rsidRPr="009E38B4" w:rsidRDefault="00591D59" w:rsidP="00751240">
      <w:pPr>
        <w:pStyle w:val="ListParagraph"/>
        <w:numPr>
          <w:ilvl w:val="3"/>
          <w:numId w:val="327"/>
        </w:numPr>
        <w:rPr>
          <w:rFonts w:ascii="Times New Roman" w:hAnsi="Times New Roman" w:cs="Times New Roman"/>
          <w:sz w:val="28"/>
          <w:szCs w:val="28"/>
        </w:rPr>
      </w:pPr>
      <w:r w:rsidRPr="009E38B4">
        <w:rPr>
          <w:rFonts w:ascii="Times New Roman" w:hAnsi="Times New Roman" w:cs="Times New Roman"/>
          <w:sz w:val="28"/>
          <w:szCs w:val="28"/>
        </w:rPr>
        <w:t>Standardizarea și creșterea calității serviciilor oferite tinerilor în centre de tineret, casele de cultură ale studenților, cluburi sportive etc.;</w:t>
      </w:r>
    </w:p>
    <w:p w:rsidR="00591D59" w:rsidRPr="009E38B4" w:rsidRDefault="00591D59" w:rsidP="00751240">
      <w:pPr>
        <w:pStyle w:val="ListParagraph"/>
        <w:numPr>
          <w:ilvl w:val="3"/>
          <w:numId w:val="327"/>
        </w:numPr>
        <w:rPr>
          <w:rFonts w:ascii="Times New Roman" w:hAnsi="Times New Roman" w:cs="Times New Roman"/>
          <w:sz w:val="28"/>
          <w:szCs w:val="28"/>
        </w:rPr>
      </w:pPr>
      <w:r w:rsidRPr="009E38B4">
        <w:rPr>
          <w:rFonts w:ascii="Times New Roman" w:hAnsi="Times New Roman" w:cs="Times New Roman"/>
          <w:sz w:val="28"/>
          <w:szCs w:val="28"/>
        </w:rPr>
        <w:t>Dezvoltarea, implementarea și evaluarea unui program național de voluntariat care să încurajeze voluntariatul tinerilor;</w:t>
      </w:r>
    </w:p>
    <w:p w:rsidR="00591D59" w:rsidRPr="009E38B4" w:rsidRDefault="00591D59" w:rsidP="00751240">
      <w:pPr>
        <w:pStyle w:val="ListParagraph"/>
        <w:numPr>
          <w:ilvl w:val="3"/>
          <w:numId w:val="327"/>
        </w:numPr>
        <w:rPr>
          <w:rFonts w:ascii="Times New Roman" w:hAnsi="Times New Roman" w:cs="Times New Roman"/>
          <w:sz w:val="28"/>
          <w:szCs w:val="28"/>
        </w:rPr>
      </w:pPr>
      <w:r w:rsidRPr="009E38B4">
        <w:rPr>
          <w:rFonts w:ascii="Times New Roman" w:hAnsi="Times New Roman" w:cs="Times New Roman"/>
          <w:sz w:val="28"/>
          <w:szCs w:val="28"/>
        </w:rPr>
        <w:t>Dezvoltarea resurselor umane în domeniul tineretului: lucrători de tineret, consilieri pentru tineret, animatori de vacanță, alți profesioniști în domeniu, calificați chiar la nivel de curs postuniversitar;</w:t>
      </w:r>
    </w:p>
    <w:p w:rsidR="00591D59" w:rsidRPr="009E38B4" w:rsidRDefault="00591D59" w:rsidP="00751240">
      <w:pPr>
        <w:pStyle w:val="ListParagraph"/>
        <w:numPr>
          <w:ilvl w:val="3"/>
          <w:numId w:val="327"/>
        </w:numPr>
        <w:rPr>
          <w:rFonts w:ascii="Times New Roman" w:hAnsi="Times New Roman" w:cs="Times New Roman"/>
          <w:sz w:val="28"/>
          <w:szCs w:val="28"/>
        </w:rPr>
      </w:pPr>
      <w:r w:rsidRPr="009E38B4">
        <w:rPr>
          <w:rFonts w:ascii="Times New Roman" w:hAnsi="Times New Roman" w:cs="Times New Roman"/>
          <w:sz w:val="28"/>
          <w:szCs w:val="28"/>
        </w:rPr>
        <w:t>Continuarea organizării, creșterea alocărilor bugetare și creșterea calității la concursurile de proiecte de tineret și studențești finanțate de Ministerul Tineretului și Sportului, în vederea creșterii eficacității și eficienței utilizării fondurilor pentru tineret, prin implementarea de proiecte care implică un număr mare de tineri;</w:t>
      </w:r>
    </w:p>
    <w:p w:rsidR="00591D59" w:rsidRPr="009E38B4" w:rsidRDefault="00591D59" w:rsidP="00751240">
      <w:pPr>
        <w:pStyle w:val="ListParagraph"/>
        <w:numPr>
          <w:ilvl w:val="3"/>
          <w:numId w:val="327"/>
        </w:numPr>
        <w:rPr>
          <w:rFonts w:ascii="Times New Roman" w:hAnsi="Times New Roman" w:cs="Times New Roman"/>
          <w:sz w:val="28"/>
          <w:szCs w:val="28"/>
        </w:rPr>
      </w:pPr>
      <w:r w:rsidRPr="009E38B4">
        <w:rPr>
          <w:rFonts w:ascii="Times New Roman" w:hAnsi="Times New Roman" w:cs="Times New Roman"/>
          <w:sz w:val="28"/>
          <w:szCs w:val="28"/>
        </w:rPr>
        <w:t>Extinderea și îmbunătățirea rețelei de infrastructură dedicate tinerilor: centre de tineret, centre de agrement, case de cultură ale studenților;</w:t>
      </w:r>
    </w:p>
    <w:p w:rsidR="00591D59" w:rsidRPr="009E38B4" w:rsidRDefault="00591D59" w:rsidP="00751240">
      <w:pPr>
        <w:pStyle w:val="ListParagraph"/>
        <w:numPr>
          <w:ilvl w:val="3"/>
          <w:numId w:val="327"/>
        </w:numPr>
        <w:rPr>
          <w:rFonts w:ascii="Times New Roman" w:hAnsi="Times New Roman" w:cs="Times New Roman"/>
          <w:sz w:val="28"/>
          <w:szCs w:val="28"/>
        </w:rPr>
      </w:pPr>
      <w:r w:rsidRPr="009E38B4">
        <w:rPr>
          <w:rFonts w:ascii="Times New Roman" w:hAnsi="Times New Roman" w:cs="Times New Roman"/>
          <w:sz w:val="28"/>
          <w:szCs w:val="28"/>
        </w:rPr>
        <w:t>Dezvoltarea cercetării în domeniul tineretului și a formelor de consultare a tinerilor, pentru monitorizarea și evalurea rezultatelor implementării strategiei și pentru o mai bună planificare a strategiilor și politicilor de tineret în viitor.</w:t>
      </w:r>
    </w:p>
    <w:p w:rsidR="00591D59" w:rsidRPr="00D44E87" w:rsidRDefault="00591D59" w:rsidP="00751240">
      <w:pPr>
        <w:pStyle w:val="ListParagraph"/>
        <w:numPr>
          <w:ilvl w:val="2"/>
          <w:numId w:val="327"/>
        </w:numPr>
        <w:rPr>
          <w:rFonts w:ascii="Times New Roman" w:hAnsi="Times New Roman" w:cs="Times New Roman"/>
          <w:sz w:val="28"/>
          <w:szCs w:val="28"/>
        </w:rPr>
      </w:pPr>
      <w:r w:rsidRPr="00954C20">
        <w:rPr>
          <w:rFonts w:ascii="Times New Roman" w:hAnsi="Times New Roman" w:cs="Times New Roman"/>
          <w:sz w:val="28"/>
          <w:szCs w:val="28"/>
        </w:rPr>
        <w:t>Proiectul planului de acțiuni a fost supus consultării publice, fiind publicat pe website-ul Ministerului Tineretului și Sportului, a fost discutat la 2 întâlniri succesive ale Consiliului Consultativ pentru Probleme de Tineret al MTS, în iulie și septembrie. În luna septembrie au fost organizate 6 întâlniri interministeriale pentru definitivarea unor măsuri și clarificarea unor abordări. În perioada 13-16 octombrie Ministerul Tineretului și Sportului a organizat un proces amplu de consultare cu participarea a 130 de reprezentanți ai direcțiilor pentru tineret și sport, caselor de cultură ale studenților și organizațiilor neguvernamentale.</w:t>
      </w:r>
    </w:p>
    <w:p w:rsidR="00591D59" w:rsidRPr="00D44E87" w:rsidRDefault="00591D59" w:rsidP="00751240">
      <w:pPr>
        <w:pStyle w:val="ListParagraph"/>
        <w:numPr>
          <w:ilvl w:val="0"/>
          <w:numId w:val="328"/>
        </w:numPr>
        <w:rPr>
          <w:rFonts w:ascii="Times New Roman" w:hAnsi="Times New Roman" w:cs="Times New Roman"/>
          <w:sz w:val="28"/>
          <w:szCs w:val="28"/>
        </w:rPr>
      </w:pPr>
      <w:r w:rsidRPr="00D44E87">
        <w:rPr>
          <w:rFonts w:ascii="Times New Roman" w:hAnsi="Times New Roman" w:cs="Times New Roman"/>
          <w:sz w:val="28"/>
          <w:szCs w:val="28"/>
        </w:rPr>
        <w:t>Dezvoltarea parteneriatului de colaborare cu UNICEF (în baza Programului de Cooperare 2013-2017 dintre Guvernul României și UNICEF) ca suport pentru elaborarea și monitorizarea planurilor de acțiune</w:t>
      </w:r>
    </w:p>
    <w:p w:rsidR="00591D59" w:rsidRPr="008F1BE5" w:rsidRDefault="00591D59" w:rsidP="00751240">
      <w:pPr>
        <w:pStyle w:val="ListParagraph"/>
        <w:numPr>
          <w:ilvl w:val="1"/>
          <w:numId w:val="328"/>
        </w:numPr>
        <w:rPr>
          <w:rFonts w:ascii="Times New Roman" w:hAnsi="Times New Roman" w:cs="Times New Roman"/>
          <w:sz w:val="28"/>
          <w:szCs w:val="28"/>
        </w:rPr>
      </w:pPr>
      <w:r w:rsidRPr="008F1BE5">
        <w:rPr>
          <w:rFonts w:ascii="Times New Roman" w:hAnsi="Times New Roman" w:cs="Times New Roman"/>
          <w:sz w:val="28"/>
          <w:szCs w:val="28"/>
        </w:rPr>
        <w:t>Elaborarea Planului de Acțiuni a fost susținută de comentarii și din partea UNICEF și a Consiliului Europei.</w:t>
      </w:r>
    </w:p>
    <w:p w:rsidR="00591D59" w:rsidRPr="00BF195E" w:rsidRDefault="00591D59" w:rsidP="00751240">
      <w:pPr>
        <w:pStyle w:val="ListParagraph"/>
        <w:numPr>
          <w:ilvl w:val="1"/>
          <w:numId w:val="328"/>
        </w:numPr>
        <w:rPr>
          <w:rFonts w:ascii="Times New Roman" w:hAnsi="Times New Roman" w:cs="Times New Roman"/>
          <w:sz w:val="28"/>
          <w:szCs w:val="28"/>
        </w:rPr>
      </w:pPr>
      <w:r w:rsidRPr="009C0F2C">
        <w:rPr>
          <w:rFonts w:ascii="Times New Roman" w:hAnsi="Times New Roman" w:cs="Times New Roman"/>
          <w:sz w:val="28"/>
          <w:szCs w:val="28"/>
        </w:rPr>
        <w:t>De asemenea, parteneriatul MTS-UNICF s-a concretizat prin participarea MTS la conferința organizată de UNICEF pentru prevenirea comportamentului la risc la adolescenți – „Și odată e prea mult”, în data de 7 aprilie.</w:t>
      </w:r>
    </w:p>
    <w:p w:rsidR="00591D59" w:rsidRPr="009C1326" w:rsidRDefault="00591D59" w:rsidP="009C1326">
      <w:pPr>
        <w:pStyle w:val="Heading3"/>
      </w:pPr>
      <w:bookmarkStart w:id="748" w:name="_Toc470796112"/>
      <w:r w:rsidRPr="009C1326">
        <w:t>Crearea unor poli de atracţie şi dezvoltare pentru sectorul de tineret</w:t>
      </w:r>
      <w:bookmarkEnd w:id="748"/>
    </w:p>
    <w:p w:rsidR="00591D59" w:rsidRPr="009C1326" w:rsidRDefault="00BF195E" w:rsidP="00751240">
      <w:pPr>
        <w:pStyle w:val="ListParagraph"/>
        <w:numPr>
          <w:ilvl w:val="0"/>
          <w:numId w:val="328"/>
        </w:numPr>
        <w:rPr>
          <w:rFonts w:ascii="Times New Roman" w:hAnsi="Times New Roman" w:cs="Times New Roman"/>
          <w:sz w:val="28"/>
          <w:szCs w:val="28"/>
        </w:rPr>
      </w:pPr>
      <w:r w:rsidRPr="009C1326">
        <w:rPr>
          <w:rFonts w:ascii="Times New Roman" w:hAnsi="Times New Roman" w:cs="Times New Roman"/>
          <w:sz w:val="28"/>
          <w:szCs w:val="28"/>
        </w:rPr>
        <w:t>Identificare</w:t>
      </w:r>
      <w:r w:rsidR="00591D59" w:rsidRPr="009C1326">
        <w:rPr>
          <w:rFonts w:ascii="Times New Roman" w:hAnsi="Times New Roman" w:cs="Times New Roman"/>
          <w:sz w:val="28"/>
          <w:szCs w:val="28"/>
        </w:rPr>
        <w:t>a</w:t>
      </w:r>
      <w:r w:rsidRPr="009C1326">
        <w:rPr>
          <w:rFonts w:ascii="Times New Roman" w:hAnsi="Times New Roman" w:cs="Times New Roman"/>
          <w:sz w:val="28"/>
          <w:szCs w:val="28"/>
        </w:rPr>
        <w:t xml:space="preserve"> a</w:t>
      </w:r>
      <w:r w:rsidR="00591D59" w:rsidRPr="009C1326">
        <w:rPr>
          <w:rFonts w:ascii="Times New Roman" w:hAnsi="Times New Roman" w:cs="Times New Roman"/>
          <w:sz w:val="28"/>
          <w:szCs w:val="28"/>
        </w:rPr>
        <w:t xml:space="preserve"> cinci centre de agrement in vederea modernizarii unităţilor de cazare și de servire a mesei.</w:t>
      </w:r>
    </w:p>
    <w:p w:rsidR="00591D59" w:rsidRPr="00BF195E" w:rsidRDefault="00591D59" w:rsidP="00751240">
      <w:pPr>
        <w:pStyle w:val="ListParagraph"/>
        <w:numPr>
          <w:ilvl w:val="1"/>
          <w:numId w:val="328"/>
        </w:numPr>
        <w:rPr>
          <w:rFonts w:ascii="Times New Roman" w:hAnsi="Times New Roman" w:cs="Times New Roman"/>
          <w:sz w:val="28"/>
          <w:szCs w:val="28"/>
        </w:rPr>
      </w:pPr>
      <w:r w:rsidRPr="00BF195E">
        <w:rPr>
          <w:rFonts w:ascii="Times New Roman" w:hAnsi="Times New Roman" w:cs="Times New Roman"/>
          <w:sz w:val="28"/>
          <w:szCs w:val="28"/>
        </w:rPr>
        <w:t>La începutul mandatului, Ministerul și-a asumat implementarea unui plan de investiții care viza „identificarea a cinci centre de agrement în vederea modernizării unităților de cazare și de servire a mesei și dotarea acestora în vederea diversificării activităților de agrement și de învățare nonformală, urmărind ca acestea să devină centre de interes național”. În urma evaluării solicitărilor de investiții primite de la direcțiile județene pentru sport și tineret, care administrează centrele de agrement, a reieșit că starea materială în care se află acestea este una precară, fapt care de altfel a determinat în timp și o scădere a gradului lor de ocupare.</w:t>
      </w:r>
    </w:p>
    <w:p w:rsidR="00591D59" w:rsidRPr="00BF195E" w:rsidRDefault="00591D59" w:rsidP="00751240">
      <w:pPr>
        <w:pStyle w:val="ListParagraph"/>
        <w:numPr>
          <w:ilvl w:val="1"/>
          <w:numId w:val="328"/>
        </w:numPr>
        <w:rPr>
          <w:rFonts w:ascii="Times New Roman" w:hAnsi="Times New Roman" w:cs="Times New Roman"/>
          <w:sz w:val="28"/>
          <w:szCs w:val="28"/>
        </w:rPr>
      </w:pPr>
      <w:r w:rsidRPr="00BF195E">
        <w:rPr>
          <w:rFonts w:ascii="Times New Roman" w:hAnsi="Times New Roman" w:cs="Times New Roman"/>
          <w:sz w:val="28"/>
          <w:szCs w:val="28"/>
        </w:rPr>
        <w:t>Prin urmare s-a hotărât demararea unui proces mai amplu de investiții decât era prevăzut inițial (3.000.000 lei) și care a rezultat în alocarea unei sume de peste 4.400.000 lei pentru un număr de 28 centre de agrement de pe întreg cuprinsul țării. De asemenea au fost alocați peste 99.400 lei pentru întabulările a 17 centre de agrement, astfel încât în viitor să fie posibilă efectuarea de investiții și la nivelul acestora.</w:t>
      </w:r>
    </w:p>
    <w:p w:rsidR="00591D59" w:rsidRPr="00BF195E" w:rsidRDefault="00591D59" w:rsidP="00751240">
      <w:pPr>
        <w:pStyle w:val="ListParagraph"/>
        <w:numPr>
          <w:ilvl w:val="1"/>
          <w:numId w:val="328"/>
        </w:numPr>
        <w:rPr>
          <w:rFonts w:ascii="Times New Roman" w:hAnsi="Times New Roman" w:cs="Times New Roman"/>
          <w:sz w:val="28"/>
          <w:szCs w:val="28"/>
        </w:rPr>
      </w:pPr>
      <w:r w:rsidRPr="00BF195E">
        <w:rPr>
          <w:rFonts w:ascii="Times New Roman" w:hAnsi="Times New Roman" w:cs="Times New Roman"/>
          <w:sz w:val="28"/>
          <w:szCs w:val="28"/>
        </w:rPr>
        <w:t>Investițiile se referă la efectuarea de lucrări pentru reamenajarea spațiilor de cazare, activități de igienizare, achiziții de mobilier, cazarmament moale sau echipamente profesionale pentru bucătărie, amenajare terenuri de sport sintetice, lucrări pentru eficientizarea sistemului de încălzire sau modernizarea instalațiilor electrice.</w:t>
      </w:r>
    </w:p>
    <w:p w:rsidR="00591D59" w:rsidRPr="009C1326" w:rsidRDefault="00591D59" w:rsidP="00751240">
      <w:pPr>
        <w:pStyle w:val="ListParagraph"/>
        <w:numPr>
          <w:ilvl w:val="0"/>
          <w:numId w:val="328"/>
        </w:numPr>
        <w:rPr>
          <w:rFonts w:ascii="Times New Roman" w:hAnsi="Times New Roman" w:cs="Times New Roman"/>
          <w:sz w:val="28"/>
          <w:szCs w:val="28"/>
        </w:rPr>
      </w:pPr>
      <w:r w:rsidRPr="009C1326">
        <w:rPr>
          <w:rFonts w:ascii="Times New Roman" w:hAnsi="Times New Roman" w:cs="Times New Roman"/>
          <w:sz w:val="28"/>
          <w:szCs w:val="28"/>
        </w:rPr>
        <w:t>Susținerea activităților pentru 34 de centre de tineret</w:t>
      </w:r>
    </w:p>
    <w:p w:rsidR="00591D59" w:rsidRPr="00A455C3" w:rsidRDefault="00591D59" w:rsidP="00751240">
      <w:pPr>
        <w:pStyle w:val="ListParagraph"/>
        <w:numPr>
          <w:ilvl w:val="1"/>
          <w:numId w:val="328"/>
        </w:numPr>
        <w:rPr>
          <w:rFonts w:ascii="Times New Roman" w:hAnsi="Times New Roman" w:cs="Times New Roman"/>
          <w:sz w:val="28"/>
          <w:szCs w:val="28"/>
        </w:rPr>
      </w:pPr>
      <w:r w:rsidRPr="00A455C3">
        <w:rPr>
          <w:rFonts w:ascii="Times New Roman" w:hAnsi="Times New Roman" w:cs="Times New Roman"/>
          <w:sz w:val="28"/>
          <w:szCs w:val="28"/>
        </w:rPr>
        <w:t>În 2016 a fost alocată suma de 900.000 lei pentru susținerea activităților pentru cele 34 de centre de tineret, față de 533.000 lei în anul 2015, având un număr de peste 30.000 de beneficiari.</w:t>
      </w:r>
    </w:p>
    <w:p w:rsidR="00591D59" w:rsidRPr="00A455C3" w:rsidRDefault="00591D59" w:rsidP="00751240">
      <w:pPr>
        <w:pStyle w:val="ListParagraph"/>
        <w:numPr>
          <w:ilvl w:val="1"/>
          <w:numId w:val="328"/>
        </w:numPr>
        <w:rPr>
          <w:rFonts w:ascii="Times New Roman" w:hAnsi="Times New Roman" w:cs="Times New Roman"/>
          <w:sz w:val="28"/>
          <w:szCs w:val="28"/>
        </w:rPr>
      </w:pPr>
      <w:r w:rsidRPr="00A455C3">
        <w:rPr>
          <w:rFonts w:ascii="Times New Roman" w:hAnsi="Times New Roman" w:cs="Times New Roman"/>
          <w:sz w:val="28"/>
          <w:szCs w:val="28"/>
        </w:rPr>
        <w:t>Centrele de tineret au fost afirmate ca o direcție principală de dezvoltare a MTS în vederea implementării Strategiei naționale în domeniul politicii de tineret, fiind cuprinse cu un buget substanțial în Planul de acțiuni.</w:t>
      </w:r>
    </w:p>
    <w:p w:rsidR="00591D59" w:rsidRPr="00BD4D52" w:rsidRDefault="00591D59" w:rsidP="00751240">
      <w:pPr>
        <w:pStyle w:val="ListParagraph"/>
        <w:numPr>
          <w:ilvl w:val="1"/>
          <w:numId w:val="328"/>
        </w:numPr>
        <w:rPr>
          <w:rFonts w:ascii="Times New Roman" w:hAnsi="Times New Roman" w:cs="Times New Roman"/>
          <w:sz w:val="28"/>
          <w:szCs w:val="28"/>
        </w:rPr>
      </w:pPr>
      <w:r w:rsidRPr="00A455C3">
        <w:rPr>
          <w:rFonts w:ascii="Times New Roman" w:hAnsi="Times New Roman" w:cs="Times New Roman"/>
          <w:sz w:val="28"/>
          <w:szCs w:val="28"/>
        </w:rPr>
        <w:t xml:space="preserve">De asemenea, proiectul de modificare a Legii Tinerilor îmbunătățește substanțial reglementarea privind centrele de tineret și prevede că Ministerul Tineretului și Sportului va înființa centre de tineret naționale. </w:t>
      </w:r>
    </w:p>
    <w:p w:rsidR="00591D59" w:rsidRPr="008E7E49" w:rsidRDefault="00591D59" w:rsidP="00BD4D52">
      <w:pPr>
        <w:pStyle w:val="Heading3"/>
      </w:pPr>
      <w:bookmarkStart w:id="749" w:name="_Toc470796113"/>
      <w:r w:rsidRPr="008E7E49">
        <w:t>Creşterea calităţii lucrului cu tinerii</w:t>
      </w:r>
      <w:bookmarkEnd w:id="749"/>
    </w:p>
    <w:p w:rsidR="00591D59" w:rsidRPr="001F2A93" w:rsidRDefault="00591D59" w:rsidP="00751240">
      <w:pPr>
        <w:pStyle w:val="ListParagraph"/>
        <w:numPr>
          <w:ilvl w:val="0"/>
          <w:numId w:val="329"/>
        </w:numPr>
        <w:rPr>
          <w:rFonts w:ascii="Times New Roman" w:hAnsi="Times New Roman" w:cs="Times New Roman"/>
          <w:sz w:val="28"/>
          <w:szCs w:val="28"/>
        </w:rPr>
      </w:pPr>
      <w:r w:rsidRPr="001F2A93">
        <w:rPr>
          <w:rFonts w:ascii="Times New Roman" w:hAnsi="Times New Roman" w:cs="Times New Roman"/>
          <w:sz w:val="28"/>
          <w:szCs w:val="28"/>
        </w:rPr>
        <w:t>Promovarea unor standarde de calitate în lucrul cu tinerii pentru o mai bună implicare a acestora în viaţa comunităţii şi dezvoltarea unor competenţele transversale.</w:t>
      </w:r>
    </w:p>
    <w:p w:rsidR="00591D59" w:rsidRPr="001F2A93" w:rsidRDefault="00591D59" w:rsidP="00751240">
      <w:pPr>
        <w:pStyle w:val="ListParagraph"/>
        <w:numPr>
          <w:ilvl w:val="1"/>
          <w:numId w:val="329"/>
        </w:numPr>
        <w:rPr>
          <w:rFonts w:ascii="Times New Roman" w:hAnsi="Times New Roman" w:cs="Times New Roman"/>
          <w:sz w:val="28"/>
          <w:szCs w:val="28"/>
        </w:rPr>
      </w:pPr>
      <w:r w:rsidRPr="001F2A93">
        <w:rPr>
          <w:rFonts w:ascii="Times New Roman" w:hAnsi="Times New Roman" w:cs="Times New Roman"/>
          <w:sz w:val="28"/>
          <w:szCs w:val="28"/>
        </w:rPr>
        <w:t>Laboratorul nonformal</w:t>
      </w:r>
    </w:p>
    <w:p w:rsidR="00591D59" w:rsidRPr="007F3B88" w:rsidRDefault="00591D59" w:rsidP="00751240">
      <w:pPr>
        <w:pStyle w:val="ListParagraph"/>
        <w:numPr>
          <w:ilvl w:val="2"/>
          <w:numId w:val="329"/>
        </w:numPr>
        <w:rPr>
          <w:rFonts w:ascii="Times New Roman" w:hAnsi="Times New Roman" w:cs="Times New Roman"/>
          <w:sz w:val="28"/>
          <w:szCs w:val="28"/>
        </w:rPr>
      </w:pPr>
      <w:r w:rsidRPr="007F3B88">
        <w:rPr>
          <w:rFonts w:ascii="Times New Roman" w:hAnsi="Times New Roman" w:cs="Times New Roman"/>
          <w:sz w:val="28"/>
          <w:szCs w:val="28"/>
        </w:rPr>
        <w:t>Ministerul Tineretului și Sportului a organizat cea de-a 7-a ediție a Laboratorului de Educație Nonformală care s-a desfășurat în perioada 4-11 septembrie 2016 în Complexul Sportiv National Izvorul Mureșului, jud. Harghita. Evenimentul interactiv de învățare nonformală a fost inițiat în 2009 și organizat până acum de Agenția Națională de Programe Comunitare în Domeniul Educației și Formare Profesională (ANPCDEFP) și Fundatia pentru Dezvoltarea Societății Civile (FDSC).</w:t>
      </w:r>
    </w:p>
    <w:p w:rsidR="00591D59" w:rsidRPr="007F3B88" w:rsidRDefault="00591D59" w:rsidP="00751240">
      <w:pPr>
        <w:pStyle w:val="ListParagraph"/>
        <w:numPr>
          <w:ilvl w:val="2"/>
          <w:numId w:val="329"/>
        </w:numPr>
        <w:rPr>
          <w:rFonts w:ascii="Times New Roman" w:hAnsi="Times New Roman" w:cs="Times New Roman"/>
          <w:sz w:val="28"/>
          <w:szCs w:val="28"/>
        </w:rPr>
      </w:pPr>
      <w:r w:rsidRPr="007F3B88">
        <w:rPr>
          <w:rFonts w:ascii="Times New Roman" w:hAnsi="Times New Roman" w:cs="Times New Roman"/>
          <w:sz w:val="28"/>
          <w:szCs w:val="28"/>
        </w:rPr>
        <w:t xml:space="preserve">Tema principală acestei ediții este legată de Drepturile Omului și Campania împotriva Discursului Instigator la Ură (http://www.nohatespeechmovement.org/)  </w:t>
      </w:r>
    </w:p>
    <w:p w:rsidR="00591D59" w:rsidRPr="007F3B88" w:rsidRDefault="00591D59" w:rsidP="00751240">
      <w:pPr>
        <w:pStyle w:val="ListParagraph"/>
        <w:numPr>
          <w:ilvl w:val="2"/>
          <w:numId w:val="329"/>
        </w:numPr>
        <w:rPr>
          <w:rFonts w:ascii="Times New Roman" w:hAnsi="Times New Roman" w:cs="Times New Roman"/>
          <w:sz w:val="28"/>
          <w:szCs w:val="28"/>
        </w:rPr>
      </w:pPr>
      <w:r w:rsidRPr="007F3B88">
        <w:rPr>
          <w:rFonts w:ascii="Times New Roman" w:hAnsi="Times New Roman" w:cs="Times New Roman"/>
          <w:sz w:val="28"/>
          <w:szCs w:val="28"/>
        </w:rPr>
        <w:t xml:space="preserve">Evenimentul aduce în același loc oameni care își doresc să învețe metode de învățare în context nonformal care au potențial de a fi folosite în proiecte și activități de învățare pentru tineret. Participanții interacționează cu alți oameni cu interese similare. Ediția din acest an s-a concentrat pe metode care se potrivesc în contextul temei alese. Participanții au fost tineri, lucrători de tineret și studenți din România care isi doresc să pună în practică metode în comunitățile din care provin. </w:t>
      </w:r>
    </w:p>
    <w:p w:rsidR="00591D59" w:rsidRPr="005445D9" w:rsidRDefault="00591D59" w:rsidP="00751240">
      <w:pPr>
        <w:pStyle w:val="ListParagraph"/>
        <w:numPr>
          <w:ilvl w:val="2"/>
          <w:numId w:val="329"/>
        </w:numPr>
        <w:rPr>
          <w:rFonts w:ascii="Times New Roman" w:hAnsi="Times New Roman" w:cs="Times New Roman"/>
          <w:sz w:val="28"/>
          <w:szCs w:val="28"/>
        </w:rPr>
      </w:pPr>
      <w:r w:rsidRPr="007F3B88">
        <w:rPr>
          <w:rFonts w:ascii="Times New Roman" w:hAnsi="Times New Roman" w:cs="Times New Roman"/>
          <w:sz w:val="28"/>
          <w:szCs w:val="28"/>
        </w:rPr>
        <w:t>Laboratorul de educație nonformală este un spațiu de învățare în care participanții au ocazia de a experimenta metode și de a pune în practică reprezentanții cu metodele învățate.</w:t>
      </w:r>
    </w:p>
    <w:p w:rsidR="00591D59" w:rsidRPr="005445D9" w:rsidRDefault="00591D59" w:rsidP="00751240">
      <w:pPr>
        <w:pStyle w:val="ListParagraph"/>
        <w:numPr>
          <w:ilvl w:val="1"/>
          <w:numId w:val="329"/>
        </w:numPr>
        <w:rPr>
          <w:rFonts w:ascii="Times New Roman" w:hAnsi="Times New Roman" w:cs="Times New Roman"/>
          <w:sz w:val="28"/>
          <w:szCs w:val="28"/>
        </w:rPr>
      </w:pPr>
      <w:r w:rsidRPr="005445D9">
        <w:rPr>
          <w:rFonts w:ascii="Times New Roman" w:hAnsi="Times New Roman" w:cs="Times New Roman"/>
          <w:sz w:val="28"/>
          <w:szCs w:val="28"/>
        </w:rPr>
        <w:t xml:space="preserve">Salonul de Inventică </w:t>
      </w:r>
    </w:p>
    <w:p w:rsidR="00591D59" w:rsidRPr="005445D9" w:rsidRDefault="00591D59" w:rsidP="00751240">
      <w:pPr>
        <w:pStyle w:val="ListParagraph"/>
        <w:numPr>
          <w:ilvl w:val="2"/>
          <w:numId w:val="329"/>
        </w:numPr>
        <w:rPr>
          <w:rFonts w:ascii="Times New Roman" w:hAnsi="Times New Roman" w:cs="Times New Roman"/>
          <w:sz w:val="28"/>
          <w:szCs w:val="28"/>
        </w:rPr>
      </w:pPr>
      <w:r w:rsidRPr="005445D9">
        <w:rPr>
          <w:rFonts w:ascii="Times New Roman" w:hAnsi="Times New Roman" w:cs="Times New Roman"/>
          <w:sz w:val="28"/>
          <w:szCs w:val="28"/>
        </w:rPr>
        <w:t>Salonul Național de Inventică și Creație Științifică pentru Tineret a fost organizat de către Ministerul Tineretului și Sportului în cadrul Târgului Internațional GAUDEAMUS – Carte de învățătură 2016, unde au fosti prezenți domnul Andrei POPESCU, secretar de stat pe politici de tineret, și reprezentanți ai Oficiului de Stat pentru Invenții și Mărci și jurnaliști din domeniul științei.</w:t>
      </w:r>
    </w:p>
    <w:p w:rsidR="00591D59" w:rsidRPr="005445D9" w:rsidRDefault="00591D59" w:rsidP="00751240">
      <w:pPr>
        <w:pStyle w:val="ListParagraph"/>
        <w:numPr>
          <w:ilvl w:val="2"/>
          <w:numId w:val="329"/>
        </w:numPr>
        <w:rPr>
          <w:rFonts w:ascii="Times New Roman" w:hAnsi="Times New Roman" w:cs="Times New Roman"/>
          <w:sz w:val="28"/>
          <w:szCs w:val="28"/>
        </w:rPr>
      </w:pPr>
      <w:r w:rsidRPr="005445D9">
        <w:rPr>
          <w:rFonts w:ascii="Times New Roman" w:hAnsi="Times New Roman" w:cs="Times New Roman"/>
          <w:sz w:val="28"/>
          <w:szCs w:val="28"/>
        </w:rPr>
        <w:t>Aflat la cea de-a 14-a ediție, acest eveniment este dedicat exclusiv tinerilor și aduce viitorul mai aproape și dezvăluie calea către lumi incredibile ale imaginaţiei și ingeniozității, prezentând peste 30 de lucrări, imaginate și construite de mai mult de 60 de tineri din toată țara. Astfel au participat tineri inventatori debutanți, dar și premianți ai unor concursuri internaționale prestigioase, precum Salonul de inventică de la Geneva sau concursurile de proiecte spațiale organizate de NASA.</w:t>
      </w:r>
    </w:p>
    <w:p w:rsidR="00591D59" w:rsidRPr="00FA4616" w:rsidRDefault="00591D59" w:rsidP="00751240">
      <w:pPr>
        <w:pStyle w:val="ListParagraph"/>
        <w:numPr>
          <w:ilvl w:val="1"/>
          <w:numId w:val="329"/>
        </w:numPr>
        <w:rPr>
          <w:rFonts w:ascii="Times New Roman" w:hAnsi="Times New Roman" w:cs="Times New Roman"/>
          <w:sz w:val="28"/>
          <w:szCs w:val="28"/>
        </w:rPr>
      </w:pPr>
      <w:r w:rsidRPr="00FA4616">
        <w:rPr>
          <w:rFonts w:ascii="Times New Roman" w:hAnsi="Times New Roman" w:cs="Times New Roman"/>
          <w:sz w:val="28"/>
          <w:szCs w:val="28"/>
        </w:rPr>
        <w:t>Gala Tineretului din România</w:t>
      </w:r>
    </w:p>
    <w:p w:rsidR="00591D59" w:rsidRPr="00FA4616" w:rsidRDefault="00591D59" w:rsidP="00751240">
      <w:pPr>
        <w:pStyle w:val="ListParagraph"/>
        <w:numPr>
          <w:ilvl w:val="2"/>
          <w:numId w:val="329"/>
        </w:numPr>
        <w:rPr>
          <w:rFonts w:ascii="Times New Roman" w:hAnsi="Times New Roman" w:cs="Times New Roman"/>
          <w:sz w:val="28"/>
          <w:szCs w:val="28"/>
        </w:rPr>
      </w:pPr>
      <w:r w:rsidRPr="00FA4616">
        <w:rPr>
          <w:rFonts w:ascii="Times New Roman" w:hAnsi="Times New Roman" w:cs="Times New Roman"/>
          <w:sz w:val="28"/>
          <w:szCs w:val="28"/>
        </w:rPr>
        <w:t>Gala Tineretului din România este un eveniment aflat la cea de a treia ediție care își propune să recunoască meritele tuturor celor implicați în proiecte și inițiative cu și pentru tineri din România. Acest eveniment este inițiat și organizat de Ministerul Tineretului și Sportului. Începând din acest an Gala se va organiza în orașul desemnat Capitală a Tineretului în România. Astfel în data de 13 noiembrie 2016, la Timișoara au fost puse în lumina reflectoarelor acele inițiative dedicate tinerilor care au adus ceva în plus în viața acestora și a comunităților lor. Pentru o mai bună corelare și promovare al Strategiei Naționale a Tineretului, secțiunile premiate au fost extrase în conformitate cu prioritățile identificate în Strategie.</w:t>
      </w:r>
    </w:p>
    <w:p w:rsidR="00591D59" w:rsidRPr="00FA4616" w:rsidRDefault="00591D59" w:rsidP="00751240">
      <w:pPr>
        <w:pStyle w:val="ListParagraph"/>
        <w:numPr>
          <w:ilvl w:val="2"/>
          <w:numId w:val="329"/>
        </w:numPr>
        <w:rPr>
          <w:rFonts w:ascii="Times New Roman" w:hAnsi="Times New Roman" w:cs="Times New Roman"/>
          <w:sz w:val="28"/>
          <w:szCs w:val="28"/>
        </w:rPr>
      </w:pPr>
      <w:r w:rsidRPr="00FA4616">
        <w:rPr>
          <w:rFonts w:ascii="Times New Roman" w:hAnsi="Times New Roman" w:cs="Times New Roman"/>
          <w:sz w:val="28"/>
          <w:szCs w:val="28"/>
        </w:rPr>
        <w:t>La ediția 2016 a Galei Tineretului din România au fost înscrise în cadrul competiţiei 124 proiecte implementate în perioada 2015 – 2016. În cadrul acestor proiecte au fost implicați 80.647 de tineri sprijiniți de 2134 lucrători de tineret. Valoarea totală a bugetului proiectelor a fost de 11.055.757 lei, iar numărul estimativ de persoane informate online și în cadrul evenimentelor despre rezultatele proiectelor înscrise se ridică la peste 2.000.000 (din cifrele declarate de către candidați).</w:t>
      </w:r>
    </w:p>
    <w:p w:rsidR="00591D59" w:rsidRPr="00FA4616" w:rsidRDefault="00591D59" w:rsidP="00751240">
      <w:pPr>
        <w:pStyle w:val="ListParagraph"/>
        <w:numPr>
          <w:ilvl w:val="2"/>
          <w:numId w:val="329"/>
        </w:numPr>
        <w:rPr>
          <w:rFonts w:ascii="Times New Roman" w:hAnsi="Times New Roman" w:cs="Times New Roman"/>
          <w:sz w:val="28"/>
          <w:szCs w:val="28"/>
        </w:rPr>
      </w:pPr>
      <w:r w:rsidRPr="00FA4616">
        <w:rPr>
          <w:rFonts w:ascii="Times New Roman" w:hAnsi="Times New Roman" w:cs="Times New Roman"/>
          <w:sz w:val="28"/>
          <w:szCs w:val="28"/>
        </w:rPr>
        <w:t>Motto-ul Galei a fost “Tinerii. ACUM!”, iar proiectele depuse au demonstrat că aceștia reprezintă în primul rând o resursă importantă care contribuie activ în comunitate. Cele mai multe proiecte au abordate teme legate de participarea activă a tinerilor în comunitate și aspecte legate de învățare nonformală și formare personală și profesională.</w:t>
      </w:r>
    </w:p>
    <w:p w:rsidR="00591D59" w:rsidRPr="00834184" w:rsidRDefault="00591D59" w:rsidP="00751240">
      <w:pPr>
        <w:pStyle w:val="ListParagraph"/>
        <w:numPr>
          <w:ilvl w:val="2"/>
          <w:numId w:val="329"/>
        </w:numPr>
        <w:rPr>
          <w:rFonts w:ascii="Times New Roman" w:hAnsi="Times New Roman" w:cs="Times New Roman"/>
          <w:sz w:val="28"/>
          <w:szCs w:val="28"/>
        </w:rPr>
      </w:pPr>
      <w:r w:rsidRPr="00FA4616">
        <w:rPr>
          <w:rFonts w:ascii="Times New Roman" w:hAnsi="Times New Roman" w:cs="Times New Roman"/>
          <w:sz w:val="28"/>
          <w:szCs w:val="28"/>
        </w:rPr>
        <w:t>Gala Tineretului din România a fost organizată în cadrul programului Capitala Tineretului în România, program care a primit oficial Înaltul Patronaj al Președintelui României. În sală au fost prezenți aproximativ 500 persoane reprezentând finaliști, invitați locali, organizații de tineret și studențești.</w:t>
      </w:r>
    </w:p>
    <w:p w:rsidR="00591D59" w:rsidRPr="00834184" w:rsidRDefault="00591D59" w:rsidP="00751240">
      <w:pPr>
        <w:pStyle w:val="ListParagraph"/>
        <w:numPr>
          <w:ilvl w:val="1"/>
          <w:numId w:val="329"/>
        </w:numPr>
        <w:rPr>
          <w:rFonts w:ascii="Times New Roman" w:hAnsi="Times New Roman" w:cs="Times New Roman"/>
          <w:sz w:val="28"/>
          <w:szCs w:val="28"/>
        </w:rPr>
      </w:pPr>
      <w:r w:rsidRPr="00834184">
        <w:rPr>
          <w:rFonts w:ascii="Times New Roman" w:hAnsi="Times New Roman" w:cs="Times New Roman"/>
          <w:sz w:val="28"/>
          <w:szCs w:val="28"/>
        </w:rPr>
        <w:t>Proiectele proprii ale MTS</w:t>
      </w:r>
    </w:p>
    <w:p w:rsidR="00591D59" w:rsidRPr="00E93BBA" w:rsidRDefault="00591D59" w:rsidP="00751240">
      <w:pPr>
        <w:pStyle w:val="ListParagraph"/>
        <w:numPr>
          <w:ilvl w:val="2"/>
          <w:numId w:val="329"/>
        </w:numPr>
        <w:rPr>
          <w:rFonts w:ascii="Times New Roman" w:hAnsi="Times New Roman" w:cs="Times New Roman"/>
          <w:sz w:val="28"/>
          <w:szCs w:val="28"/>
        </w:rPr>
      </w:pPr>
      <w:r w:rsidRPr="00834184">
        <w:rPr>
          <w:rFonts w:ascii="Times New Roman" w:hAnsi="Times New Roman" w:cs="Times New Roman"/>
          <w:sz w:val="28"/>
          <w:szCs w:val="28"/>
        </w:rPr>
        <w:t>Majoritatea acțiunilor realizate și incluse în acest raport au fost implementate din bugetul alocat programelor de tineret. Astfel, în total la nivelul MTS s-au desfășurat 22 proiecte proprii care implică 1488 participanți și un buget total de 756.554,5 lei</w:t>
      </w:r>
    </w:p>
    <w:p w:rsidR="00591D59" w:rsidRPr="00E93BBA" w:rsidRDefault="00591D59" w:rsidP="00751240">
      <w:pPr>
        <w:pStyle w:val="ListParagraph"/>
        <w:numPr>
          <w:ilvl w:val="1"/>
          <w:numId w:val="329"/>
        </w:numPr>
        <w:rPr>
          <w:rFonts w:ascii="Times New Roman" w:hAnsi="Times New Roman" w:cs="Times New Roman"/>
          <w:sz w:val="28"/>
          <w:szCs w:val="28"/>
        </w:rPr>
      </w:pPr>
      <w:r w:rsidRPr="00E93BBA">
        <w:rPr>
          <w:rFonts w:ascii="Times New Roman" w:hAnsi="Times New Roman" w:cs="Times New Roman"/>
          <w:sz w:val="28"/>
          <w:szCs w:val="28"/>
        </w:rPr>
        <w:t>Certificarea lucrător</w:t>
      </w:r>
      <w:r w:rsidR="00E93BBA">
        <w:rPr>
          <w:rFonts w:ascii="Times New Roman" w:hAnsi="Times New Roman" w:cs="Times New Roman"/>
          <w:sz w:val="28"/>
          <w:szCs w:val="28"/>
        </w:rPr>
        <w:t>i</w:t>
      </w:r>
      <w:r w:rsidRPr="00E93BBA">
        <w:rPr>
          <w:rFonts w:ascii="Times New Roman" w:hAnsi="Times New Roman" w:cs="Times New Roman"/>
          <w:sz w:val="28"/>
          <w:szCs w:val="28"/>
        </w:rPr>
        <w:t>lor de tineret</w:t>
      </w:r>
    </w:p>
    <w:p w:rsidR="00591D59" w:rsidRPr="00986F1C" w:rsidRDefault="00591D59" w:rsidP="00751240">
      <w:pPr>
        <w:pStyle w:val="ListParagraph"/>
        <w:numPr>
          <w:ilvl w:val="2"/>
          <w:numId w:val="329"/>
        </w:numPr>
        <w:rPr>
          <w:rFonts w:ascii="Times New Roman" w:hAnsi="Times New Roman" w:cs="Times New Roman"/>
          <w:sz w:val="28"/>
          <w:szCs w:val="28"/>
        </w:rPr>
      </w:pPr>
      <w:r w:rsidRPr="00E21811">
        <w:rPr>
          <w:rFonts w:ascii="Times New Roman" w:hAnsi="Times New Roman" w:cs="Times New Roman"/>
          <w:sz w:val="28"/>
          <w:szCs w:val="28"/>
        </w:rPr>
        <w:t>În cadrul proiectelor implementate în anul 2016 de MTS au fost certificați ca lucrători de tineret profesioniști 108 persoane, atât angajați ai MTS, ai DJST/DSTMB, cât și angjați sau voluntari ai organizațiilor neguvernamentale care lucrează cu tinerii. Această certificare oferă o bază esențială pentru creșterea calității serviciilor de tineret în toată țara.</w:t>
      </w:r>
    </w:p>
    <w:p w:rsidR="00591D59" w:rsidRPr="00986F1C" w:rsidRDefault="00591D59" w:rsidP="00751240">
      <w:pPr>
        <w:pStyle w:val="ListParagraph"/>
        <w:numPr>
          <w:ilvl w:val="1"/>
          <w:numId w:val="329"/>
        </w:numPr>
        <w:rPr>
          <w:rFonts w:ascii="Times New Roman" w:hAnsi="Times New Roman" w:cs="Times New Roman"/>
          <w:sz w:val="28"/>
          <w:szCs w:val="28"/>
        </w:rPr>
      </w:pPr>
      <w:r w:rsidRPr="00986F1C">
        <w:rPr>
          <w:rFonts w:ascii="Times New Roman" w:hAnsi="Times New Roman" w:cs="Times New Roman"/>
          <w:sz w:val="28"/>
          <w:szCs w:val="28"/>
        </w:rPr>
        <w:t xml:space="preserve">Tabere organizate direct de Ministerul Tineretului și Sportului </w:t>
      </w:r>
    </w:p>
    <w:p w:rsidR="00591D59" w:rsidRPr="00986F1C" w:rsidRDefault="00591D59" w:rsidP="00751240">
      <w:pPr>
        <w:pStyle w:val="ListParagraph"/>
        <w:numPr>
          <w:ilvl w:val="2"/>
          <w:numId w:val="329"/>
        </w:numPr>
        <w:rPr>
          <w:rFonts w:ascii="Times New Roman" w:hAnsi="Times New Roman" w:cs="Times New Roman"/>
          <w:sz w:val="28"/>
          <w:szCs w:val="28"/>
        </w:rPr>
      </w:pPr>
      <w:r w:rsidRPr="00986F1C">
        <w:rPr>
          <w:rFonts w:ascii="Times New Roman" w:hAnsi="Times New Roman" w:cs="Times New Roman"/>
          <w:sz w:val="28"/>
          <w:szCs w:val="28"/>
        </w:rPr>
        <w:t>Ministerul Tineretului și Sportului a organizat în 2016 tabere de care au beneficiat peste 29.000 de copii și tineri, astfel:</w:t>
      </w:r>
    </w:p>
    <w:p w:rsidR="00591D59" w:rsidRPr="00986F1C" w:rsidRDefault="00591D59" w:rsidP="00751240">
      <w:pPr>
        <w:pStyle w:val="ListParagraph"/>
        <w:numPr>
          <w:ilvl w:val="3"/>
          <w:numId w:val="329"/>
        </w:numPr>
        <w:rPr>
          <w:rFonts w:ascii="Times New Roman" w:hAnsi="Times New Roman" w:cs="Times New Roman"/>
          <w:sz w:val="28"/>
          <w:szCs w:val="28"/>
        </w:rPr>
      </w:pPr>
      <w:r w:rsidRPr="00986F1C">
        <w:rPr>
          <w:rFonts w:ascii="Times New Roman" w:hAnsi="Times New Roman" w:cs="Times New Roman"/>
          <w:sz w:val="28"/>
          <w:szCs w:val="28"/>
        </w:rPr>
        <w:t>„Tabăra de vară pentru cercetași” - în parteneriat cu MApN;</w:t>
      </w:r>
    </w:p>
    <w:p w:rsidR="00591D59" w:rsidRPr="00986F1C" w:rsidRDefault="00591D59" w:rsidP="00751240">
      <w:pPr>
        <w:pStyle w:val="ListParagraph"/>
        <w:numPr>
          <w:ilvl w:val="3"/>
          <w:numId w:val="329"/>
        </w:numPr>
        <w:rPr>
          <w:rFonts w:ascii="Times New Roman" w:hAnsi="Times New Roman" w:cs="Times New Roman"/>
          <w:sz w:val="28"/>
          <w:szCs w:val="28"/>
        </w:rPr>
      </w:pPr>
      <w:r w:rsidRPr="00986F1C">
        <w:rPr>
          <w:rFonts w:ascii="Times New Roman" w:hAnsi="Times New Roman" w:cs="Times New Roman"/>
          <w:sz w:val="28"/>
          <w:szCs w:val="28"/>
        </w:rPr>
        <w:t>„Tabăra Tinerelor Talente”;</w:t>
      </w:r>
    </w:p>
    <w:p w:rsidR="00591D59" w:rsidRPr="00986F1C" w:rsidRDefault="00591D59" w:rsidP="00751240">
      <w:pPr>
        <w:pStyle w:val="ListParagraph"/>
        <w:numPr>
          <w:ilvl w:val="3"/>
          <w:numId w:val="329"/>
        </w:numPr>
        <w:rPr>
          <w:rFonts w:ascii="Times New Roman" w:hAnsi="Times New Roman" w:cs="Times New Roman"/>
          <w:sz w:val="28"/>
          <w:szCs w:val="28"/>
        </w:rPr>
      </w:pPr>
      <w:r w:rsidRPr="00986F1C">
        <w:rPr>
          <w:rFonts w:ascii="Times New Roman" w:hAnsi="Times New Roman" w:cs="Times New Roman"/>
          <w:sz w:val="28"/>
          <w:szCs w:val="28"/>
        </w:rPr>
        <w:t>„Tabăra Olimpicilor”;</w:t>
      </w:r>
    </w:p>
    <w:p w:rsidR="00591D59" w:rsidRPr="00986F1C" w:rsidRDefault="00591D59" w:rsidP="00751240">
      <w:pPr>
        <w:pStyle w:val="ListParagraph"/>
        <w:numPr>
          <w:ilvl w:val="3"/>
          <w:numId w:val="329"/>
        </w:numPr>
        <w:rPr>
          <w:rFonts w:ascii="Times New Roman" w:hAnsi="Times New Roman" w:cs="Times New Roman"/>
          <w:sz w:val="28"/>
          <w:szCs w:val="28"/>
        </w:rPr>
      </w:pPr>
      <w:r w:rsidRPr="00986F1C">
        <w:rPr>
          <w:rFonts w:ascii="Times New Roman" w:hAnsi="Times New Roman" w:cs="Times New Roman"/>
          <w:sz w:val="28"/>
          <w:szCs w:val="28"/>
        </w:rPr>
        <w:t>Tabere naționale și tematice;</w:t>
      </w:r>
    </w:p>
    <w:p w:rsidR="00591D59" w:rsidRPr="00986F1C" w:rsidRDefault="00591D59" w:rsidP="00751240">
      <w:pPr>
        <w:pStyle w:val="ListParagraph"/>
        <w:numPr>
          <w:ilvl w:val="3"/>
          <w:numId w:val="329"/>
        </w:numPr>
        <w:rPr>
          <w:rFonts w:ascii="Times New Roman" w:hAnsi="Times New Roman" w:cs="Times New Roman"/>
          <w:sz w:val="28"/>
          <w:szCs w:val="28"/>
        </w:rPr>
      </w:pPr>
      <w:r w:rsidRPr="00986F1C">
        <w:rPr>
          <w:rFonts w:ascii="Times New Roman" w:hAnsi="Times New Roman" w:cs="Times New Roman"/>
          <w:sz w:val="28"/>
          <w:szCs w:val="28"/>
        </w:rPr>
        <w:t xml:space="preserve">Tabere sociale; </w:t>
      </w:r>
    </w:p>
    <w:p w:rsidR="00591D59" w:rsidRPr="00986F1C" w:rsidRDefault="00591D59" w:rsidP="00751240">
      <w:pPr>
        <w:pStyle w:val="ListParagraph"/>
        <w:numPr>
          <w:ilvl w:val="3"/>
          <w:numId w:val="329"/>
        </w:numPr>
        <w:rPr>
          <w:rFonts w:ascii="Times New Roman" w:hAnsi="Times New Roman" w:cs="Times New Roman"/>
          <w:sz w:val="28"/>
          <w:szCs w:val="28"/>
        </w:rPr>
      </w:pPr>
      <w:r w:rsidRPr="00986F1C">
        <w:rPr>
          <w:rFonts w:ascii="Times New Roman" w:hAnsi="Times New Roman" w:cs="Times New Roman"/>
          <w:sz w:val="28"/>
          <w:szCs w:val="28"/>
        </w:rPr>
        <w:t>Tabere pentru persoane cu handicap;</w:t>
      </w:r>
    </w:p>
    <w:p w:rsidR="00591D59" w:rsidRPr="00E60186" w:rsidRDefault="00591D59" w:rsidP="00751240">
      <w:pPr>
        <w:pStyle w:val="ListParagraph"/>
        <w:numPr>
          <w:ilvl w:val="3"/>
          <w:numId w:val="329"/>
        </w:numPr>
        <w:rPr>
          <w:rFonts w:ascii="Times New Roman" w:hAnsi="Times New Roman" w:cs="Times New Roman"/>
          <w:sz w:val="28"/>
          <w:szCs w:val="28"/>
        </w:rPr>
      </w:pPr>
      <w:r w:rsidRPr="00986F1C">
        <w:rPr>
          <w:rFonts w:ascii="Times New Roman" w:hAnsi="Times New Roman" w:cs="Times New Roman"/>
          <w:sz w:val="28"/>
          <w:szCs w:val="28"/>
        </w:rPr>
        <w:t>Programul de tabere „ARC” – în parteneriat cu DPRRP, tabără adresată tinerilor de origine română şi cele aparţinând filonului lingvistic şi cultural românesc, care locuiesc în afara frontierelor României.</w:t>
      </w:r>
    </w:p>
    <w:p w:rsidR="00591D59" w:rsidRPr="00ED4310" w:rsidRDefault="00591D59" w:rsidP="00751240">
      <w:pPr>
        <w:pStyle w:val="ListParagraph"/>
        <w:numPr>
          <w:ilvl w:val="2"/>
          <w:numId w:val="330"/>
        </w:numPr>
        <w:rPr>
          <w:rFonts w:ascii="Times New Roman" w:hAnsi="Times New Roman" w:cs="Times New Roman"/>
          <w:sz w:val="28"/>
          <w:szCs w:val="28"/>
        </w:rPr>
      </w:pPr>
      <w:r w:rsidRPr="00ED4310">
        <w:rPr>
          <w:rFonts w:ascii="Times New Roman" w:hAnsi="Times New Roman" w:cs="Times New Roman"/>
          <w:sz w:val="28"/>
          <w:szCs w:val="28"/>
        </w:rPr>
        <w:t>Toate taberele au fost organizate în centrele de agrement proprii MTS. Ca urmare a acestor tabere și programe, gradul de ocupare  în centrele de agrement ale MTS, raportat la cel de anul trecut, a crescut cu 5,82 procente.</w:t>
      </w:r>
    </w:p>
    <w:p w:rsidR="00591D59" w:rsidRPr="005A628D" w:rsidRDefault="00591D59" w:rsidP="00751240">
      <w:pPr>
        <w:pStyle w:val="ListParagraph"/>
        <w:numPr>
          <w:ilvl w:val="3"/>
          <w:numId w:val="331"/>
        </w:numPr>
        <w:rPr>
          <w:rFonts w:ascii="Times New Roman" w:hAnsi="Times New Roman" w:cs="Times New Roman"/>
          <w:sz w:val="28"/>
          <w:szCs w:val="28"/>
        </w:rPr>
      </w:pPr>
      <w:r w:rsidRPr="005A628D">
        <w:rPr>
          <w:rFonts w:ascii="Times New Roman" w:hAnsi="Times New Roman" w:cs="Times New Roman"/>
          <w:sz w:val="28"/>
          <w:szCs w:val="28"/>
        </w:rPr>
        <w:t>2015 – 30,04 % grad de ocupare</w:t>
      </w:r>
    </w:p>
    <w:p w:rsidR="00591D59" w:rsidRPr="00F901A2" w:rsidRDefault="00591D59" w:rsidP="00751240">
      <w:pPr>
        <w:pStyle w:val="ListParagraph"/>
        <w:numPr>
          <w:ilvl w:val="3"/>
          <w:numId w:val="331"/>
        </w:numPr>
        <w:rPr>
          <w:rFonts w:ascii="Times New Roman" w:hAnsi="Times New Roman" w:cs="Times New Roman"/>
          <w:sz w:val="28"/>
          <w:szCs w:val="28"/>
        </w:rPr>
      </w:pPr>
      <w:r w:rsidRPr="005A628D">
        <w:rPr>
          <w:rFonts w:ascii="Times New Roman" w:hAnsi="Times New Roman" w:cs="Times New Roman"/>
          <w:sz w:val="28"/>
          <w:szCs w:val="28"/>
        </w:rPr>
        <w:t>2016 – 35,86 % grad de ocupare</w:t>
      </w:r>
    </w:p>
    <w:p w:rsidR="00591D59" w:rsidRPr="00FF734F" w:rsidRDefault="00591D59" w:rsidP="00751240">
      <w:pPr>
        <w:pStyle w:val="ListParagraph"/>
        <w:numPr>
          <w:ilvl w:val="0"/>
          <w:numId w:val="330"/>
        </w:numPr>
        <w:rPr>
          <w:rFonts w:ascii="Times New Roman" w:hAnsi="Times New Roman" w:cs="Times New Roman"/>
          <w:sz w:val="28"/>
          <w:szCs w:val="28"/>
        </w:rPr>
      </w:pPr>
      <w:r w:rsidRPr="00FF734F">
        <w:rPr>
          <w:rFonts w:ascii="Times New Roman" w:hAnsi="Times New Roman" w:cs="Times New Roman"/>
          <w:sz w:val="28"/>
          <w:szCs w:val="28"/>
        </w:rPr>
        <w:t xml:space="preserve">Crearea unei rețele de specialiști în activitatea de tineret </w:t>
      </w:r>
    </w:p>
    <w:p w:rsidR="00591D59" w:rsidRPr="00FF734F" w:rsidRDefault="00591D59" w:rsidP="00751240">
      <w:pPr>
        <w:pStyle w:val="ListParagraph"/>
        <w:numPr>
          <w:ilvl w:val="1"/>
          <w:numId w:val="330"/>
        </w:numPr>
        <w:rPr>
          <w:rFonts w:ascii="Times New Roman" w:hAnsi="Times New Roman" w:cs="Times New Roman"/>
          <w:sz w:val="28"/>
          <w:szCs w:val="28"/>
        </w:rPr>
      </w:pPr>
      <w:r w:rsidRPr="00FF734F">
        <w:rPr>
          <w:rFonts w:ascii="Times New Roman" w:hAnsi="Times New Roman" w:cs="Times New Roman"/>
          <w:sz w:val="28"/>
          <w:szCs w:val="28"/>
        </w:rPr>
        <w:t>tineREȚEA</w:t>
      </w:r>
    </w:p>
    <w:p w:rsidR="00591D59" w:rsidRPr="00FF734F" w:rsidRDefault="00FF734F" w:rsidP="00751240">
      <w:pPr>
        <w:pStyle w:val="ListParagraph"/>
        <w:numPr>
          <w:ilvl w:val="2"/>
          <w:numId w:val="330"/>
        </w:numPr>
        <w:rPr>
          <w:rFonts w:ascii="Times New Roman" w:hAnsi="Times New Roman" w:cs="Times New Roman"/>
          <w:sz w:val="28"/>
          <w:szCs w:val="28"/>
        </w:rPr>
      </w:pPr>
      <w:r>
        <w:rPr>
          <w:rFonts w:ascii="Times New Roman" w:hAnsi="Times New Roman" w:cs="Times New Roman"/>
          <w:sz w:val="28"/>
          <w:szCs w:val="28"/>
        </w:rPr>
        <w:t xml:space="preserve">O </w:t>
      </w:r>
      <w:r w:rsidR="00591D59" w:rsidRPr="00FF734F">
        <w:rPr>
          <w:rFonts w:ascii="Times New Roman" w:hAnsi="Times New Roman" w:cs="Times New Roman"/>
          <w:sz w:val="28"/>
          <w:szCs w:val="28"/>
        </w:rPr>
        <w:t>rețea națională de 120 de lucrători de tineret înființată în luna iunie și-a desfășurat activitatea până în luna decembrie 2016. De regulă, în fiecare județ a fost organizată o echipă de 2 lucrători de tineret din partea organizațiilor de/pentru tineret și 1 reprezentant (lucrător de tineret) DJST. Au fost organizate 101 evenimente de consultare și formare în toată țara care au atras 1863 tineri după cum urmează:</w:t>
      </w:r>
    </w:p>
    <w:p w:rsidR="00591D59" w:rsidRPr="00FF734F" w:rsidRDefault="00591D59" w:rsidP="00751240">
      <w:pPr>
        <w:pStyle w:val="ListParagraph"/>
        <w:numPr>
          <w:ilvl w:val="3"/>
          <w:numId w:val="330"/>
        </w:numPr>
        <w:rPr>
          <w:rFonts w:ascii="Times New Roman" w:hAnsi="Times New Roman" w:cs="Times New Roman"/>
          <w:sz w:val="28"/>
          <w:szCs w:val="28"/>
        </w:rPr>
      </w:pPr>
      <w:r w:rsidRPr="00FF734F">
        <w:rPr>
          <w:rFonts w:ascii="Times New Roman" w:hAnsi="Times New Roman" w:cs="Times New Roman"/>
          <w:sz w:val="28"/>
          <w:szCs w:val="28"/>
        </w:rPr>
        <w:t>“De vorbă cu tinerii” – 44 de evenimente de tip cafenea publică care au implicat 1010 tineri și lucrători de tineret în lunile iulie-august. Rezultate acestora au constituit baza pentru întocmirea raportului de țară care contribuie la recomandările finale pe componenta de tineret ale TRIO-ul Presedinției Olanda, Slovacia și Malta și a fost prezentat (și extrem de apreciat de Președinția slovacă)</w:t>
      </w:r>
    </w:p>
    <w:p w:rsidR="00591D59" w:rsidRPr="00FF734F" w:rsidRDefault="00591D59" w:rsidP="00751240">
      <w:pPr>
        <w:pStyle w:val="ListParagraph"/>
        <w:numPr>
          <w:ilvl w:val="3"/>
          <w:numId w:val="330"/>
        </w:numPr>
        <w:rPr>
          <w:rFonts w:ascii="Times New Roman" w:hAnsi="Times New Roman" w:cs="Times New Roman"/>
          <w:sz w:val="28"/>
          <w:szCs w:val="28"/>
        </w:rPr>
      </w:pPr>
      <w:r w:rsidRPr="00FF734F">
        <w:rPr>
          <w:rFonts w:ascii="Times New Roman" w:hAnsi="Times New Roman" w:cs="Times New Roman"/>
          <w:sz w:val="28"/>
          <w:szCs w:val="28"/>
        </w:rPr>
        <w:t>“Tineri. Cu viziune!” – 35 de evenimente de tip open space care au implicat 527 de tineri și lucrători de tineret în lunile august – septembrie. Această campanie de consultare cu tinerii a vizat priorităţile tematice pe care aceștia consideră că ţara noastră ar trebui să le introducă pe agenda europeană în domeniul tineret cu ocazia Președinției României la Consiliul Uniunii Europene în primul semestru din anul 2019. Momentan sunt în curs de procesare datele rezultate.</w:t>
      </w:r>
    </w:p>
    <w:p w:rsidR="00591D59" w:rsidRPr="00FF734F" w:rsidRDefault="00591D59" w:rsidP="00751240">
      <w:pPr>
        <w:pStyle w:val="ListParagraph"/>
        <w:numPr>
          <w:ilvl w:val="3"/>
          <w:numId w:val="330"/>
        </w:numPr>
        <w:rPr>
          <w:rFonts w:ascii="Times New Roman" w:hAnsi="Times New Roman" w:cs="Times New Roman"/>
          <w:sz w:val="28"/>
          <w:szCs w:val="28"/>
        </w:rPr>
      </w:pPr>
      <w:r w:rsidRPr="00FF734F">
        <w:rPr>
          <w:rFonts w:ascii="Times New Roman" w:hAnsi="Times New Roman" w:cs="Times New Roman"/>
          <w:sz w:val="28"/>
          <w:szCs w:val="28"/>
        </w:rPr>
        <w:t>“aparTIN – Participare tinerilor” – 22 de cursuri de formare cu 326 de participanți în perioada iulie - octombrie. Cursurile au urmărit dezvoltare competențelor de implicare și participare activă în viața comunității și s-a adresat tinerilor și persoanelor care lucreză cu tinerii care vor să să pună în practică concepte precum participare și voluntariat, includere și dialog prin intermediul activităților din sfera învățării non-formale.</w:t>
      </w:r>
    </w:p>
    <w:p w:rsidR="00591D59" w:rsidRPr="00B4009C" w:rsidRDefault="00591D59" w:rsidP="00751240">
      <w:pPr>
        <w:pStyle w:val="ListParagraph"/>
        <w:numPr>
          <w:ilvl w:val="2"/>
          <w:numId w:val="330"/>
        </w:numPr>
        <w:rPr>
          <w:rFonts w:ascii="Times New Roman" w:hAnsi="Times New Roman" w:cs="Times New Roman"/>
          <w:sz w:val="28"/>
          <w:szCs w:val="28"/>
        </w:rPr>
      </w:pPr>
      <w:r w:rsidRPr="00B4009C">
        <w:rPr>
          <w:rFonts w:ascii="Times New Roman" w:hAnsi="Times New Roman" w:cs="Times New Roman"/>
          <w:sz w:val="28"/>
          <w:szCs w:val="28"/>
        </w:rPr>
        <w:t>Activitățile realizate de către tineREȚEA fac parte din proiectele Lucrătorul de tineret finanțat de Ministerul Tineretului și Sportului și Dialog Structurat cu tinerii 2016 co-finanțat de Comisia Europeană prin programul Erasmus +.</w:t>
      </w:r>
    </w:p>
    <w:p w:rsidR="00591D59" w:rsidRPr="00F72D4F" w:rsidRDefault="00591D59" w:rsidP="00751240">
      <w:pPr>
        <w:pStyle w:val="ListParagraph"/>
        <w:numPr>
          <w:ilvl w:val="2"/>
          <w:numId w:val="330"/>
        </w:numPr>
        <w:rPr>
          <w:rFonts w:ascii="Times New Roman" w:hAnsi="Times New Roman" w:cs="Times New Roman"/>
          <w:sz w:val="28"/>
          <w:szCs w:val="28"/>
        </w:rPr>
      </w:pPr>
      <w:r w:rsidRPr="00B4009C">
        <w:rPr>
          <w:rFonts w:ascii="Times New Roman" w:hAnsi="Times New Roman" w:cs="Times New Roman"/>
          <w:sz w:val="28"/>
          <w:szCs w:val="28"/>
        </w:rPr>
        <w:t>Membrii tineREȚEA sunt voluntari, făcând din această inițiativă unul dintre cee mai mari programe de voluntariat ale Guvernului din 2016.</w:t>
      </w:r>
    </w:p>
    <w:p w:rsidR="00591D59" w:rsidRPr="00F72D4F" w:rsidRDefault="00591D59" w:rsidP="00751240">
      <w:pPr>
        <w:pStyle w:val="ListParagraph"/>
        <w:numPr>
          <w:ilvl w:val="0"/>
          <w:numId w:val="332"/>
        </w:numPr>
        <w:rPr>
          <w:rFonts w:ascii="Times New Roman" w:hAnsi="Times New Roman" w:cs="Times New Roman"/>
          <w:sz w:val="28"/>
          <w:szCs w:val="28"/>
        </w:rPr>
      </w:pPr>
      <w:r w:rsidRPr="00F72D4F">
        <w:rPr>
          <w:rFonts w:ascii="Times New Roman" w:hAnsi="Times New Roman" w:cs="Times New Roman"/>
          <w:sz w:val="28"/>
          <w:szCs w:val="28"/>
        </w:rPr>
        <w:t>Inițierea unui program de master pentru lucrători de tineret</w:t>
      </w:r>
    </w:p>
    <w:p w:rsidR="00591D59" w:rsidRPr="00F72D4F" w:rsidRDefault="00591D59" w:rsidP="00751240">
      <w:pPr>
        <w:pStyle w:val="ListParagraph"/>
        <w:numPr>
          <w:ilvl w:val="1"/>
          <w:numId w:val="332"/>
        </w:numPr>
        <w:rPr>
          <w:rFonts w:ascii="Times New Roman" w:hAnsi="Times New Roman" w:cs="Times New Roman"/>
          <w:sz w:val="28"/>
          <w:szCs w:val="28"/>
        </w:rPr>
      </w:pPr>
      <w:r w:rsidRPr="00F72D4F">
        <w:rPr>
          <w:rFonts w:ascii="Times New Roman" w:hAnsi="Times New Roman" w:cs="Times New Roman"/>
          <w:sz w:val="28"/>
          <w:szCs w:val="28"/>
        </w:rPr>
        <w:t>Programul postuniversitar de formare și dezvoltare profesională continuă ”Managamentul resurselor educaționale pentru tineret” a fost lansat de Universitatea de Vest din Timișoara începând cu semestrul doi al anului universitar 2016-2017. În acest moment este în curs de constituire prima grupă pentru a fi lansat în semestrul 2.  În plus, Direcția Județeană pentru Tineret și Sport din Covasna intenționează să organizeze o grupă separată la Sfântul Gheorghe.</w:t>
      </w:r>
    </w:p>
    <w:p w:rsidR="0005079B" w:rsidRPr="008E7E49" w:rsidRDefault="0005079B" w:rsidP="0005079B">
      <w:pPr>
        <w:jc w:val="both"/>
        <w:rPr>
          <w:rFonts w:ascii="Times New Roman" w:hAnsi="Times New Roman" w:cs="Times New Roman"/>
          <w:sz w:val="28"/>
          <w:szCs w:val="28"/>
          <w:lang w:val="ro-RO"/>
        </w:rPr>
      </w:pPr>
    </w:p>
    <w:p w:rsidR="0005079B" w:rsidRPr="008E7E49" w:rsidRDefault="0005079B" w:rsidP="0005079B">
      <w:pPr>
        <w:jc w:val="both"/>
        <w:rPr>
          <w:rFonts w:ascii="Times New Roman" w:hAnsi="Times New Roman" w:cs="Times New Roman"/>
          <w:sz w:val="28"/>
          <w:szCs w:val="28"/>
          <w:lang w:val="ro-RO"/>
        </w:rPr>
      </w:pPr>
    </w:p>
    <w:sectPr w:rsidR="0005079B" w:rsidRPr="008E7E49" w:rsidSect="00891B24">
      <w:headerReference w:type="default" r:id="rId28"/>
      <w:footerReference w:type="default" r:id="rId29"/>
      <w:pgSz w:w="12240" w:h="15840"/>
      <w:pgMar w:top="502" w:right="1161" w:bottom="384" w:left="1440" w:header="720" w:footer="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9D9" w:rsidRDefault="002329D9" w:rsidP="001F1388">
      <w:pPr>
        <w:spacing w:after="0" w:line="240" w:lineRule="auto"/>
      </w:pPr>
      <w:r>
        <w:separator/>
      </w:r>
    </w:p>
  </w:endnote>
  <w:endnote w:type="continuationSeparator" w:id="0">
    <w:p w:rsidR="002329D9" w:rsidRDefault="002329D9" w:rsidP="001F1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0"/>
        <w:szCs w:val="20"/>
        <w:highlight w:val="yellow"/>
      </w:rPr>
      <w:id w:val="1043100276"/>
      <w:docPartObj>
        <w:docPartGallery w:val="Page Numbers (Bottom of Page)"/>
        <w:docPartUnique/>
      </w:docPartObj>
    </w:sdtPr>
    <w:sdtEndPr>
      <w:rPr>
        <w:b w:val="0"/>
        <w:sz w:val="22"/>
        <w:szCs w:val="22"/>
        <w:highlight w:val="none"/>
      </w:rPr>
    </w:sdtEndPr>
    <w:sdtContent>
      <w:p w:rsidR="001D659E" w:rsidRDefault="001D659E" w:rsidP="00953D61">
        <w:pPr>
          <w:pStyle w:val="Footer"/>
          <w:rPr>
            <w:b/>
            <w:sz w:val="20"/>
            <w:szCs w:val="2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D659E" w:rsidTr="00B246D5">
          <w:tc>
            <w:tcPr>
              <w:tcW w:w="4814" w:type="dxa"/>
              <w:shd w:val="clear" w:color="auto" w:fill="FFD966" w:themeFill="accent4" w:themeFillTint="99"/>
            </w:tcPr>
            <w:p w:rsidR="001D659E" w:rsidRPr="00891B24" w:rsidRDefault="001D659E" w:rsidP="009B35AE">
              <w:pPr>
                <w:pStyle w:val="Footer"/>
                <w:rPr>
                  <w:b/>
                  <w:color w:val="2F5496" w:themeColor="accent5" w:themeShade="BF"/>
                  <w:sz w:val="18"/>
                  <w:szCs w:val="18"/>
                  <w:highlight w:val="yellow"/>
                </w:rPr>
              </w:pPr>
            </w:p>
          </w:tc>
          <w:tc>
            <w:tcPr>
              <w:tcW w:w="4815" w:type="dxa"/>
              <w:shd w:val="clear" w:color="auto" w:fill="FFD966" w:themeFill="accent4" w:themeFillTint="99"/>
            </w:tcPr>
            <w:p w:rsidR="001D659E" w:rsidRDefault="001D659E" w:rsidP="00B246D5">
              <w:pPr>
                <w:pStyle w:val="Footer"/>
                <w:jc w:val="right"/>
                <w:rPr>
                  <w:b/>
                  <w:sz w:val="20"/>
                  <w:szCs w:val="20"/>
                  <w:highlight w:val="yellow"/>
                </w:rPr>
              </w:pPr>
              <w:r>
                <w:fldChar w:fldCharType="begin"/>
              </w:r>
              <w:r>
                <w:instrText xml:space="preserve"> PAGE   \* MERGEFORMAT </w:instrText>
              </w:r>
              <w:r>
                <w:fldChar w:fldCharType="separate"/>
              </w:r>
              <w:r w:rsidR="00362DDE">
                <w:rPr>
                  <w:noProof/>
                </w:rPr>
                <w:t>51</w:t>
              </w:r>
              <w:r>
                <w:rPr>
                  <w:noProof/>
                </w:rPr>
                <w:fldChar w:fldCharType="end"/>
              </w:r>
            </w:p>
          </w:tc>
        </w:tr>
      </w:tbl>
      <w:p w:rsidR="001D659E" w:rsidRDefault="001D659E" w:rsidP="00B246D5">
        <w:pPr>
          <w:pStyle w:val="Footer"/>
        </w:pPr>
        <w:r>
          <w:tab/>
        </w:r>
        <w:r>
          <w:tab/>
        </w:r>
      </w:p>
    </w:sdtContent>
  </w:sdt>
  <w:p w:rsidR="001D659E" w:rsidRDefault="001D659E" w:rsidP="001B4242">
    <w:pPr>
      <w:pStyle w:val="Footer"/>
      <w:tabs>
        <w:tab w:val="clear" w:pos="4680"/>
        <w:tab w:val="clear" w:pos="9360"/>
        <w:tab w:val="left" w:pos="34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9D9" w:rsidRDefault="002329D9" w:rsidP="001F1388">
      <w:pPr>
        <w:spacing w:after="0" w:line="240" w:lineRule="auto"/>
      </w:pPr>
      <w:r>
        <w:separator/>
      </w:r>
    </w:p>
  </w:footnote>
  <w:footnote w:type="continuationSeparator" w:id="0">
    <w:p w:rsidR="002329D9" w:rsidRDefault="002329D9" w:rsidP="001F13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59E" w:rsidRDefault="001D659E">
    <w:pPr>
      <w:pStyle w:val="Header"/>
    </w:pPr>
  </w:p>
  <w:p w:rsidR="001D659E" w:rsidRDefault="001D65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 o:bullet="t">
        <v:imagedata r:id="rId1" o:title="clip_image001"/>
      </v:shape>
    </w:pict>
  </w:numPicBullet>
  <w:abstractNum w:abstractNumId="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hint="default"/>
        <w:color w:val="000000"/>
        <w:sz w:val="20"/>
        <w:lang w:val="ro-RO"/>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0346B16"/>
    <w:multiLevelType w:val="hybridMultilevel"/>
    <w:tmpl w:val="46021A3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0F42F87"/>
    <w:multiLevelType w:val="hybridMultilevel"/>
    <w:tmpl w:val="188037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17A5671"/>
    <w:multiLevelType w:val="hybridMultilevel"/>
    <w:tmpl w:val="598A653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2C02CD3"/>
    <w:multiLevelType w:val="hybridMultilevel"/>
    <w:tmpl w:val="CB0E75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320173A"/>
    <w:multiLevelType w:val="hybridMultilevel"/>
    <w:tmpl w:val="60E825BE"/>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3D1076C"/>
    <w:multiLevelType w:val="hybridMultilevel"/>
    <w:tmpl w:val="F38CEC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3E065E7"/>
    <w:multiLevelType w:val="hybridMultilevel"/>
    <w:tmpl w:val="15B0552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3FE47B7"/>
    <w:multiLevelType w:val="hybridMultilevel"/>
    <w:tmpl w:val="C96853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05072040"/>
    <w:multiLevelType w:val="hybridMultilevel"/>
    <w:tmpl w:val="11A66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52623BB"/>
    <w:multiLevelType w:val="hybridMultilevel"/>
    <w:tmpl w:val="F99C83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52C228E"/>
    <w:multiLevelType w:val="hybridMultilevel"/>
    <w:tmpl w:val="9EA25B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0570376F"/>
    <w:multiLevelType w:val="hybridMultilevel"/>
    <w:tmpl w:val="AFAC0A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05B5337C"/>
    <w:multiLevelType w:val="hybridMultilevel"/>
    <w:tmpl w:val="12A0C9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05EE2C8D"/>
    <w:multiLevelType w:val="hybridMultilevel"/>
    <w:tmpl w:val="A94683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064A73F6"/>
    <w:multiLevelType w:val="hybridMultilevel"/>
    <w:tmpl w:val="0F5C9C9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06587D41"/>
    <w:multiLevelType w:val="hybridMultilevel"/>
    <w:tmpl w:val="29727B7E"/>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08402F34"/>
    <w:multiLevelType w:val="hybridMultilevel"/>
    <w:tmpl w:val="030C563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08415B33"/>
    <w:multiLevelType w:val="hybridMultilevel"/>
    <w:tmpl w:val="54BE5806"/>
    <w:lvl w:ilvl="0" w:tplc="0418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089C7167"/>
    <w:multiLevelType w:val="hybridMultilevel"/>
    <w:tmpl w:val="F5B23ABA"/>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08D86794"/>
    <w:multiLevelType w:val="hybridMultilevel"/>
    <w:tmpl w:val="6D829F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09727FAB"/>
    <w:multiLevelType w:val="hybridMultilevel"/>
    <w:tmpl w:val="4D60E2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099B40EE"/>
    <w:multiLevelType w:val="hybridMultilevel"/>
    <w:tmpl w:val="FEFA61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09E140EE"/>
    <w:multiLevelType w:val="hybridMultilevel"/>
    <w:tmpl w:val="D24C404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09E374BC"/>
    <w:multiLevelType w:val="hybridMultilevel"/>
    <w:tmpl w:val="5B683E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0A0938B6"/>
    <w:multiLevelType w:val="hybridMultilevel"/>
    <w:tmpl w:val="D3282D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0A19071A"/>
    <w:multiLevelType w:val="hybridMultilevel"/>
    <w:tmpl w:val="4FA4C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0A550ADC"/>
    <w:multiLevelType w:val="hybridMultilevel"/>
    <w:tmpl w:val="8B7C85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0AEA553F"/>
    <w:multiLevelType w:val="hybridMultilevel"/>
    <w:tmpl w:val="937C6E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0AEC344A"/>
    <w:multiLevelType w:val="hybridMultilevel"/>
    <w:tmpl w:val="5D2245F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0B2B2741"/>
    <w:multiLevelType w:val="hybridMultilevel"/>
    <w:tmpl w:val="34F87A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0BBB4730"/>
    <w:multiLevelType w:val="hybridMultilevel"/>
    <w:tmpl w:val="C5D4DB7E"/>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0BFA1BFC"/>
    <w:multiLevelType w:val="hybridMultilevel"/>
    <w:tmpl w:val="8CE6E2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0D396E02"/>
    <w:multiLevelType w:val="hybridMultilevel"/>
    <w:tmpl w:val="3788D1D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0D59501E"/>
    <w:multiLevelType w:val="hybridMultilevel"/>
    <w:tmpl w:val="C0F8838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0D651A8E"/>
    <w:multiLevelType w:val="hybridMultilevel"/>
    <w:tmpl w:val="9EBAB1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0E03378A"/>
    <w:multiLevelType w:val="hybridMultilevel"/>
    <w:tmpl w:val="A0B6EF9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0E366F2B"/>
    <w:multiLevelType w:val="hybridMultilevel"/>
    <w:tmpl w:val="E0D00C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0E643A93"/>
    <w:multiLevelType w:val="hybridMultilevel"/>
    <w:tmpl w:val="A32446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0E8F3D93"/>
    <w:multiLevelType w:val="hybridMultilevel"/>
    <w:tmpl w:val="E94E09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0F834FB5"/>
    <w:multiLevelType w:val="hybridMultilevel"/>
    <w:tmpl w:val="4F84D2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0F9875CB"/>
    <w:multiLevelType w:val="hybridMultilevel"/>
    <w:tmpl w:val="8166C8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0FDB6D0B"/>
    <w:multiLevelType w:val="hybridMultilevel"/>
    <w:tmpl w:val="A3440B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0FDC27F0"/>
    <w:multiLevelType w:val="hybridMultilevel"/>
    <w:tmpl w:val="D3363E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1007021B"/>
    <w:multiLevelType w:val="hybridMultilevel"/>
    <w:tmpl w:val="FB06BC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10437D83"/>
    <w:multiLevelType w:val="hybridMultilevel"/>
    <w:tmpl w:val="36BC55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10484ED3"/>
    <w:multiLevelType w:val="hybridMultilevel"/>
    <w:tmpl w:val="7458D6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107B7AA2"/>
    <w:multiLevelType w:val="hybridMultilevel"/>
    <w:tmpl w:val="0754609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10C209A6"/>
    <w:multiLevelType w:val="hybridMultilevel"/>
    <w:tmpl w:val="2E30658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1103517F"/>
    <w:multiLevelType w:val="hybridMultilevel"/>
    <w:tmpl w:val="E0EC81A8"/>
    <w:lvl w:ilvl="0" w:tplc="04180001">
      <w:start w:val="1"/>
      <w:numFmt w:val="bullet"/>
      <w:lvlText w:val=""/>
      <w:lvlJc w:val="left"/>
      <w:pPr>
        <w:ind w:left="795" w:hanging="360"/>
      </w:pPr>
      <w:rPr>
        <w:rFonts w:ascii="Symbol" w:hAnsi="Symbol" w:hint="default"/>
      </w:rPr>
    </w:lvl>
    <w:lvl w:ilvl="1" w:tplc="04180003">
      <w:start w:val="1"/>
      <w:numFmt w:val="bullet"/>
      <w:lvlText w:val="o"/>
      <w:lvlJc w:val="left"/>
      <w:pPr>
        <w:ind w:left="1515" w:hanging="360"/>
      </w:pPr>
      <w:rPr>
        <w:rFonts w:ascii="Courier New" w:hAnsi="Courier New" w:cs="Courier New" w:hint="default"/>
      </w:rPr>
    </w:lvl>
    <w:lvl w:ilvl="2" w:tplc="04180005">
      <w:start w:val="1"/>
      <w:numFmt w:val="bullet"/>
      <w:lvlText w:val=""/>
      <w:lvlJc w:val="left"/>
      <w:pPr>
        <w:ind w:left="2235" w:hanging="360"/>
      </w:pPr>
      <w:rPr>
        <w:rFonts w:ascii="Wingdings" w:hAnsi="Wingdings" w:hint="default"/>
      </w:rPr>
    </w:lvl>
    <w:lvl w:ilvl="3" w:tplc="0418000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50">
    <w:nsid w:val="11255C6F"/>
    <w:multiLevelType w:val="hybridMultilevel"/>
    <w:tmpl w:val="9C92FE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114C4697"/>
    <w:multiLevelType w:val="hybridMultilevel"/>
    <w:tmpl w:val="26F6FE9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11AA62AD"/>
    <w:multiLevelType w:val="hybridMultilevel"/>
    <w:tmpl w:val="B98A61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1263012D"/>
    <w:multiLevelType w:val="hybridMultilevel"/>
    <w:tmpl w:val="4C502E5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1264479F"/>
    <w:multiLevelType w:val="hybridMultilevel"/>
    <w:tmpl w:val="CB5070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12EE721F"/>
    <w:multiLevelType w:val="hybridMultilevel"/>
    <w:tmpl w:val="52BA424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13957B95"/>
    <w:multiLevelType w:val="hybridMultilevel"/>
    <w:tmpl w:val="B2365B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139A2953"/>
    <w:multiLevelType w:val="hybridMultilevel"/>
    <w:tmpl w:val="258CDB4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14C21165"/>
    <w:multiLevelType w:val="hybridMultilevel"/>
    <w:tmpl w:val="5F2CAE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14EA7919"/>
    <w:multiLevelType w:val="hybridMultilevel"/>
    <w:tmpl w:val="A36CD3B4"/>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0">
    <w:nsid w:val="15730AE5"/>
    <w:multiLevelType w:val="hybridMultilevel"/>
    <w:tmpl w:val="550897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161565F9"/>
    <w:multiLevelType w:val="hybridMultilevel"/>
    <w:tmpl w:val="E190D98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170B4941"/>
    <w:multiLevelType w:val="hybridMultilevel"/>
    <w:tmpl w:val="1E003A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170C6025"/>
    <w:multiLevelType w:val="hybridMultilevel"/>
    <w:tmpl w:val="4B9CF6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nsid w:val="1715305B"/>
    <w:multiLevelType w:val="hybridMultilevel"/>
    <w:tmpl w:val="A6E0658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nsid w:val="172F2C5B"/>
    <w:multiLevelType w:val="hybridMultilevel"/>
    <w:tmpl w:val="4976A1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183D0CF2"/>
    <w:multiLevelType w:val="hybridMultilevel"/>
    <w:tmpl w:val="2D8CD76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18552183"/>
    <w:multiLevelType w:val="hybridMultilevel"/>
    <w:tmpl w:val="D018E0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19161D93"/>
    <w:multiLevelType w:val="hybridMultilevel"/>
    <w:tmpl w:val="4C2C99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1A270ED9"/>
    <w:multiLevelType w:val="hybridMultilevel"/>
    <w:tmpl w:val="88187D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1AB41EBA"/>
    <w:multiLevelType w:val="hybridMultilevel"/>
    <w:tmpl w:val="8876A35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1BAF4A11"/>
    <w:multiLevelType w:val="hybridMultilevel"/>
    <w:tmpl w:val="324042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1BDA3A24"/>
    <w:multiLevelType w:val="hybridMultilevel"/>
    <w:tmpl w:val="635E63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1C3B3ED2"/>
    <w:multiLevelType w:val="hybridMultilevel"/>
    <w:tmpl w:val="92FE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1C4074FB"/>
    <w:multiLevelType w:val="hybridMultilevel"/>
    <w:tmpl w:val="475615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nsid w:val="1C4B23B0"/>
    <w:multiLevelType w:val="hybridMultilevel"/>
    <w:tmpl w:val="7CF2E2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1D8B26DA"/>
    <w:multiLevelType w:val="hybridMultilevel"/>
    <w:tmpl w:val="448C09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nsid w:val="1E77739A"/>
    <w:multiLevelType w:val="hybridMultilevel"/>
    <w:tmpl w:val="9334D6E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1F040574"/>
    <w:multiLevelType w:val="hybridMultilevel"/>
    <w:tmpl w:val="5B3224D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nsid w:val="1FB2226C"/>
    <w:multiLevelType w:val="hybridMultilevel"/>
    <w:tmpl w:val="85F6C7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nsid w:val="20964A5C"/>
    <w:multiLevelType w:val="hybridMultilevel"/>
    <w:tmpl w:val="8A1E1EDA"/>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20EE017F"/>
    <w:multiLevelType w:val="hybridMultilevel"/>
    <w:tmpl w:val="4DD2CB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nsid w:val="20F3310D"/>
    <w:multiLevelType w:val="hybridMultilevel"/>
    <w:tmpl w:val="D12E81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nsid w:val="21A501A4"/>
    <w:multiLevelType w:val="hybridMultilevel"/>
    <w:tmpl w:val="B07E4D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nsid w:val="21C06C41"/>
    <w:multiLevelType w:val="hybridMultilevel"/>
    <w:tmpl w:val="AEE65A98"/>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nsid w:val="221B2D6E"/>
    <w:multiLevelType w:val="hybridMultilevel"/>
    <w:tmpl w:val="78F4A87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nsid w:val="22501AD3"/>
    <w:multiLevelType w:val="hybridMultilevel"/>
    <w:tmpl w:val="A2CE42D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nsid w:val="23424DD4"/>
    <w:multiLevelType w:val="hybridMultilevel"/>
    <w:tmpl w:val="E5BE63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nsid w:val="23540001"/>
    <w:multiLevelType w:val="hybridMultilevel"/>
    <w:tmpl w:val="92D21AA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23D25539"/>
    <w:multiLevelType w:val="hybridMultilevel"/>
    <w:tmpl w:val="715A1F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nsid w:val="24127DC9"/>
    <w:multiLevelType w:val="hybridMultilevel"/>
    <w:tmpl w:val="9FC4CFE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246E4646"/>
    <w:multiLevelType w:val="hybridMultilevel"/>
    <w:tmpl w:val="5E6CE6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nsid w:val="24A509C0"/>
    <w:multiLevelType w:val="hybridMultilevel"/>
    <w:tmpl w:val="5764FC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nsid w:val="24C37C8A"/>
    <w:multiLevelType w:val="hybridMultilevel"/>
    <w:tmpl w:val="3ABEFA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nsid w:val="25170D56"/>
    <w:multiLevelType w:val="hybridMultilevel"/>
    <w:tmpl w:val="AF0854EA"/>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258B0995"/>
    <w:multiLevelType w:val="hybridMultilevel"/>
    <w:tmpl w:val="A81E160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nsid w:val="2593240F"/>
    <w:multiLevelType w:val="hybridMultilevel"/>
    <w:tmpl w:val="59FC99F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nsid w:val="26E8559E"/>
    <w:multiLevelType w:val="hybridMultilevel"/>
    <w:tmpl w:val="29A4EEE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nsid w:val="272A343B"/>
    <w:multiLevelType w:val="hybridMultilevel"/>
    <w:tmpl w:val="F2346A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272C064E"/>
    <w:multiLevelType w:val="hybridMultilevel"/>
    <w:tmpl w:val="AE6C0A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nsid w:val="27EC4B22"/>
    <w:multiLevelType w:val="hybridMultilevel"/>
    <w:tmpl w:val="2FC02032"/>
    <w:lvl w:ilvl="0" w:tplc="0418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1">
    <w:nsid w:val="28EA4C78"/>
    <w:multiLevelType w:val="hybridMultilevel"/>
    <w:tmpl w:val="989401D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nsid w:val="29071ECF"/>
    <w:multiLevelType w:val="hybridMultilevel"/>
    <w:tmpl w:val="4630FD3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nsid w:val="29172087"/>
    <w:multiLevelType w:val="hybridMultilevel"/>
    <w:tmpl w:val="4404DE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nsid w:val="29293299"/>
    <w:multiLevelType w:val="hybridMultilevel"/>
    <w:tmpl w:val="C45E06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nsid w:val="295E47ED"/>
    <w:multiLevelType w:val="hybridMultilevel"/>
    <w:tmpl w:val="382428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nsid w:val="2970782C"/>
    <w:multiLevelType w:val="hybridMultilevel"/>
    <w:tmpl w:val="3D08DB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nsid w:val="29A736FD"/>
    <w:multiLevelType w:val="hybridMultilevel"/>
    <w:tmpl w:val="C73A8BDA"/>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nsid w:val="29DA5841"/>
    <w:multiLevelType w:val="hybridMultilevel"/>
    <w:tmpl w:val="E26E3D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nsid w:val="29DE769B"/>
    <w:multiLevelType w:val="hybridMultilevel"/>
    <w:tmpl w:val="C7848B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nsid w:val="2A6C2AF7"/>
    <w:multiLevelType w:val="hybridMultilevel"/>
    <w:tmpl w:val="9A7043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nsid w:val="2A9E3060"/>
    <w:multiLevelType w:val="hybridMultilevel"/>
    <w:tmpl w:val="5204C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nsid w:val="2AAA731D"/>
    <w:multiLevelType w:val="hybridMultilevel"/>
    <w:tmpl w:val="FD5A0DE6"/>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nsid w:val="2AB23B82"/>
    <w:multiLevelType w:val="hybridMultilevel"/>
    <w:tmpl w:val="3EB86F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nsid w:val="2BDD7B3F"/>
    <w:multiLevelType w:val="hybridMultilevel"/>
    <w:tmpl w:val="FC6AFA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nsid w:val="2BF80AB5"/>
    <w:multiLevelType w:val="hybridMultilevel"/>
    <w:tmpl w:val="0338E5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nsid w:val="2DF955AD"/>
    <w:multiLevelType w:val="hybridMultilevel"/>
    <w:tmpl w:val="300CA1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nsid w:val="2E553D94"/>
    <w:multiLevelType w:val="hybridMultilevel"/>
    <w:tmpl w:val="300488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nsid w:val="2F743F00"/>
    <w:multiLevelType w:val="hybridMultilevel"/>
    <w:tmpl w:val="E2E613C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nsid w:val="2F977F2A"/>
    <w:multiLevelType w:val="hybridMultilevel"/>
    <w:tmpl w:val="611498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nsid w:val="2FDC3D8C"/>
    <w:multiLevelType w:val="hybridMultilevel"/>
    <w:tmpl w:val="A3600A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nsid w:val="300D318D"/>
    <w:multiLevelType w:val="hybridMultilevel"/>
    <w:tmpl w:val="5080B9BC"/>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nsid w:val="30543064"/>
    <w:multiLevelType w:val="hybridMultilevel"/>
    <w:tmpl w:val="5A049F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3">
    <w:nsid w:val="30D34555"/>
    <w:multiLevelType w:val="hybridMultilevel"/>
    <w:tmpl w:val="155477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nsid w:val="317D4278"/>
    <w:multiLevelType w:val="hybridMultilevel"/>
    <w:tmpl w:val="0AC460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5">
    <w:nsid w:val="32B7525F"/>
    <w:multiLevelType w:val="hybridMultilevel"/>
    <w:tmpl w:val="80C0D4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nsid w:val="32BA3BE8"/>
    <w:multiLevelType w:val="hybridMultilevel"/>
    <w:tmpl w:val="E63E9994"/>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nsid w:val="33A32A3F"/>
    <w:multiLevelType w:val="hybridMultilevel"/>
    <w:tmpl w:val="24CACF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nsid w:val="33E044B8"/>
    <w:multiLevelType w:val="hybridMultilevel"/>
    <w:tmpl w:val="643EF54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nsid w:val="34ED3272"/>
    <w:multiLevelType w:val="hybridMultilevel"/>
    <w:tmpl w:val="D8EC7CD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nsid w:val="356342CC"/>
    <w:multiLevelType w:val="hybridMultilevel"/>
    <w:tmpl w:val="2246488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nsid w:val="36301FF6"/>
    <w:multiLevelType w:val="hybridMultilevel"/>
    <w:tmpl w:val="CFA6A3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nsid w:val="36397459"/>
    <w:multiLevelType w:val="hybridMultilevel"/>
    <w:tmpl w:val="C85AB80A"/>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nsid w:val="36C42B1A"/>
    <w:multiLevelType w:val="hybridMultilevel"/>
    <w:tmpl w:val="860AA3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nsid w:val="37684CC0"/>
    <w:multiLevelType w:val="hybridMultilevel"/>
    <w:tmpl w:val="EBF48E3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nsid w:val="37F1582D"/>
    <w:multiLevelType w:val="hybridMultilevel"/>
    <w:tmpl w:val="1EDAE88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6">
    <w:nsid w:val="37F7488C"/>
    <w:multiLevelType w:val="hybridMultilevel"/>
    <w:tmpl w:val="B2A877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nsid w:val="383202B5"/>
    <w:multiLevelType w:val="hybridMultilevel"/>
    <w:tmpl w:val="27B49A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nsid w:val="383F0D21"/>
    <w:multiLevelType w:val="hybridMultilevel"/>
    <w:tmpl w:val="95BA85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nsid w:val="38625958"/>
    <w:multiLevelType w:val="hybridMultilevel"/>
    <w:tmpl w:val="D6CC08E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nsid w:val="386F2B7A"/>
    <w:multiLevelType w:val="hybridMultilevel"/>
    <w:tmpl w:val="3F40E68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nsid w:val="38C23A19"/>
    <w:multiLevelType w:val="hybridMultilevel"/>
    <w:tmpl w:val="119A80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nsid w:val="38EF57D5"/>
    <w:multiLevelType w:val="hybridMultilevel"/>
    <w:tmpl w:val="77EE59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3">
    <w:nsid w:val="39F94F4D"/>
    <w:multiLevelType w:val="hybridMultilevel"/>
    <w:tmpl w:val="0BB6C63C"/>
    <w:lvl w:ilvl="0" w:tplc="0418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4">
    <w:nsid w:val="3A0A4C50"/>
    <w:multiLevelType w:val="hybridMultilevel"/>
    <w:tmpl w:val="7A4665A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nsid w:val="3A3F3A49"/>
    <w:multiLevelType w:val="hybridMultilevel"/>
    <w:tmpl w:val="A008CF98"/>
    <w:lvl w:ilvl="0" w:tplc="041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A6502A3"/>
    <w:multiLevelType w:val="hybridMultilevel"/>
    <w:tmpl w:val="9112E9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7">
    <w:nsid w:val="3AD2538A"/>
    <w:multiLevelType w:val="hybridMultilevel"/>
    <w:tmpl w:val="37FAC8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nsid w:val="3B89493D"/>
    <w:multiLevelType w:val="hybridMultilevel"/>
    <w:tmpl w:val="DEB43D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nsid w:val="3B9C078C"/>
    <w:multiLevelType w:val="hybridMultilevel"/>
    <w:tmpl w:val="886E4A7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0">
    <w:nsid w:val="3BAA21E8"/>
    <w:multiLevelType w:val="hybridMultilevel"/>
    <w:tmpl w:val="05C220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1">
    <w:nsid w:val="3BC95470"/>
    <w:multiLevelType w:val="hybridMultilevel"/>
    <w:tmpl w:val="7C9879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nsid w:val="3BC960AA"/>
    <w:multiLevelType w:val="hybridMultilevel"/>
    <w:tmpl w:val="5A4462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nsid w:val="3D442669"/>
    <w:multiLevelType w:val="hybridMultilevel"/>
    <w:tmpl w:val="7F5C74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4">
    <w:nsid w:val="3D6B76C9"/>
    <w:multiLevelType w:val="hybridMultilevel"/>
    <w:tmpl w:val="A16658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nsid w:val="3E370D6B"/>
    <w:multiLevelType w:val="hybridMultilevel"/>
    <w:tmpl w:val="C70CD3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nsid w:val="3F166CE3"/>
    <w:multiLevelType w:val="hybridMultilevel"/>
    <w:tmpl w:val="FD08BE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7">
    <w:nsid w:val="3FC65418"/>
    <w:multiLevelType w:val="hybridMultilevel"/>
    <w:tmpl w:val="E3585DB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8">
    <w:nsid w:val="40C327B6"/>
    <w:multiLevelType w:val="hybridMultilevel"/>
    <w:tmpl w:val="1B4A4A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nsid w:val="40D6174A"/>
    <w:multiLevelType w:val="hybridMultilevel"/>
    <w:tmpl w:val="6D7231E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nsid w:val="41593D4E"/>
    <w:multiLevelType w:val="hybridMultilevel"/>
    <w:tmpl w:val="15B87DD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1">
    <w:nsid w:val="423947C9"/>
    <w:multiLevelType w:val="hybridMultilevel"/>
    <w:tmpl w:val="4A12E96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2">
    <w:nsid w:val="42D9504F"/>
    <w:multiLevelType w:val="hybridMultilevel"/>
    <w:tmpl w:val="64E4EE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3">
    <w:nsid w:val="42E33008"/>
    <w:multiLevelType w:val="hybridMultilevel"/>
    <w:tmpl w:val="46AA759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4">
    <w:nsid w:val="42EF05F1"/>
    <w:multiLevelType w:val="hybridMultilevel"/>
    <w:tmpl w:val="4DD2D5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5">
    <w:nsid w:val="434439C3"/>
    <w:multiLevelType w:val="hybridMultilevel"/>
    <w:tmpl w:val="7D8A79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6">
    <w:nsid w:val="435D1C21"/>
    <w:multiLevelType w:val="hybridMultilevel"/>
    <w:tmpl w:val="EE2A875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7">
    <w:nsid w:val="43734D95"/>
    <w:multiLevelType w:val="hybridMultilevel"/>
    <w:tmpl w:val="2B8AB8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8">
    <w:nsid w:val="437C36CE"/>
    <w:multiLevelType w:val="hybridMultilevel"/>
    <w:tmpl w:val="5754A9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9">
    <w:nsid w:val="437D58C2"/>
    <w:multiLevelType w:val="hybridMultilevel"/>
    <w:tmpl w:val="9FEC9F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0">
    <w:nsid w:val="43D217EC"/>
    <w:multiLevelType w:val="hybridMultilevel"/>
    <w:tmpl w:val="BB2C0C4C"/>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1">
    <w:nsid w:val="45077307"/>
    <w:multiLevelType w:val="hybridMultilevel"/>
    <w:tmpl w:val="6A7C7510"/>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2">
    <w:nsid w:val="46340063"/>
    <w:multiLevelType w:val="hybridMultilevel"/>
    <w:tmpl w:val="8EBC61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3">
    <w:nsid w:val="46572E4A"/>
    <w:multiLevelType w:val="hybridMultilevel"/>
    <w:tmpl w:val="3094E96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4">
    <w:nsid w:val="469340A5"/>
    <w:multiLevelType w:val="hybridMultilevel"/>
    <w:tmpl w:val="394804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5">
    <w:nsid w:val="47361305"/>
    <w:multiLevelType w:val="hybridMultilevel"/>
    <w:tmpl w:val="98D214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6">
    <w:nsid w:val="480C3CF0"/>
    <w:multiLevelType w:val="hybridMultilevel"/>
    <w:tmpl w:val="EE1C49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7">
    <w:nsid w:val="484C6090"/>
    <w:multiLevelType w:val="hybridMultilevel"/>
    <w:tmpl w:val="9CAC06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8">
    <w:nsid w:val="48744D16"/>
    <w:multiLevelType w:val="hybridMultilevel"/>
    <w:tmpl w:val="59D0F208"/>
    <w:lvl w:ilvl="0" w:tplc="9F76E690">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89B1331"/>
    <w:multiLevelType w:val="hybridMultilevel"/>
    <w:tmpl w:val="A1F83C3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0">
    <w:nsid w:val="490B7023"/>
    <w:multiLevelType w:val="hybridMultilevel"/>
    <w:tmpl w:val="9FE0F2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1">
    <w:nsid w:val="49405A03"/>
    <w:multiLevelType w:val="hybridMultilevel"/>
    <w:tmpl w:val="BC50EA8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2">
    <w:nsid w:val="49771CDE"/>
    <w:multiLevelType w:val="hybridMultilevel"/>
    <w:tmpl w:val="B976858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3">
    <w:nsid w:val="4A6005F8"/>
    <w:multiLevelType w:val="hybridMultilevel"/>
    <w:tmpl w:val="709ECB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4">
    <w:nsid w:val="4AE5709A"/>
    <w:multiLevelType w:val="hybridMultilevel"/>
    <w:tmpl w:val="3CF6FE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5">
    <w:nsid w:val="4B066566"/>
    <w:multiLevelType w:val="hybridMultilevel"/>
    <w:tmpl w:val="91BC7D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6">
    <w:nsid w:val="4B262ABC"/>
    <w:multiLevelType w:val="hybridMultilevel"/>
    <w:tmpl w:val="20F832B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7">
    <w:nsid w:val="4BC63022"/>
    <w:multiLevelType w:val="hybridMultilevel"/>
    <w:tmpl w:val="FB1624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4BC74DC8"/>
    <w:multiLevelType w:val="hybridMultilevel"/>
    <w:tmpl w:val="B6649A7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9">
    <w:nsid w:val="4D5322FF"/>
    <w:multiLevelType w:val="hybridMultilevel"/>
    <w:tmpl w:val="B3EAA52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0">
    <w:nsid w:val="4DB85B43"/>
    <w:multiLevelType w:val="hybridMultilevel"/>
    <w:tmpl w:val="69CE9E5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1">
    <w:nsid w:val="4E140D70"/>
    <w:multiLevelType w:val="hybridMultilevel"/>
    <w:tmpl w:val="7A1AB9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nsid w:val="4E3F0473"/>
    <w:multiLevelType w:val="hybridMultilevel"/>
    <w:tmpl w:val="08785B18"/>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3">
    <w:nsid w:val="4E560DE2"/>
    <w:multiLevelType w:val="hybridMultilevel"/>
    <w:tmpl w:val="B74EBD08"/>
    <w:lvl w:ilvl="0" w:tplc="0418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4">
    <w:nsid w:val="4E776C23"/>
    <w:multiLevelType w:val="hybridMultilevel"/>
    <w:tmpl w:val="C5F82F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5">
    <w:nsid w:val="4ED213B6"/>
    <w:multiLevelType w:val="hybridMultilevel"/>
    <w:tmpl w:val="AC58541C"/>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6">
    <w:nsid w:val="4F011260"/>
    <w:multiLevelType w:val="hybridMultilevel"/>
    <w:tmpl w:val="4A5E743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7">
    <w:nsid w:val="4F390C86"/>
    <w:multiLevelType w:val="hybridMultilevel"/>
    <w:tmpl w:val="2A1E0E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8">
    <w:nsid w:val="4F6922D6"/>
    <w:multiLevelType w:val="hybridMultilevel"/>
    <w:tmpl w:val="32ECD6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9">
    <w:nsid w:val="5079672B"/>
    <w:multiLevelType w:val="hybridMultilevel"/>
    <w:tmpl w:val="6AACD2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0">
    <w:nsid w:val="51B845C7"/>
    <w:multiLevelType w:val="hybridMultilevel"/>
    <w:tmpl w:val="8ECE164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1">
    <w:nsid w:val="523B71EF"/>
    <w:multiLevelType w:val="hybridMultilevel"/>
    <w:tmpl w:val="6CA8C0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2">
    <w:nsid w:val="52CC35FF"/>
    <w:multiLevelType w:val="hybridMultilevel"/>
    <w:tmpl w:val="87A67A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3">
    <w:nsid w:val="534B31EC"/>
    <w:multiLevelType w:val="hybridMultilevel"/>
    <w:tmpl w:val="DC8C6162"/>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4">
    <w:nsid w:val="54FA480F"/>
    <w:multiLevelType w:val="hybridMultilevel"/>
    <w:tmpl w:val="3D9E4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5">
    <w:nsid w:val="55421A45"/>
    <w:multiLevelType w:val="hybridMultilevel"/>
    <w:tmpl w:val="E3CA5E1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6">
    <w:nsid w:val="55BE2F20"/>
    <w:multiLevelType w:val="hybridMultilevel"/>
    <w:tmpl w:val="E4A63E2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7">
    <w:nsid w:val="56152DFB"/>
    <w:multiLevelType w:val="hybridMultilevel"/>
    <w:tmpl w:val="80B06F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8">
    <w:nsid w:val="57703934"/>
    <w:multiLevelType w:val="hybridMultilevel"/>
    <w:tmpl w:val="5D40D0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9">
    <w:nsid w:val="57EA6A91"/>
    <w:multiLevelType w:val="hybridMultilevel"/>
    <w:tmpl w:val="263656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0">
    <w:nsid w:val="58F45690"/>
    <w:multiLevelType w:val="hybridMultilevel"/>
    <w:tmpl w:val="18386C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1">
    <w:nsid w:val="5909720D"/>
    <w:multiLevelType w:val="hybridMultilevel"/>
    <w:tmpl w:val="562A0A4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2">
    <w:nsid w:val="59596DB7"/>
    <w:multiLevelType w:val="hybridMultilevel"/>
    <w:tmpl w:val="9894FC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3">
    <w:nsid w:val="59682CCF"/>
    <w:multiLevelType w:val="hybridMultilevel"/>
    <w:tmpl w:val="5928BB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4">
    <w:nsid w:val="599C7FEC"/>
    <w:multiLevelType w:val="hybridMultilevel"/>
    <w:tmpl w:val="C2D017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5">
    <w:nsid w:val="59C93184"/>
    <w:multiLevelType w:val="hybridMultilevel"/>
    <w:tmpl w:val="81FAB98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6">
    <w:nsid w:val="5A36124D"/>
    <w:multiLevelType w:val="hybridMultilevel"/>
    <w:tmpl w:val="241CAF4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7">
    <w:nsid w:val="5A65288C"/>
    <w:multiLevelType w:val="hybridMultilevel"/>
    <w:tmpl w:val="21681C5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8">
    <w:nsid w:val="5A677C78"/>
    <w:multiLevelType w:val="hybridMultilevel"/>
    <w:tmpl w:val="A6AA6E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9">
    <w:nsid w:val="5A746806"/>
    <w:multiLevelType w:val="hybridMultilevel"/>
    <w:tmpl w:val="DF58E2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0">
    <w:nsid w:val="5B657410"/>
    <w:multiLevelType w:val="hybridMultilevel"/>
    <w:tmpl w:val="A45856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1">
    <w:nsid w:val="5B692646"/>
    <w:multiLevelType w:val="hybridMultilevel"/>
    <w:tmpl w:val="C8E0CEB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2">
    <w:nsid w:val="5C6676D7"/>
    <w:multiLevelType w:val="hybridMultilevel"/>
    <w:tmpl w:val="7B2481A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3">
    <w:nsid w:val="5C835708"/>
    <w:multiLevelType w:val="hybridMultilevel"/>
    <w:tmpl w:val="500C54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4">
    <w:nsid w:val="5D2D5FD5"/>
    <w:multiLevelType w:val="hybridMultilevel"/>
    <w:tmpl w:val="6BB6C5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5">
    <w:nsid w:val="5DB120D5"/>
    <w:multiLevelType w:val="hybridMultilevel"/>
    <w:tmpl w:val="9F0E800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6">
    <w:nsid w:val="5DD50A42"/>
    <w:multiLevelType w:val="hybridMultilevel"/>
    <w:tmpl w:val="4E1E4C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7">
    <w:nsid w:val="5E551DD6"/>
    <w:multiLevelType w:val="hybridMultilevel"/>
    <w:tmpl w:val="D2E426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8">
    <w:nsid w:val="5E90040D"/>
    <w:multiLevelType w:val="hybridMultilevel"/>
    <w:tmpl w:val="8D3EF1D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9">
    <w:nsid w:val="5EB8749C"/>
    <w:multiLevelType w:val="hybridMultilevel"/>
    <w:tmpl w:val="9B0242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0">
    <w:nsid w:val="5F324617"/>
    <w:multiLevelType w:val="hybridMultilevel"/>
    <w:tmpl w:val="C88ACF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1">
    <w:nsid w:val="600E3C99"/>
    <w:multiLevelType w:val="hybridMultilevel"/>
    <w:tmpl w:val="1264D0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2">
    <w:nsid w:val="605039A3"/>
    <w:multiLevelType w:val="hybridMultilevel"/>
    <w:tmpl w:val="DD8848F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3">
    <w:nsid w:val="60654796"/>
    <w:multiLevelType w:val="hybridMultilevel"/>
    <w:tmpl w:val="903614C2"/>
    <w:lvl w:ilvl="0" w:tplc="0418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4">
    <w:nsid w:val="60880384"/>
    <w:multiLevelType w:val="hybridMultilevel"/>
    <w:tmpl w:val="C8145A8A"/>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5">
    <w:nsid w:val="61AC438D"/>
    <w:multiLevelType w:val="hybridMultilevel"/>
    <w:tmpl w:val="726874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6">
    <w:nsid w:val="61E1495E"/>
    <w:multiLevelType w:val="hybridMultilevel"/>
    <w:tmpl w:val="5C049CA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7">
    <w:nsid w:val="61F23B5C"/>
    <w:multiLevelType w:val="hybridMultilevel"/>
    <w:tmpl w:val="04A0C5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8">
    <w:nsid w:val="622B4E39"/>
    <w:multiLevelType w:val="hybridMultilevel"/>
    <w:tmpl w:val="3492544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9">
    <w:nsid w:val="6288443B"/>
    <w:multiLevelType w:val="hybridMultilevel"/>
    <w:tmpl w:val="A3E297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0">
    <w:nsid w:val="62C02656"/>
    <w:multiLevelType w:val="hybridMultilevel"/>
    <w:tmpl w:val="5C6025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1">
    <w:nsid w:val="62F655E1"/>
    <w:multiLevelType w:val="hybridMultilevel"/>
    <w:tmpl w:val="4B94F6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2">
    <w:nsid w:val="6337021C"/>
    <w:multiLevelType w:val="hybridMultilevel"/>
    <w:tmpl w:val="580ACA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3">
    <w:nsid w:val="64944A54"/>
    <w:multiLevelType w:val="hybridMultilevel"/>
    <w:tmpl w:val="8628499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4">
    <w:nsid w:val="64985C6D"/>
    <w:multiLevelType w:val="hybridMultilevel"/>
    <w:tmpl w:val="377840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5">
    <w:nsid w:val="6504237C"/>
    <w:multiLevelType w:val="hybridMultilevel"/>
    <w:tmpl w:val="F9527D0E"/>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6">
    <w:nsid w:val="6536153F"/>
    <w:multiLevelType w:val="hybridMultilevel"/>
    <w:tmpl w:val="E54C1A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7">
    <w:nsid w:val="65536898"/>
    <w:multiLevelType w:val="hybridMultilevel"/>
    <w:tmpl w:val="DE7828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8">
    <w:nsid w:val="65D7240C"/>
    <w:multiLevelType w:val="hybridMultilevel"/>
    <w:tmpl w:val="A5F6638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9">
    <w:nsid w:val="65EE2FD7"/>
    <w:multiLevelType w:val="hybridMultilevel"/>
    <w:tmpl w:val="027A46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0">
    <w:nsid w:val="6615067B"/>
    <w:multiLevelType w:val="hybridMultilevel"/>
    <w:tmpl w:val="83A4C5A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1">
    <w:nsid w:val="67242554"/>
    <w:multiLevelType w:val="hybridMultilevel"/>
    <w:tmpl w:val="C4403C4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2">
    <w:nsid w:val="6727153F"/>
    <w:multiLevelType w:val="hybridMultilevel"/>
    <w:tmpl w:val="8310A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3">
    <w:nsid w:val="676F69CF"/>
    <w:multiLevelType w:val="hybridMultilevel"/>
    <w:tmpl w:val="16DEAFF8"/>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4">
    <w:nsid w:val="6814130C"/>
    <w:multiLevelType w:val="hybridMultilevel"/>
    <w:tmpl w:val="AFC8FEE4"/>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5">
    <w:nsid w:val="684867BD"/>
    <w:multiLevelType w:val="hybridMultilevel"/>
    <w:tmpl w:val="230CDFA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6">
    <w:nsid w:val="688329BC"/>
    <w:multiLevelType w:val="hybridMultilevel"/>
    <w:tmpl w:val="14882136"/>
    <w:lvl w:ilvl="0" w:tplc="881885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nsid w:val="69313C50"/>
    <w:multiLevelType w:val="hybridMultilevel"/>
    <w:tmpl w:val="24008C1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8">
    <w:nsid w:val="699A7D88"/>
    <w:multiLevelType w:val="hybridMultilevel"/>
    <w:tmpl w:val="4608F808"/>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9">
    <w:nsid w:val="6A517538"/>
    <w:multiLevelType w:val="hybridMultilevel"/>
    <w:tmpl w:val="F034AA0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0">
    <w:nsid w:val="6A922E2E"/>
    <w:multiLevelType w:val="hybridMultilevel"/>
    <w:tmpl w:val="8FCE338A"/>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1">
    <w:nsid w:val="6AB43B36"/>
    <w:multiLevelType w:val="hybridMultilevel"/>
    <w:tmpl w:val="6F0A52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2">
    <w:nsid w:val="6ADE1D02"/>
    <w:multiLevelType w:val="hybridMultilevel"/>
    <w:tmpl w:val="FBBE46A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B026D26"/>
    <w:multiLevelType w:val="hybridMultilevel"/>
    <w:tmpl w:val="351CF22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4">
    <w:nsid w:val="6B850E94"/>
    <w:multiLevelType w:val="hybridMultilevel"/>
    <w:tmpl w:val="DB76DE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5">
    <w:nsid w:val="6BAE4158"/>
    <w:multiLevelType w:val="hybridMultilevel"/>
    <w:tmpl w:val="588C7D3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6">
    <w:nsid w:val="6BCA0456"/>
    <w:multiLevelType w:val="hybridMultilevel"/>
    <w:tmpl w:val="39EEEDF8"/>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7">
    <w:nsid w:val="6C206521"/>
    <w:multiLevelType w:val="hybridMultilevel"/>
    <w:tmpl w:val="BE94B56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8">
    <w:nsid w:val="6C5724D8"/>
    <w:multiLevelType w:val="hybridMultilevel"/>
    <w:tmpl w:val="73643C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9">
    <w:nsid w:val="6CF41528"/>
    <w:multiLevelType w:val="hybridMultilevel"/>
    <w:tmpl w:val="D2D27CA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0">
    <w:nsid w:val="6D604FC8"/>
    <w:multiLevelType w:val="hybridMultilevel"/>
    <w:tmpl w:val="BEE4C7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1">
    <w:nsid w:val="6DAF22A0"/>
    <w:multiLevelType w:val="hybridMultilevel"/>
    <w:tmpl w:val="342E38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2">
    <w:nsid w:val="6DDA0B70"/>
    <w:multiLevelType w:val="hybridMultilevel"/>
    <w:tmpl w:val="F7121B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3">
    <w:nsid w:val="6E0C0C01"/>
    <w:multiLevelType w:val="hybridMultilevel"/>
    <w:tmpl w:val="7FAA3D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4">
    <w:nsid w:val="6E0F008C"/>
    <w:multiLevelType w:val="hybridMultilevel"/>
    <w:tmpl w:val="2FA418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5">
    <w:nsid w:val="6E5745FA"/>
    <w:multiLevelType w:val="hybridMultilevel"/>
    <w:tmpl w:val="AFE8DE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6">
    <w:nsid w:val="6E591354"/>
    <w:multiLevelType w:val="hybridMultilevel"/>
    <w:tmpl w:val="524A5D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7">
    <w:nsid w:val="6E7D0933"/>
    <w:multiLevelType w:val="hybridMultilevel"/>
    <w:tmpl w:val="379E2D7E"/>
    <w:lvl w:ilvl="0" w:tplc="0418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8">
    <w:nsid w:val="6EAC03A6"/>
    <w:multiLevelType w:val="hybridMultilevel"/>
    <w:tmpl w:val="4F64446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9">
    <w:nsid w:val="6EBB5278"/>
    <w:multiLevelType w:val="hybridMultilevel"/>
    <w:tmpl w:val="466ACF6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0">
    <w:nsid w:val="6EF9236F"/>
    <w:multiLevelType w:val="hybridMultilevel"/>
    <w:tmpl w:val="F4529B0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1">
    <w:nsid w:val="6F987773"/>
    <w:multiLevelType w:val="hybridMultilevel"/>
    <w:tmpl w:val="8034F1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2">
    <w:nsid w:val="703A3B9A"/>
    <w:multiLevelType w:val="hybridMultilevel"/>
    <w:tmpl w:val="748A63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3">
    <w:nsid w:val="706A5F65"/>
    <w:multiLevelType w:val="hybridMultilevel"/>
    <w:tmpl w:val="E04685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4">
    <w:nsid w:val="706B11CB"/>
    <w:multiLevelType w:val="hybridMultilevel"/>
    <w:tmpl w:val="60C8436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5">
    <w:nsid w:val="715758DE"/>
    <w:multiLevelType w:val="hybridMultilevel"/>
    <w:tmpl w:val="B7E2DA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6">
    <w:nsid w:val="71662607"/>
    <w:multiLevelType w:val="hybridMultilevel"/>
    <w:tmpl w:val="2D0209B2"/>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7">
    <w:nsid w:val="71C034B8"/>
    <w:multiLevelType w:val="hybridMultilevel"/>
    <w:tmpl w:val="2AF090B6"/>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8">
    <w:nsid w:val="72880B52"/>
    <w:multiLevelType w:val="hybridMultilevel"/>
    <w:tmpl w:val="956CD81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9">
    <w:nsid w:val="735834E8"/>
    <w:multiLevelType w:val="hybridMultilevel"/>
    <w:tmpl w:val="09C2C7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0">
    <w:nsid w:val="735E2BE9"/>
    <w:multiLevelType w:val="hybridMultilevel"/>
    <w:tmpl w:val="D3A0262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1">
    <w:nsid w:val="73B2337D"/>
    <w:multiLevelType w:val="hybridMultilevel"/>
    <w:tmpl w:val="37C03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2">
    <w:nsid w:val="745D5BCD"/>
    <w:multiLevelType w:val="hybridMultilevel"/>
    <w:tmpl w:val="31B0AE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3">
    <w:nsid w:val="745E18A7"/>
    <w:multiLevelType w:val="hybridMultilevel"/>
    <w:tmpl w:val="E2625B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4">
    <w:nsid w:val="74703825"/>
    <w:multiLevelType w:val="hybridMultilevel"/>
    <w:tmpl w:val="01E283D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5">
    <w:nsid w:val="74AA6398"/>
    <w:multiLevelType w:val="hybridMultilevel"/>
    <w:tmpl w:val="212878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6">
    <w:nsid w:val="74DD1757"/>
    <w:multiLevelType w:val="hybridMultilevel"/>
    <w:tmpl w:val="6584D38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7">
    <w:nsid w:val="7500626B"/>
    <w:multiLevelType w:val="hybridMultilevel"/>
    <w:tmpl w:val="D056303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8">
    <w:nsid w:val="75C84D1C"/>
    <w:multiLevelType w:val="hybridMultilevel"/>
    <w:tmpl w:val="CA04B68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9">
    <w:nsid w:val="76A9035E"/>
    <w:multiLevelType w:val="hybridMultilevel"/>
    <w:tmpl w:val="2E968B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0">
    <w:nsid w:val="76E0444B"/>
    <w:multiLevelType w:val="hybridMultilevel"/>
    <w:tmpl w:val="8D36B45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1">
    <w:nsid w:val="77137860"/>
    <w:multiLevelType w:val="hybridMultilevel"/>
    <w:tmpl w:val="F00A65F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2">
    <w:nsid w:val="77F259EB"/>
    <w:multiLevelType w:val="hybridMultilevel"/>
    <w:tmpl w:val="CF14E3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3">
    <w:nsid w:val="7899453F"/>
    <w:multiLevelType w:val="hybridMultilevel"/>
    <w:tmpl w:val="80A4AA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4">
    <w:nsid w:val="78A778A8"/>
    <w:multiLevelType w:val="hybridMultilevel"/>
    <w:tmpl w:val="A1C8FE9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5">
    <w:nsid w:val="78BF0E3A"/>
    <w:multiLevelType w:val="hybridMultilevel"/>
    <w:tmpl w:val="D9565266"/>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6">
    <w:nsid w:val="78D66C73"/>
    <w:multiLevelType w:val="hybridMultilevel"/>
    <w:tmpl w:val="2E46A6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7">
    <w:nsid w:val="796025B6"/>
    <w:multiLevelType w:val="hybridMultilevel"/>
    <w:tmpl w:val="2354ADA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8">
    <w:nsid w:val="796B5FFF"/>
    <w:multiLevelType w:val="hybridMultilevel"/>
    <w:tmpl w:val="4B00CC7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9">
    <w:nsid w:val="79D813FD"/>
    <w:multiLevelType w:val="hybridMultilevel"/>
    <w:tmpl w:val="E6780F6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0">
    <w:nsid w:val="79F332B0"/>
    <w:multiLevelType w:val="hybridMultilevel"/>
    <w:tmpl w:val="9382541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1">
    <w:nsid w:val="7A4D388C"/>
    <w:multiLevelType w:val="hybridMultilevel"/>
    <w:tmpl w:val="19AC41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2">
    <w:nsid w:val="7A694FE5"/>
    <w:multiLevelType w:val="hybridMultilevel"/>
    <w:tmpl w:val="DA78DDE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3">
    <w:nsid w:val="7B165E9D"/>
    <w:multiLevelType w:val="hybridMultilevel"/>
    <w:tmpl w:val="08CCB8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4">
    <w:nsid w:val="7B2B01F5"/>
    <w:multiLevelType w:val="hybridMultilevel"/>
    <w:tmpl w:val="9112E2F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5">
    <w:nsid w:val="7B3B6932"/>
    <w:multiLevelType w:val="hybridMultilevel"/>
    <w:tmpl w:val="BFFCA1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6">
    <w:nsid w:val="7B512AAF"/>
    <w:multiLevelType w:val="hybridMultilevel"/>
    <w:tmpl w:val="931ADE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7">
    <w:nsid w:val="7B913013"/>
    <w:multiLevelType w:val="hybridMultilevel"/>
    <w:tmpl w:val="E68AE97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8">
    <w:nsid w:val="7B9A1517"/>
    <w:multiLevelType w:val="hybridMultilevel"/>
    <w:tmpl w:val="7742C3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D5C2EB4A">
      <w:start w:val="31"/>
      <w:numFmt w:val="bullet"/>
      <w:lvlText w:val="-"/>
      <w:lvlJc w:val="left"/>
      <w:pPr>
        <w:ind w:left="2520" w:hanging="720"/>
      </w:pPr>
      <w:rPr>
        <w:rFonts w:ascii="Times New Roman" w:eastAsiaTheme="minorHAnsi"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9">
    <w:nsid w:val="7BA54CFE"/>
    <w:multiLevelType w:val="hybridMultilevel"/>
    <w:tmpl w:val="A3240F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0">
    <w:nsid w:val="7BBD617F"/>
    <w:multiLevelType w:val="hybridMultilevel"/>
    <w:tmpl w:val="336634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1">
    <w:nsid w:val="7BDB4E43"/>
    <w:multiLevelType w:val="hybridMultilevel"/>
    <w:tmpl w:val="0E8C8D0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2">
    <w:nsid w:val="7C581C71"/>
    <w:multiLevelType w:val="hybridMultilevel"/>
    <w:tmpl w:val="FD589C7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3">
    <w:nsid w:val="7C7F644B"/>
    <w:multiLevelType w:val="hybridMultilevel"/>
    <w:tmpl w:val="D3D068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4">
    <w:nsid w:val="7CE36DD5"/>
    <w:multiLevelType w:val="hybridMultilevel"/>
    <w:tmpl w:val="CA36F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5">
    <w:nsid w:val="7D656351"/>
    <w:multiLevelType w:val="hybridMultilevel"/>
    <w:tmpl w:val="948676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6">
    <w:nsid w:val="7D823BF5"/>
    <w:multiLevelType w:val="hybridMultilevel"/>
    <w:tmpl w:val="A76683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7">
    <w:nsid w:val="7DCB1B45"/>
    <w:multiLevelType w:val="hybridMultilevel"/>
    <w:tmpl w:val="DC9A8AB6"/>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8">
    <w:nsid w:val="7DE162AA"/>
    <w:multiLevelType w:val="hybridMultilevel"/>
    <w:tmpl w:val="F98C167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9">
    <w:nsid w:val="7E473CE1"/>
    <w:multiLevelType w:val="hybridMultilevel"/>
    <w:tmpl w:val="B7F4A6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0">
    <w:nsid w:val="7FAD5DC6"/>
    <w:multiLevelType w:val="hybridMultilevel"/>
    <w:tmpl w:val="5BF8B9D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1">
    <w:nsid w:val="7FBA4F82"/>
    <w:multiLevelType w:val="hybridMultilevel"/>
    <w:tmpl w:val="98882D4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2">
    <w:nsid w:val="7FE7219E"/>
    <w:multiLevelType w:val="hybridMultilevel"/>
    <w:tmpl w:val="B00C2E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3">
    <w:nsid w:val="7FEE34B1"/>
    <w:multiLevelType w:val="hybridMultilevel"/>
    <w:tmpl w:val="2BB4FF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6"/>
  </w:num>
  <w:num w:numId="2">
    <w:abstractNumId w:val="187"/>
  </w:num>
  <w:num w:numId="3">
    <w:abstractNumId w:val="178"/>
  </w:num>
  <w:num w:numId="4">
    <w:abstractNumId w:val="105"/>
  </w:num>
  <w:num w:numId="5">
    <w:abstractNumId w:val="109"/>
  </w:num>
  <w:num w:numId="6">
    <w:abstractNumId w:val="75"/>
  </w:num>
  <w:num w:numId="7">
    <w:abstractNumId w:val="204"/>
  </w:num>
  <w:num w:numId="8">
    <w:abstractNumId w:val="68"/>
  </w:num>
  <w:num w:numId="9">
    <w:abstractNumId w:val="10"/>
  </w:num>
  <w:num w:numId="10">
    <w:abstractNumId w:val="201"/>
  </w:num>
  <w:num w:numId="11">
    <w:abstractNumId w:val="43"/>
  </w:num>
  <w:num w:numId="12">
    <w:abstractNumId w:val="103"/>
  </w:num>
  <w:num w:numId="13">
    <w:abstractNumId w:val="210"/>
  </w:num>
  <w:num w:numId="14">
    <w:abstractNumId w:val="122"/>
  </w:num>
  <w:num w:numId="15">
    <w:abstractNumId w:val="7"/>
  </w:num>
  <w:num w:numId="16">
    <w:abstractNumId w:val="250"/>
  </w:num>
  <w:num w:numId="17">
    <w:abstractNumId w:val="220"/>
  </w:num>
  <w:num w:numId="18">
    <w:abstractNumId w:val="305"/>
  </w:num>
  <w:num w:numId="19">
    <w:abstractNumId w:val="42"/>
  </w:num>
  <w:num w:numId="20">
    <w:abstractNumId w:val="211"/>
  </w:num>
  <w:num w:numId="21">
    <w:abstractNumId w:val="94"/>
  </w:num>
  <w:num w:numId="22">
    <w:abstractNumId w:val="72"/>
  </w:num>
  <w:num w:numId="23">
    <w:abstractNumId w:val="165"/>
  </w:num>
  <w:num w:numId="24">
    <w:abstractNumId w:val="154"/>
  </w:num>
  <w:num w:numId="25">
    <w:abstractNumId w:val="180"/>
  </w:num>
  <w:num w:numId="26">
    <w:abstractNumId w:val="276"/>
  </w:num>
  <w:num w:numId="27">
    <w:abstractNumId w:val="333"/>
  </w:num>
  <w:num w:numId="28">
    <w:abstractNumId w:val="234"/>
  </w:num>
  <w:num w:numId="29">
    <w:abstractNumId w:val="126"/>
  </w:num>
  <w:num w:numId="30">
    <w:abstractNumId w:val="258"/>
  </w:num>
  <w:num w:numId="31">
    <w:abstractNumId w:val="29"/>
  </w:num>
  <w:num w:numId="32">
    <w:abstractNumId w:val="231"/>
  </w:num>
  <w:num w:numId="33">
    <w:abstractNumId w:val="244"/>
  </w:num>
  <w:num w:numId="34">
    <w:abstractNumId w:val="166"/>
  </w:num>
  <w:num w:numId="35">
    <w:abstractNumId w:val="237"/>
  </w:num>
  <w:num w:numId="36">
    <w:abstractNumId w:val="158"/>
  </w:num>
  <w:num w:numId="37">
    <w:abstractNumId w:val="37"/>
  </w:num>
  <w:num w:numId="38">
    <w:abstractNumId w:val="265"/>
  </w:num>
  <w:num w:numId="39">
    <w:abstractNumId w:val="241"/>
  </w:num>
  <w:num w:numId="40">
    <w:abstractNumId w:val="86"/>
  </w:num>
  <w:num w:numId="41">
    <w:abstractNumId w:val="298"/>
  </w:num>
  <w:num w:numId="42">
    <w:abstractNumId w:val="291"/>
  </w:num>
  <w:num w:numId="43">
    <w:abstractNumId w:val="174"/>
  </w:num>
  <w:num w:numId="44">
    <w:abstractNumId w:val="186"/>
  </w:num>
  <w:num w:numId="45">
    <w:abstractNumId w:val="213"/>
  </w:num>
  <w:num w:numId="46">
    <w:abstractNumId w:val="116"/>
  </w:num>
  <w:num w:numId="47">
    <w:abstractNumId w:val="289"/>
  </w:num>
  <w:num w:numId="48">
    <w:abstractNumId w:val="84"/>
  </w:num>
  <w:num w:numId="49">
    <w:abstractNumId w:val="81"/>
  </w:num>
  <w:num w:numId="50">
    <w:abstractNumId w:val="150"/>
  </w:num>
  <w:num w:numId="51">
    <w:abstractNumId w:val="138"/>
  </w:num>
  <w:num w:numId="52">
    <w:abstractNumId w:val="136"/>
  </w:num>
  <w:num w:numId="53">
    <w:abstractNumId w:val="185"/>
  </w:num>
  <w:num w:numId="54">
    <w:abstractNumId w:val="202"/>
  </w:num>
  <w:num w:numId="55">
    <w:abstractNumId w:val="30"/>
  </w:num>
  <w:num w:numId="56">
    <w:abstractNumId w:val="274"/>
  </w:num>
  <w:num w:numId="57">
    <w:abstractNumId w:val="98"/>
  </w:num>
  <w:num w:numId="58">
    <w:abstractNumId w:val="160"/>
  </w:num>
  <w:num w:numId="59">
    <w:abstractNumId w:val="108"/>
  </w:num>
  <w:num w:numId="60">
    <w:abstractNumId w:val="246"/>
  </w:num>
  <w:num w:numId="61">
    <w:abstractNumId w:val="297"/>
  </w:num>
  <w:num w:numId="62">
    <w:abstractNumId w:val="112"/>
  </w:num>
  <w:num w:numId="63">
    <w:abstractNumId w:val="163"/>
  </w:num>
  <w:num w:numId="64">
    <w:abstractNumId w:val="40"/>
  </w:num>
  <w:num w:numId="65">
    <w:abstractNumId w:val="73"/>
  </w:num>
  <w:num w:numId="66">
    <w:abstractNumId w:val="228"/>
  </w:num>
  <w:num w:numId="67">
    <w:abstractNumId w:val="77"/>
  </w:num>
  <w:num w:numId="68">
    <w:abstractNumId w:val="121"/>
  </w:num>
  <w:num w:numId="69">
    <w:abstractNumId w:val="286"/>
  </w:num>
  <w:num w:numId="70">
    <w:abstractNumId w:val="170"/>
  </w:num>
  <w:num w:numId="71">
    <w:abstractNumId w:val="245"/>
  </w:num>
  <w:num w:numId="72">
    <w:abstractNumId w:val="48"/>
  </w:num>
  <w:num w:numId="73">
    <w:abstractNumId w:val="147"/>
  </w:num>
  <w:num w:numId="74">
    <w:abstractNumId w:val="191"/>
  </w:num>
  <w:num w:numId="75">
    <w:abstractNumId w:val="33"/>
  </w:num>
  <w:num w:numId="76">
    <w:abstractNumId w:val="106"/>
  </w:num>
  <w:num w:numId="77">
    <w:abstractNumId w:val="324"/>
  </w:num>
  <w:num w:numId="78">
    <w:abstractNumId w:val="74"/>
  </w:num>
  <w:num w:numId="79">
    <w:abstractNumId w:val="3"/>
  </w:num>
  <w:num w:numId="80">
    <w:abstractNumId w:val="146"/>
  </w:num>
  <w:num w:numId="81">
    <w:abstractNumId w:val="123"/>
  </w:num>
  <w:num w:numId="82">
    <w:abstractNumId w:val="38"/>
  </w:num>
  <w:num w:numId="83">
    <w:abstractNumId w:val="156"/>
  </w:num>
  <w:num w:numId="84">
    <w:abstractNumId w:val="50"/>
  </w:num>
  <w:num w:numId="85">
    <w:abstractNumId w:val="197"/>
  </w:num>
  <w:num w:numId="86">
    <w:abstractNumId w:val="11"/>
  </w:num>
  <w:num w:numId="87">
    <w:abstractNumId w:val="119"/>
  </w:num>
  <w:num w:numId="88">
    <w:abstractNumId w:val="311"/>
  </w:num>
  <w:num w:numId="89">
    <w:abstractNumId w:val="92"/>
  </w:num>
  <w:num w:numId="90">
    <w:abstractNumId w:val="12"/>
  </w:num>
  <w:num w:numId="91">
    <w:abstractNumId w:val="39"/>
  </w:num>
  <w:num w:numId="92">
    <w:abstractNumId w:val="223"/>
  </w:num>
  <w:num w:numId="93">
    <w:abstractNumId w:val="326"/>
  </w:num>
  <w:num w:numId="94">
    <w:abstractNumId w:val="273"/>
  </w:num>
  <w:num w:numId="95">
    <w:abstractNumId w:val="177"/>
  </w:num>
  <w:num w:numId="96">
    <w:abstractNumId w:val="133"/>
  </w:num>
  <w:num w:numId="97">
    <w:abstractNumId w:val="141"/>
  </w:num>
  <w:num w:numId="98">
    <w:abstractNumId w:val="214"/>
  </w:num>
  <w:num w:numId="99">
    <w:abstractNumId w:val="129"/>
  </w:num>
  <w:num w:numId="100">
    <w:abstractNumId w:val="134"/>
  </w:num>
  <w:num w:numId="101">
    <w:abstractNumId w:val="23"/>
  </w:num>
  <w:num w:numId="102">
    <w:abstractNumId w:val="315"/>
  </w:num>
  <w:num w:numId="103">
    <w:abstractNumId w:val="322"/>
  </w:num>
  <w:num w:numId="104">
    <w:abstractNumId w:val="34"/>
  </w:num>
  <w:num w:numId="105">
    <w:abstractNumId w:val="15"/>
  </w:num>
  <w:num w:numId="106">
    <w:abstractNumId w:val="65"/>
  </w:num>
  <w:num w:numId="107">
    <w:abstractNumId w:val="101"/>
  </w:num>
  <w:num w:numId="108">
    <w:abstractNumId w:val="321"/>
  </w:num>
  <w:num w:numId="109">
    <w:abstractNumId w:val="49"/>
  </w:num>
  <w:num w:numId="110">
    <w:abstractNumId w:val="216"/>
  </w:num>
  <w:num w:numId="111">
    <w:abstractNumId w:val="208"/>
  </w:num>
  <w:num w:numId="112">
    <w:abstractNumId w:val="32"/>
  </w:num>
  <w:num w:numId="113">
    <w:abstractNumId w:val="199"/>
  </w:num>
  <w:num w:numId="114">
    <w:abstractNumId w:val="235"/>
  </w:num>
  <w:num w:numId="115">
    <w:abstractNumId w:val="198"/>
  </w:num>
  <w:num w:numId="116">
    <w:abstractNumId w:val="295"/>
  </w:num>
  <w:num w:numId="117">
    <w:abstractNumId w:val="63"/>
  </w:num>
  <w:num w:numId="118">
    <w:abstractNumId w:val="82"/>
  </w:num>
  <w:num w:numId="119">
    <w:abstractNumId w:val="282"/>
  </w:num>
  <w:num w:numId="120">
    <w:abstractNumId w:val="28"/>
  </w:num>
  <w:num w:numId="121">
    <w:abstractNumId w:val="203"/>
  </w:num>
  <w:num w:numId="122">
    <w:abstractNumId w:val="171"/>
  </w:num>
  <w:num w:numId="123">
    <w:abstractNumId w:val="132"/>
  </w:num>
  <w:num w:numId="124">
    <w:abstractNumId w:val="31"/>
  </w:num>
  <w:num w:numId="125">
    <w:abstractNumId w:val="145"/>
  </w:num>
  <w:num w:numId="126">
    <w:abstractNumId w:val="192"/>
  </w:num>
  <w:num w:numId="127">
    <w:abstractNumId w:val="104"/>
  </w:num>
  <w:num w:numId="128">
    <w:abstractNumId w:val="262"/>
  </w:num>
  <w:num w:numId="129">
    <w:abstractNumId w:val="5"/>
  </w:num>
  <w:num w:numId="130">
    <w:abstractNumId w:val="137"/>
  </w:num>
  <w:num w:numId="131">
    <w:abstractNumId w:val="176"/>
  </w:num>
  <w:num w:numId="132">
    <w:abstractNumId w:val="247"/>
  </w:num>
  <w:num w:numId="133">
    <w:abstractNumId w:val="161"/>
  </w:num>
  <w:num w:numId="134">
    <w:abstractNumId w:val="19"/>
  </w:num>
  <w:num w:numId="135">
    <w:abstractNumId w:val="88"/>
  </w:num>
  <w:num w:numId="136">
    <w:abstractNumId w:val="44"/>
  </w:num>
  <w:num w:numId="137">
    <w:abstractNumId w:val="327"/>
  </w:num>
  <w:num w:numId="138">
    <w:abstractNumId w:val="316"/>
  </w:num>
  <w:num w:numId="139">
    <w:abstractNumId w:val="169"/>
  </w:num>
  <w:num w:numId="140">
    <w:abstractNumId w:val="143"/>
  </w:num>
  <w:num w:numId="141">
    <w:abstractNumId w:val="233"/>
  </w:num>
  <w:num w:numId="142">
    <w:abstractNumId w:val="300"/>
  </w:num>
  <w:num w:numId="143">
    <w:abstractNumId w:val="100"/>
  </w:num>
  <w:num w:numId="144">
    <w:abstractNumId w:val="330"/>
  </w:num>
  <w:num w:numId="145">
    <w:abstractNumId w:val="280"/>
  </w:num>
  <w:num w:numId="146">
    <w:abstractNumId w:val="20"/>
  </w:num>
  <w:num w:numId="147">
    <w:abstractNumId w:val="22"/>
  </w:num>
  <w:num w:numId="148">
    <w:abstractNumId w:val="299"/>
  </w:num>
  <w:num w:numId="149">
    <w:abstractNumId w:val="79"/>
  </w:num>
  <w:num w:numId="150">
    <w:abstractNumId w:val="251"/>
  </w:num>
  <w:num w:numId="151">
    <w:abstractNumId w:val="140"/>
  </w:num>
  <w:num w:numId="152">
    <w:abstractNumId w:val="96"/>
  </w:num>
  <w:num w:numId="153">
    <w:abstractNumId w:val="193"/>
  </w:num>
  <w:num w:numId="154">
    <w:abstractNumId w:val="287"/>
  </w:num>
  <w:num w:numId="155">
    <w:abstractNumId w:val="195"/>
  </w:num>
  <w:num w:numId="156">
    <w:abstractNumId w:val="296"/>
  </w:num>
  <w:num w:numId="157">
    <w:abstractNumId w:val="53"/>
  </w:num>
  <w:num w:numId="158">
    <w:abstractNumId w:val="308"/>
  </w:num>
  <w:num w:numId="159">
    <w:abstractNumId w:val="266"/>
  </w:num>
  <w:num w:numId="160">
    <w:abstractNumId w:val="59"/>
  </w:num>
  <w:num w:numId="161">
    <w:abstractNumId w:val="35"/>
  </w:num>
  <w:num w:numId="162">
    <w:abstractNumId w:val="17"/>
  </w:num>
  <w:num w:numId="163">
    <w:abstractNumId w:val="320"/>
  </w:num>
  <w:num w:numId="164">
    <w:abstractNumId w:val="325"/>
  </w:num>
  <w:num w:numId="165">
    <w:abstractNumId w:val="253"/>
  </w:num>
  <w:num w:numId="166">
    <w:abstractNumId w:val="317"/>
  </w:num>
  <w:num w:numId="167">
    <w:abstractNumId w:val="323"/>
  </w:num>
  <w:num w:numId="168">
    <w:abstractNumId w:val="57"/>
  </w:num>
  <w:num w:numId="169">
    <w:abstractNumId w:val="135"/>
  </w:num>
  <w:num w:numId="170">
    <w:abstractNumId w:val="259"/>
  </w:num>
  <w:num w:numId="171">
    <w:abstractNumId w:val="263"/>
  </w:num>
  <w:num w:numId="172">
    <w:abstractNumId w:val="200"/>
  </w:num>
  <w:num w:numId="173">
    <w:abstractNumId w:val="16"/>
  </w:num>
  <w:num w:numId="174">
    <w:abstractNumId w:val="167"/>
  </w:num>
  <w:num w:numId="175">
    <w:abstractNumId w:val="238"/>
  </w:num>
  <w:num w:numId="176">
    <w:abstractNumId w:val="56"/>
  </w:num>
  <w:num w:numId="177">
    <w:abstractNumId w:val="51"/>
  </w:num>
  <w:num w:numId="178">
    <w:abstractNumId w:val="18"/>
  </w:num>
  <w:num w:numId="179">
    <w:abstractNumId w:val="107"/>
  </w:num>
  <w:num w:numId="180">
    <w:abstractNumId w:val="113"/>
  </w:num>
  <w:num w:numId="181">
    <w:abstractNumId w:val="14"/>
  </w:num>
  <w:num w:numId="182">
    <w:abstractNumId w:val="209"/>
  </w:num>
  <w:num w:numId="183">
    <w:abstractNumId w:val="242"/>
  </w:num>
  <w:num w:numId="184">
    <w:abstractNumId w:val="313"/>
  </w:num>
  <w:num w:numId="185">
    <w:abstractNumId w:val="52"/>
  </w:num>
  <w:num w:numId="186">
    <w:abstractNumId w:val="87"/>
  </w:num>
  <w:num w:numId="187">
    <w:abstractNumId w:val="69"/>
  </w:num>
  <w:num w:numId="188">
    <w:abstractNumId w:val="9"/>
  </w:num>
  <w:num w:numId="189">
    <w:abstractNumId w:val="304"/>
  </w:num>
  <w:num w:numId="190">
    <w:abstractNumId w:val="254"/>
  </w:num>
  <w:num w:numId="191">
    <w:abstractNumId w:val="85"/>
  </w:num>
  <w:num w:numId="192">
    <w:abstractNumId w:val="260"/>
  </w:num>
  <w:num w:numId="193">
    <w:abstractNumId w:val="80"/>
  </w:num>
  <w:num w:numId="194">
    <w:abstractNumId w:val="222"/>
  </w:num>
  <w:num w:numId="195">
    <w:abstractNumId w:val="36"/>
  </w:num>
  <w:num w:numId="196">
    <w:abstractNumId w:val="248"/>
  </w:num>
  <w:num w:numId="197">
    <w:abstractNumId w:val="206"/>
  </w:num>
  <w:num w:numId="198">
    <w:abstractNumId w:val="277"/>
  </w:num>
  <w:num w:numId="199">
    <w:abstractNumId w:val="149"/>
  </w:num>
  <w:num w:numId="200">
    <w:abstractNumId w:val="139"/>
  </w:num>
  <w:num w:numId="201">
    <w:abstractNumId w:val="310"/>
  </w:num>
  <w:num w:numId="202">
    <w:abstractNumId w:val="319"/>
  </w:num>
  <w:num w:numId="203">
    <w:abstractNumId w:val="46"/>
  </w:num>
  <w:num w:numId="204">
    <w:abstractNumId w:val="41"/>
  </w:num>
  <w:num w:numId="205">
    <w:abstractNumId w:val="292"/>
  </w:num>
  <w:num w:numId="206">
    <w:abstractNumId w:val="153"/>
  </w:num>
  <w:num w:numId="207">
    <w:abstractNumId w:val="252"/>
  </w:num>
  <w:num w:numId="208">
    <w:abstractNumId w:val="6"/>
  </w:num>
  <w:num w:numId="209">
    <w:abstractNumId w:val="114"/>
  </w:num>
  <w:num w:numId="210">
    <w:abstractNumId w:val="78"/>
  </w:num>
  <w:num w:numId="211">
    <w:abstractNumId w:val="4"/>
  </w:num>
  <w:num w:numId="212">
    <w:abstractNumId w:val="120"/>
  </w:num>
  <w:num w:numId="213">
    <w:abstractNumId w:val="115"/>
  </w:num>
  <w:num w:numId="214">
    <w:abstractNumId w:val="173"/>
  </w:num>
  <w:num w:numId="215">
    <w:abstractNumId w:val="269"/>
  </w:num>
  <w:num w:numId="216">
    <w:abstractNumId w:val="215"/>
  </w:num>
  <w:num w:numId="217">
    <w:abstractNumId w:val="307"/>
  </w:num>
  <w:num w:numId="218">
    <w:abstractNumId w:val="306"/>
  </w:num>
  <w:num w:numId="219">
    <w:abstractNumId w:val="331"/>
  </w:num>
  <w:num w:numId="220">
    <w:abstractNumId w:val="90"/>
  </w:num>
  <w:num w:numId="221">
    <w:abstractNumId w:val="58"/>
  </w:num>
  <w:num w:numId="222">
    <w:abstractNumId w:val="302"/>
  </w:num>
  <w:num w:numId="223">
    <w:abstractNumId w:val="62"/>
  </w:num>
  <w:num w:numId="224">
    <w:abstractNumId w:val="275"/>
  </w:num>
  <w:num w:numId="225">
    <w:abstractNumId w:val="236"/>
  </w:num>
  <w:num w:numId="226">
    <w:abstractNumId w:val="8"/>
  </w:num>
  <w:num w:numId="227">
    <w:abstractNumId w:val="217"/>
  </w:num>
  <w:num w:numId="228">
    <w:abstractNumId w:val="314"/>
  </w:num>
  <w:num w:numId="229">
    <w:abstractNumId w:val="144"/>
  </w:num>
  <w:num w:numId="230">
    <w:abstractNumId w:val="221"/>
  </w:num>
  <w:num w:numId="231">
    <w:abstractNumId w:val="124"/>
  </w:num>
  <w:num w:numId="232">
    <w:abstractNumId w:val="264"/>
  </w:num>
  <w:num w:numId="233">
    <w:abstractNumId w:val="225"/>
  </w:num>
  <w:num w:numId="234">
    <w:abstractNumId w:val="230"/>
  </w:num>
  <w:num w:numId="235">
    <w:abstractNumId w:val="293"/>
  </w:num>
  <w:num w:numId="236">
    <w:abstractNumId w:val="111"/>
  </w:num>
  <w:num w:numId="237">
    <w:abstractNumId w:val="207"/>
  </w:num>
  <w:num w:numId="238">
    <w:abstractNumId w:val="125"/>
  </w:num>
  <w:num w:numId="239">
    <w:abstractNumId w:val="131"/>
  </w:num>
  <w:num w:numId="240">
    <w:abstractNumId w:val="24"/>
  </w:num>
  <w:num w:numId="241">
    <w:abstractNumId w:val="312"/>
  </w:num>
  <w:num w:numId="242">
    <w:abstractNumId w:val="243"/>
  </w:num>
  <w:num w:numId="243">
    <w:abstractNumId w:val="268"/>
  </w:num>
  <w:num w:numId="244">
    <w:abstractNumId w:val="318"/>
  </w:num>
  <w:num w:numId="245">
    <w:abstractNumId w:val="1"/>
  </w:num>
  <w:num w:numId="246">
    <w:abstractNumId w:val="232"/>
  </w:num>
  <w:num w:numId="247">
    <w:abstractNumId w:val="261"/>
  </w:num>
  <w:num w:numId="248">
    <w:abstractNumId w:val="278"/>
  </w:num>
  <w:num w:numId="249">
    <w:abstractNumId w:val="13"/>
  </w:num>
  <w:num w:numId="250">
    <w:abstractNumId w:val="76"/>
  </w:num>
  <w:num w:numId="251">
    <w:abstractNumId w:val="196"/>
  </w:num>
  <w:num w:numId="252">
    <w:abstractNumId w:val="212"/>
  </w:num>
  <w:num w:numId="253">
    <w:abstractNumId w:val="95"/>
  </w:num>
  <w:num w:numId="254">
    <w:abstractNumId w:val="205"/>
  </w:num>
  <w:num w:numId="255">
    <w:abstractNumId w:val="190"/>
  </w:num>
  <w:num w:numId="256">
    <w:abstractNumId w:val="97"/>
  </w:num>
  <w:num w:numId="257">
    <w:abstractNumId w:val="155"/>
  </w:num>
  <w:num w:numId="258">
    <w:abstractNumId w:val="117"/>
  </w:num>
  <w:num w:numId="259">
    <w:abstractNumId w:val="249"/>
  </w:num>
  <w:num w:numId="260">
    <w:abstractNumId w:val="27"/>
  </w:num>
  <w:num w:numId="261">
    <w:abstractNumId w:val="110"/>
  </w:num>
  <w:num w:numId="262">
    <w:abstractNumId w:val="83"/>
  </w:num>
  <w:num w:numId="263">
    <w:abstractNumId w:val="183"/>
  </w:num>
  <w:num w:numId="264">
    <w:abstractNumId w:val="281"/>
  </w:num>
  <w:num w:numId="265">
    <w:abstractNumId w:val="229"/>
  </w:num>
  <w:num w:numId="266">
    <w:abstractNumId w:val="91"/>
  </w:num>
  <w:num w:numId="267">
    <w:abstractNumId w:val="175"/>
  </w:num>
  <w:num w:numId="268">
    <w:abstractNumId w:val="128"/>
  </w:num>
  <w:num w:numId="269">
    <w:abstractNumId w:val="267"/>
  </w:num>
  <w:num w:numId="270">
    <w:abstractNumId w:val="309"/>
  </w:num>
  <w:num w:numId="271">
    <w:abstractNumId w:val="157"/>
  </w:num>
  <w:num w:numId="272">
    <w:abstractNumId w:val="61"/>
  </w:num>
  <w:num w:numId="273">
    <w:abstractNumId w:val="45"/>
  </w:num>
  <w:num w:numId="274">
    <w:abstractNumId w:val="283"/>
  </w:num>
  <w:num w:numId="275">
    <w:abstractNumId w:val="99"/>
  </w:num>
  <w:num w:numId="276">
    <w:abstractNumId w:val="2"/>
  </w:num>
  <w:num w:numId="277">
    <w:abstractNumId w:val="329"/>
  </w:num>
  <w:num w:numId="278">
    <w:abstractNumId w:val="71"/>
  </w:num>
  <w:num w:numId="279">
    <w:abstractNumId w:val="257"/>
  </w:num>
  <w:num w:numId="280">
    <w:abstractNumId w:val="279"/>
  </w:num>
  <w:num w:numId="281">
    <w:abstractNumId w:val="127"/>
  </w:num>
  <w:num w:numId="282">
    <w:abstractNumId w:val="179"/>
  </w:num>
  <w:num w:numId="283">
    <w:abstractNumId w:val="294"/>
  </w:num>
  <w:num w:numId="284">
    <w:abstractNumId w:val="189"/>
  </w:num>
  <w:num w:numId="285">
    <w:abstractNumId w:val="55"/>
  </w:num>
  <w:num w:numId="286">
    <w:abstractNumId w:val="255"/>
  </w:num>
  <w:num w:numId="287">
    <w:abstractNumId w:val="70"/>
  </w:num>
  <w:num w:numId="288">
    <w:abstractNumId w:val="181"/>
  </w:num>
  <w:num w:numId="289">
    <w:abstractNumId w:val="288"/>
  </w:num>
  <w:num w:numId="290">
    <w:abstractNumId w:val="226"/>
  </w:num>
  <w:num w:numId="291">
    <w:abstractNumId w:val="151"/>
  </w:num>
  <w:num w:numId="292">
    <w:abstractNumId w:val="332"/>
  </w:num>
  <w:num w:numId="293">
    <w:abstractNumId w:val="270"/>
  </w:num>
  <w:num w:numId="294">
    <w:abstractNumId w:val="224"/>
  </w:num>
  <w:num w:numId="295">
    <w:abstractNumId w:val="271"/>
  </w:num>
  <w:num w:numId="296">
    <w:abstractNumId w:val="303"/>
  </w:num>
  <w:num w:numId="297">
    <w:abstractNumId w:val="142"/>
  </w:num>
  <w:num w:numId="298">
    <w:abstractNumId w:val="152"/>
  </w:num>
  <w:num w:numId="299">
    <w:abstractNumId w:val="21"/>
  </w:num>
  <w:num w:numId="300">
    <w:abstractNumId w:val="272"/>
  </w:num>
  <w:num w:numId="301">
    <w:abstractNumId w:val="118"/>
  </w:num>
  <w:num w:numId="302">
    <w:abstractNumId w:val="148"/>
  </w:num>
  <w:num w:numId="303">
    <w:abstractNumId w:val="168"/>
  </w:num>
  <w:num w:numId="304">
    <w:abstractNumId w:val="172"/>
  </w:num>
  <w:num w:numId="305">
    <w:abstractNumId w:val="239"/>
  </w:num>
  <w:num w:numId="306">
    <w:abstractNumId w:val="162"/>
  </w:num>
  <w:num w:numId="307">
    <w:abstractNumId w:val="67"/>
  </w:num>
  <w:num w:numId="308">
    <w:abstractNumId w:val="89"/>
  </w:num>
  <w:num w:numId="309">
    <w:abstractNumId w:val="26"/>
  </w:num>
  <w:num w:numId="310">
    <w:abstractNumId w:val="47"/>
  </w:num>
  <w:num w:numId="311">
    <w:abstractNumId w:val="182"/>
  </w:num>
  <w:num w:numId="312">
    <w:abstractNumId w:val="25"/>
  </w:num>
  <w:num w:numId="313">
    <w:abstractNumId w:val="218"/>
  </w:num>
  <w:num w:numId="314">
    <w:abstractNumId w:val="54"/>
  </w:num>
  <w:num w:numId="315">
    <w:abstractNumId w:val="184"/>
  </w:num>
  <w:num w:numId="316">
    <w:abstractNumId w:val="194"/>
  </w:num>
  <w:num w:numId="317">
    <w:abstractNumId w:val="164"/>
  </w:num>
  <w:num w:numId="318">
    <w:abstractNumId w:val="60"/>
  </w:num>
  <w:num w:numId="319">
    <w:abstractNumId w:val="240"/>
  </w:num>
  <w:num w:numId="320">
    <w:abstractNumId w:val="102"/>
  </w:num>
  <w:num w:numId="321">
    <w:abstractNumId w:val="188"/>
  </w:num>
  <w:num w:numId="322">
    <w:abstractNumId w:val="227"/>
  </w:num>
  <w:num w:numId="323">
    <w:abstractNumId w:val="290"/>
  </w:num>
  <w:num w:numId="324">
    <w:abstractNumId w:val="284"/>
  </w:num>
  <w:num w:numId="325">
    <w:abstractNumId w:val="66"/>
  </w:num>
  <w:num w:numId="326">
    <w:abstractNumId w:val="301"/>
  </w:num>
  <w:num w:numId="327">
    <w:abstractNumId w:val="159"/>
  </w:num>
  <w:num w:numId="328">
    <w:abstractNumId w:val="64"/>
  </w:num>
  <w:num w:numId="329">
    <w:abstractNumId w:val="219"/>
  </w:num>
  <w:num w:numId="330">
    <w:abstractNumId w:val="328"/>
  </w:num>
  <w:num w:numId="331">
    <w:abstractNumId w:val="93"/>
  </w:num>
  <w:num w:numId="332">
    <w:abstractNumId w:val="130"/>
  </w:num>
  <w:num w:numId="333">
    <w:abstractNumId w:val="285"/>
  </w:num>
  <w:num w:numId="334">
    <w:abstractNumId w:val="256"/>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fr-FR" w:vendorID="64" w:dllVersion="131078" w:nlCheck="1" w:checkStyle="0"/>
  <w:activeWritingStyle w:appName="MSWord" w:lang="pt-BR" w:vendorID="64" w:dllVersion="131078" w:nlCheck="1" w:checkStyle="0"/>
  <w:activeWritingStyle w:appName="MSWord" w:lang="it-IT" w:vendorID="64" w:dllVersion="131078" w:nlCheck="1" w:checkStyle="0"/>
  <w:activeWritingStyle w:appName="MSWord" w:lang="en-GB" w:vendorID="64" w:dllVersion="131078" w:nlCheck="1" w:checkStyle="0"/>
  <w:activeWritingStyle w:appName="MSWord" w:lang="fr-BE" w:vendorID="64" w:dllVersion="131078" w:nlCheck="1" w:checkStyle="1"/>
  <w:activeWritingStyle w:appName="MSWord" w:lang="es-ES" w:vendorID="64" w:dllVersion="131078" w:nlCheck="1" w:checkStyle="1"/>
  <w:activeWritingStyle w:appName="MSWord" w:lang="es-MX"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442"/>
    <w:rsid w:val="00002602"/>
    <w:rsid w:val="00002B4A"/>
    <w:rsid w:val="00006CB7"/>
    <w:rsid w:val="00011CF6"/>
    <w:rsid w:val="00014ADE"/>
    <w:rsid w:val="00015CD3"/>
    <w:rsid w:val="000271DC"/>
    <w:rsid w:val="0002798F"/>
    <w:rsid w:val="00027AA3"/>
    <w:rsid w:val="000300CA"/>
    <w:rsid w:val="00032BB4"/>
    <w:rsid w:val="00036528"/>
    <w:rsid w:val="00037BEA"/>
    <w:rsid w:val="00041979"/>
    <w:rsid w:val="000451EC"/>
    <w:rsid w:val="00045CB8"/>
    <w:rsid w:val="00047A26"/>
    <w:rsid w:val="0005079B"/>
    <w:rsid w:val="000530A6"/>
    <w:rsid w:val="00053CD5"/>
    <w:rsid w:val="00054821"/>
    <w:rsid w:val="000558FB"/>
    <w:rsid w:val="000600D5"/>
    <w:rsid w:val="0006029C"/>
    <w:rsid w:val="000642A8"/>
    <w:rsid w:val="00064E35"/>
    <w:rsid w:val="00065216"/>
    <w:rsid w:val="00071AB1"/>
    <w:rsid w:val="00073756"/>
    <w:rsid w:val="00076030"/>
    <w:rsid w:val="00076B63"/>
    <w:rsid w:val="00077CA2"/>
    <w:rsid w:val="000808CB"/>
    <w:rsid w:val="00082428"/>
    <w:rsid w:val="00082658"/>
    <w:rsid w:val="00082ED9"/>
    <w:rsid w:val="000868C1"/>
    <w:rsid w:val="000877F3"/>
    <w:rsid w:val="0009018A"/>
    <w:rsid w:val="00090790"/>
    <w:rsid w:val="000908FA"/>
    <w:rsid w:val="00091256"/>
    <w:rsid w:val="00094EA8"/>
    <w:rsid w:val="000962B7"/>
    <w:rsid w:val="000A41BF"/>
    <w:rsid w:val="000A45F8"/>
    <w:rsid w:val="000B1E43"/>
    <w:rsid w:val="000B25F9"/>
    <w:rsid w:val="000B5E8E"/>
    <w:rsid w:val="000B6C21"/>
    <w:rsid w:val="000B7DEE"/>
    <w:rsid w:val="000B7E0E"/>
    <w:rsid w:val="000C1FE5"/>
    <w:rsid w:val="000C3505"/>
    <w:rsid w:val="000C63E1"/>
    <w:rsid w:val="000C71A1"/>
    <w:rsid w:val="000D143E"/>
    <w:rsid w:val="000D1906"/>
    <w:rsid w:val="000D2A3C"/>
    <w:rsid w:val="000D4033"/>
    <w:rsid w:val="000D43DD"/>
    <w:rsid w:val="000D5E1D"/>
    <w:rsid w:val="000D6480"/>
    <w:rsid w:val="000D6D8B"/>
    <w:rsid w:val="000F2839"/>
    <w:rsid w:val="000F3179"/>
    <w:rsid w:val="000F3438"/>
    <w:rsid w:val="000F578F"/>
    <w:rsid w:val="000F5AE7"/>
    <w:rsid w:val="000F666A"/>
    <w:rsid w:val="000F79EF"/>
    <w:rsid w:val="00102CF7"/>
    <w:rsid w:val="00104873"/>
    <w:rsid w:val="001058CA"/>
    <w:rsid w:val="0010685F"/>
    <w:rsid w:val="00107D48"/>
    <w:rsid w:val="00122663"/>
    <w:rsid w:val="00122E75"/>
    <w:rsid w:val="00123059"/>
    <w:rsid w:val="00123246"/>
    <w:rsid w:val="00123D60"/>
    <w:rsid w:val="00127308"/>
    <w:rsid w:val="001324D1"/>
    <w:rsid w:val="00132DFE"/>
    <w:rsid w:val="00134582"/>
    <w:rsid w:val="00135470"/>
    <w:rsid w:val="00143170"/>
    <w:rsid w:val="00143174"/>
    <w:rsid w:val="001442F8"/>
    <w:rsid w:val="00146D67"/>
    <w:rsid w:val="00150B40"/>
    <w:rsid w:val="00150C3C"/>
    <w:rsid w:val="00151309"/>
    <w:rsid w:val="00156DB1"/>
    <w:rsid w:val="001577C3"/>
    <w:rsid w:val="00161D0E"/>
    <w:rsid w:val="0016253F"/>
    <w:rsid w:val="00163631"/>
    <w:rsid w:val="001642A1"/>
    <w:rsid w:val="00165430"/>
    <w:rsid w:val="0016634F"/>
    <w:rsid w:val="001767C3"/>
    <w:rsid w:val="0018268F"/>
    <w:rsid w:val="00186B80"/>
    <w:rsid w:val="00190E8B"/>
    <w:rsid w:val="00193473"/>
    <w:rsid w:val="00194CB9"/>
    <w:rsid w:val="00197240"/>
    <w:rsid w:val="001A11B2"/>
    <w:rsid w:val="001A3F66"/>
    <w:rsid w:val="001A4BBB"/>
    <w:rsid w:val="001A52DC"/>
    <w:rsid w:val="001A66A6"/>
    <w:rsid w:val="001B4242"/>
    <w:rsid w:val="001B5D90"/>
    <w:rsid w:val="001B6E1A"/>
    <w:rsid w:val="001C5508"/>
    <w:rsid w:val="001C58E7"/>
    <w:rsid w:val="001C5E91"/>
    <w:rsid w:val="001C609B"/>
    <w:rsid w:val="001C7530"/>
    <w:rsid w:val="001D125C"/>
    <w:rsid w:val="001D2AE5"/>
    <w:rsid w:val="001D2C38"/>
    <w:rsid w:val="001D3DF0"/>
    <w:rsid w:val="001D5AB0"/>
    <w:rsid w:val="001D6316"/>
    <w:rsid w:val="001D659E"/>
    <w:rsid w:val="001D7C7E"/>
    <w:rsid w:val="001E2355"/>
    <w:rsid w:val="001E2FCE"/>
    <w:rsid w:val="001E5BC9"/>
    <w:rsid w:val="001E7909"/>
    <w:rsid w:val="001F1388"/>
    <w:rsid w:val="001F2A93"/>
    <w:rsid w:val="001F655D"/>
    <w:rsid w:val="00200410"/>
    <w:rsid w:val="00200F39"/>
    <w:rsid w:val="002036D6"/>
    <w:rsid w:val="00204CD1"/>
    <w:rsid w:val="00210233"/>
    <w:rsid w:val="00212479"/>
    <w:rsid w:val="002156A8"/>
    <w:rsid w:val="00220906"/>
    <w:rsid w:val="00220A43"/>
    <w:rsid w:val="00225179"/>
    <w:rsid w:val="002259D3"/>
    <w:rsid w:val="002270AA"/>
    <w:rsid w:val="002271EB"/>
    <w:rsid w:val="002277E4"/>
    <w:rsid w:val="00232826"/>
    <w:rsid w:val="002329D9"/>
    <w:rsid w:val="00233307"/>
    <w:rsid w:val="0023369F"/>
    <w:rsid w:val="002375E3"/>
    <w:rsid w:val="00240A7B"/>
    <w:rsid w:val="00241398"/>
    <w:rsid w:val="00241A00"/>
    <w:rsid w:val="0024219A"/>
    <w:rsid w:val="00245D78"/>
    <w:rsid w:val="00252334"/>
    <w:rsid w:val="00253799"/>
    <w:rsid w:val="002545F3"/>
    <w:rsid w:val="00257C7C"/>
    <w:rsid w:val="00257CDA"/>
    <w:rsid w:val="002610C4"/>
    <w:rsid w:val="00262A57"/>
    <w:rsid w:val="0027034F"/>
    <w:rsid w:val="00274F90"/>
    <w:rsid w:val="00275F1A"/>
    <w:rsid w:val="0028382B"/>
    <w:rsid w:val="00283FD4"/>
    <w:rsid w:val="00287194"/>
    <w:rsid w:val="0029093F"/>
    <w:rsid w:val="00290D54"/>
    <w:rsid w:val="002A1C7D"/>
    <w:rsid w:val="002A488F"/>
    <w:rsid w:val="002A51AA"/>
    <w:rsid w:val="002A5FD1"/>
    <w:rsid w:val="002A67A8"/>
    <w:rsid w:val="002B04BA"/>
    <w:rsid w:val="002B1B21"/>
    <w:rsid w:val="002B3E90"/>
    <w:rsid w:val="002B7B1E"/>
    <w:rsid w:val="002C001B"/>
    <w:rsid w:val="002C5928"/>
    <w:rsid w:val="002C5930"/>
    <w:rsid w:val="002C6226"/>
    <w:rsid w:val="002D2146"/>
    <w:rsid w:val="002D3287"/>
    <w:rsid w:val="002D4C40"/>
    <w:rsid w:val="002D6580"/>
    <w:rsid w:val="002E0C56"/>
    <w:rsid w:val="002E3761"/>
    <w:rsid w:val="002E4472"/>
    <w:rsid w:val="002E4AD1"/>
    <w:rsid w:val="002F5083"/>
    <w:rsid w:val="002F5A19"/>
    <w:rsid w:val="00303043"/>
    <w:rsid w:val="003034C0"/>
    <w:rsid w:val="003041DB"/>
    <w:rsid w:val="003046C6"/>
    <w:rsid w:val="0030471B"/>
    <w:rsid w:val="0031629E"/>
    <w:rsid w:val="003209E8"/>
    <w:rsid w:val="00320C1E"/>
    <w:rsid w:val="00321141"/>
    <w:rsid w:val="00323858"/>
    <w:rsid w:val="00323EF0"/>
    <w:rsid w:val="00324158"/>
    <w:rsid w:val="00331921"/>
    <w:rsid w:val="00335160"/>
    <w:rsid w:val="00336496"/>
    <w:rsid w:val="0033787A"/>
    <w:rsid w:val="00337D21"/>
    <w:rsid w:val="0034050B"/>
    <w:rsid w:val="00340782"/>
    <w:rsid w:val="003471E0"/>
    <w:rsid w:val="0034796C"/>
    <w:rsid w:val="003520B5"/>
    <w:rsid w:val="0035224F"/>
    <w:rsid w:val="00355C0A"/>
    <w:rsid w:val="00356C70"/>
    <w:rsid w:val="003570FE"/>
    <w:rsid w:val="00357E7C"/>
    <w:rsid w:val="00361531"/>
    <w:rsid w:val="00362DA5"/>
    <w:rsid w:val="00362DDE"/>
    <w:rsid w:val="0036395D"/>
    <w:rsid w:val="003660B3"/>
    <w:rsid w:val="003671EF"/>
    <w:rsid w:val="00371190"/>
    <w:rsid w:val="003717D0"/>
    <w:rsid w:val="003729AE"/>
    <w:rsid w:val="003729ED"/>
    <w:rsid w:val="003731F0"/>
    <w:rsid w:val="00380425"/>
    <w:rsid w:val="003876E5"/>
    <w:rsid w:val="00387EC5"/>
    <w:rsid w:val="003903A7"/>
    <w:rsid w:val="003925C4"/>
    <w:rsid w:val="00392CD0"/>
    <w:rsid w:val="00396281"/>
    <w:rsid w:val="00397ADC"/>
    <w:rsid w:val="003A113C"/>
    <w:rsid w:val="003A527C"/>
    <w:rsid w:val="003A6605"/>
    <w:rsid w:val="003A6F2F"/>
    <w:rsid w:val="003B10A1"/>
    <w:rsid w:val="003B3699"/>
    <w:rsid w:val="003B5604"/>
    <w:rsid w:val="003B6902"/>
    <w:rsid w:val="003C1481"/>
    <w:rsid w:val="003C3B44"/>
    <w:rsid w:val="003C6D87"/>
    <w:rsid w:val="003C76D2"/>
    <w:rsid w:val="003C7780"/>
    <w:rsid w:val="003D074F"/>
    <w:rsid w:val="003D348A"/>
    <w:rsid w:val="003D74D8"/>
    <w:rsid w:val="003D7AAA"/>
    <w:rsid w:val="003E1D81"/>
    <w:rsid w:val="003E1F96"/>
    <w:rsid w:val="003E2292"/>
    <w:rsid w:val="003E3DCB"/>
    <w:rsid w:val="003E411E"/>
    <w:rsid w:val="003E69D6"/>
    <w:rsid w:val="003E7E25"/>
    <w:rsid w:val="003F16A2"/>
    <w:rsid w:val="003F3970"/>
    <w:rsid w:val="003F6420"/>
    <w:rsid w:val="003F7F0C"/>
    <w:rsid w:val="004007F7"/>
    <w:rsid w:val="00403DB4"/>
    <w:rsid w:val="00405CB9"/>
    <w:rsid w:val="00407660"/>
    <w:rsid w:val="0040776B"/>
    <w:rsid w:val="00407ACA"/>
    <w:rsid w:val="00411C26"/>
    <w:rsid w:val="00412ED9"/>
    <w:rsid w:val="00414AF1"/>
    <w:rsid w:val="00414B2F"/>
    <w:rsid w:val="004159FF"/>
    <w:rsid w:val="004163A3"/>
    <w:rsid w:val="00422B6B"/>
    <w:rsid w:val="00424A3B"/>
    <w:rsid w:val="00427DEF"/>
    <w:rsid w:val="00432D0A"/>
    <w:rsid w:val="00432EF4"/>
    <w:rsid w:val="00433F4A"/>
    <w:rsid w:val="00440A66"/>
    <w:rsid w:val="00444671"/>
    <w:rsid w:val="004502F7"/>
    <w:rsid w:val="0045121D"/>
    <w:rsid w:val="00454E69"/>
    <w:rsid w:val="00460302"/>
    <w:rsid w:val="00464E5B"/>
    <w:rsid w:val="00466BA9"/>
    <w:rsid w:val="00466F4D"/>
    <w:rsid w:val="00471E21"/>
    <w:rsid w:val="00472795"/>
    <w:rsid w:val="00474EDA"/>
    <w:rsid w:val="00475DE4"/>
    <w:rsid w:val="00475F90"/>
    <w:rsid w:val="00477AF3"/>
    <w:rsid w:val="00480FC0"/>
    <w:rsid w:val="00482159"/>
    <w:rsid w:val="004865F9"/>
    <w:rsid w:val="004917FA"/>
    <w:rsid w:val="00491BC8"/>
    <w:rsid w:val="004951EF"/>
    <w:rsid w:val="00497622"/>
    <w:rsid w:val="00497FEA"/>
    <w:rsid w:val="004A0303"/>
    <w:rsid w:val="004A1A9A"/>
    <w:rsid w:val="004A4DFC"/>
    <w:rsid w:val="004A50B6"/>
    <w:rsid w:val="004B4CEF"/>
    <w:rsid w:val="004B77FA"/>
    <w:rsid w:val="004C137C"/>
    <w:rsid w:val="004C251F"/>
    <w:rsid w:val="004C3D08"/>
    <w:rsid w:val="004C4118"/>
    <w:rsid w:val="004C58FD"/>
    <w:rsid w:val="004D1B5B"/>
    <w:rsid w:val="004D2CC6"/>
    <w:rsid w:val="004D7F42"/>
    <w:rsid w:val="004E5819"/>
    <w:rsid w:val="004F0E77"/>
    <w:rsid w:val="004F3658"/>
    <w:rsid w:val="004F41C6"/>
    <w:rsid w:val="004F47CE"/>
    <w:rsid w:val="004F7649"/>
    <w:rsid w:val="00501C7F"/>
    <w:rsid w:val="00502506"/>
    <w:rsid w:val="005048E1"/>
    <w:rsid w:val="00506D04"/>
    <w:rsid w:val="005131AF"/>
    <w:rsid w:val="00516194"/>
    <w:rsid w:val="005206F5"/>
    <w:rsid w:val="00522FA2"/>
    <w:rsid w:val="005249C0"/>
    <w:rsid w:val="00526275"/>
    <w:rsid w:val="00527E1E"/>
    <w:rsid w:val="00527F32"/>
    <w:rsid w:val="0053355A"/>
    <w:rsid w:val="0053387F"/>
    <w:rsid w:val="00535D0F"/>
    <w:rsid w:val="005445D9"/>
    <w:rsid w:val="005511A1"/>
    <w:rsid w:val="005523F0"/>
    <w:rsid w:val="005568FB"/>
    <w:rsid w:val="005603A8"/>
    <w:rsid w:val="00561AE3"/>
    <w:rsid w:val="0056703A"/>
    <w:rsid w:val="0056758F"/>
    <w:rsid w:val="005678BB"/>
    <w:rsid w:val="0057230F"/>
    <w:rsid w:val="00576FD6"/>
    <w:rsid w:val="005818D3"/>
    <w:rsid w:val="0058648D"/>
    <w:rsid w:val="005916FE"/>
    <w:rsid w:val="00591D59"/>
    <w:rsid w:val="00592E39"/>
    <w:rsid w:val="005A0EF2"/>
    <w:rsid w:val="005A101F"/>
    <w:rsid w:val="005A48D2"/>
    <w:rsid w:val="005A5474"/>
    <w:rsid w:val="005A628D"/>
    <w:rsid w:val="005A69AF"/>
    <w:rsid w:val="005B1112"/>
    <w:rsid w:val="005B1628"/>
    <w:rsid w:val="005B4ED5"/>
    <w:rsid w:val="005B570A"/>
    <w:rsid w:val="005B6F97"/>
    <w:rsid w:val="005B757E"/>
    <w:rsid w:val="005C198C"/>
    <w:rsid w:val="005C22AF"/>
    <w:rsid w:val="005C2F82"/>
    <w:rsid w:val="005C3CE9"/>
    <w:rsid w:val="005C5304"/>
    <w:rsid w:val="005C62DD"/>
    <w:rsid w:val="005C706A"/>
    <w:rsid w:val="005C7259"/>
    <w:rsid w:val="005D0265"/>
    <w:rsid w:val="005D229F"/>
    <w:rsid w:val="005D243D"/>
    <w:rsid w:val="005D4657"/>
    <w:rsid w:val="005D65B9"/>
    <w:rsid w:val="005E0682"/>
    <w:rsid w:val="005E06DD"/>
    <w:rsid w:val="005E1C3B"/>
    <w:rsid w:val="005E1D0D"/>
    <w:rsid w:val="005E46DA"/>
    <w:rsid w:val="005E7E3F"/>
    <w:rsid w:val="005F2220"/>
    <w:rsid w:val="005F7B68"/>
    <w:rsid w:val="00601F19"/>
    <w:rsid w:val="00601FEC"/>
    <w:rsid w:val="00606710"/>
    <w:rsid w:val="00611C7C"/>
    <w:rsid w:val="006222ED"/>
    <w:rsid w:val="006266A4"/>
    <w:rsid w:val="00626E7F"/>
    <w:rsid w:val="00631233"/>
    <w:rsid w:val="00633615"/>
    <w:rsid w:val="0063509B"/>
    <w:rsid w:val="00636F91"/>
    <w:rsid w:val="00641917"/>
    <w:rsid w:val="006439D0"/>
    <w:rsid w:val="00643C8C"/>
    <w:rsid w:val="006457D6"/>
    <w:rsid w:val="00645CE4"/>
    <w:rsid w:val="006532AE"/>
    <w:rsid w:val="006541D8"/>
    <w:rsid w:val="006551AA"/>
    <w:rsid w:val="0065555B"/>
    <w:rsid w:val="00655F67"/>
    <w:rsid w:val="0065779C"/>
    <w:rsid w:val="00660197"/>
    <w:rsid w:val="0066409C"/>
    <w:rsid w:val="00667AC0"/>
    <w:rsid w:val="00683EF6"/>
    <w:rsid w:val="00686D43"/>
    <w:rsid w:val="006A18E2"/>
    <w:rsid w:val="006A24E1"/>
    <w:rsid w:val="006A25AF"/>
    <w:rsid w:val="006A2868"/>
    <w:rsid w:val="006A2C33"/>
    <w:rsid w:val="006A3209"/>
    <w:rsid w:val="006A6670"/>
    <w:rsid w:val="006A7411"/>
    <w:rsid w:val="006B1BFD"/>
    <w:rsid w:val="006B41CB"/>
    <w:rsid w:val="006B6129"/>
    <w:rsid w:val="006B6F97"/>
    <w:rsid w:val="006C0519"/>
    <w:rsid w:val="006C2125"/>
    <w:rsid w:val="006C5618"/>
    <w:rsid w:val="006C6886"/>
    <w:rsid w:val="006C68C7"/>
    <w:rsid w:val="006C6DF8"/>
    <w:rsid w:val="006C7EEF"/>
    <w:rsid w:val="006D0A7F"/>
    <w:rsid w:val="006D2528"/>
    <w:rsid w:val="006E3C0E"/>
    <w:rsid w:val="006E6771"/>
    <w:rsid w:val="006F5450"/>
    <w:rsid w:val="006F7165"/>
    <w:rsid w:val="006F797D"/>
    <w:rsid w:val="00700517"/>
    <w:rsid w:val="0070176F"/>
    <w:rsid w:val="00701CD9"/>
    <w:rsid w:val="00702299"/>
    <w:rsid w:val="00702350"/>
    <w:rsid w:val="00702477"/>
    <w:rsid w:val="00702A80"/>
    <w:rsid w:val="00707C3E"/>
    <w:rsid w:val="00710DE8"/>
    <w:rsid w:val="007123C2"/>
    <w:rsid w:val="007149A7"/>
    <w:rsid w:val="00715205"/>
    <w:rsid w:val="00717D0E"/>
    <w:rsid w:val="00721220"/>
    <w:rsid w:val="007237A8"/>
    <w:rsid w:val="00724001"/>
    <w:rsid w:val="00724C13"/>
    <w:rsid w:val="00726CC9"/>
    <w:rsid w:val="00727A15"/>
    <w:rsid w:val="007305CA"/>
    <w:rsid w:val="0073159B"/>
    <w:rsid w:val="0073591D"/>
    <w:rsid w:val="00736A9A"/>
    <w:rsid w:val="0074238B"/>
    <w:rsid w:val="007467E3"/>
    <w:rsid w:val="00747709"/>
    <w:rsid w:val="00751240"/>
    <w:rsid w:val="007519A8"/>
    <w:rsid w:val="00756286"/>
    <w:rsid w:val="007564AB"/>
    <w:rsid w:val="007600A6"/>
    <w:rsid w:val="007606BD"/>
    <w:rsid w:val="007617FE"/>
    <w:rsid w:val="0076221A"/>
    <w:rsid w:val="00762861"/>
    <w:rsid w:val="0076364B"/>
    <w:rsid w:val="00766AA5"/>
    <w:rsid w:val="00767C0A"/>
    <w:rsid w:val="00780AEA"/>
    <w:rsid w:val="007818DE"/>
    <w:rsid w:val="00786996"/>
    <w:rsid w:val="00786CE9"/>
    <w:rsid w:val="00792036"/>
    <w:rsid w:val="007A5FB7"/>
    <w:rsid w:val="007A6148"/>
    <w:rsid w:val="007A6E05"/>
    <w:rsid w:val="007B038B"/>
    <w:rsid w:val="007B1885"/>
    <w:rsid w:val="007B717F"/>
    <w:rsid w:val="007B7657"/>
    <w:rsid w:val="007C1422"/>
    <w:rsid w:val="007C44D5"/>
    <w:rsid w:val="007C524D"/>
    <w:rsid w:val="007C63E4"/>
    <w:rsid w:val="007D31F8"/>
    <w:rsid w:val="007D34A6"/>
    <w:rsid w:val="007D5C7A"/>
    <w:rsid w:val="007E05F7"/>
    <w:rsid w:val="007E0713"/>
    <w:rsid w:val="007E116D"/>
    <w:rsid w:val="007E2CD8"/>
    <w:rsid w:val="007E3803"/>
    <w:rsid w:val="007E779A"/>
    <w:rsid w:val="007F3303"/>
    <w:rsid w:val="007F36E0"/>
    <w:rsid w:val="007F3B88"/>
    <w:rsid w:val="007F5709"/>
    <w:rsid w:val="008025D6"/>
    <w:rsid w:val="00804EB6"/>
    <w:rsid w:val="008052A6"/>
    <w:rsid w:val="00805CE3"/>
    <w:rsid w:val="008062FD"/>
    <w:rsid w:val="00810425"/>
    <w:rsid w:val="00811FDF"/>
    <w:rsid w:val="00812489"/>
    <w:rsid w:val="00812D01"/>
    <w:rsid w:val="0081460C"/>
    <w:rsid w:val="00815576"/>
    <w:rsid w:val="00816E10"/>
    <w:rsid w:val="00817A37"/>
    <w:rsid w:val="0082083F"/>
    <w:rsid w:val="00820C03"/>
    <w:rsid w:val="00821C22"/>
    <w:rsid w:val="008223A8"/>
    <w:rsid w:val="008239D0"/>
    <w:rsid w:val="00826F25"/>
    <w:rsid w:val="0083079E"/>
    <w:rsid w:val="008307D5"/>
    <w:rsid w:val="00831E20"/>
    <w:rsid w:val="008320B3"/>
    <w:rsid w:val="00833032"/>
    <w:rsid w:val="00834184"/>
    <w:rsid w:val="00834A29"/>
    <w:rsid w:val="0083582D"/>
    <w:rsid w:val="008360BC"/>
    <w:rsid w:val="00836DC1"/>
    <w:rsid w:val="00836E94"/>
    <w:rsid w:val="008376EC"/>
    <w:rsid w:val="008424F6"/>
    <w:rsid w:val="0084285D"/>
    <w:rsid w:val="0085002B"/>
    <w:rsid w:val="008526E3"/>
    <w:rsid w:val="00852DAD"/>
    <w:rsid w:val="00855F57"/>
    <w:rsid w:val="00861573"/>
    <w:rsid w:val="008669D5"/>
    <w:rsid w:val="00867365"/>
    <w:rsid w:val="00870EA9"/>
    <w:rsid w:val="0087117F"/>
    <w:rsid w:val="00872BA9"/>
    <w:rsid w:val="008762E6"/>
    <w:rsid w:val="008769AB"/>
    <w:rsid w:val="00876BB0"/>
    <w:rsid w:val="008834FF"/>
    <w:rsid w:val="00883CCD"/>
    <w:rsid w:val="00890359"/>
    <w:rsid w:val="00890E4B"/>
    <w:rsid w:val="00891B11"/>
    <w:rsid w:val="00891B24"/>
    <w:rsid w:val="00892A52"/>
    <w:rsid w:val="00894247"/>
    <w:rsid w:val="00894450"/>
    <w:rsid w:val="00895127"/>
    <w:rsid w:val="008A3BCB"/>
    <w:rsid w:val="008A6E04"/>
    <w:rsid w:val="008A794F"/>
    <w:rsid w:val="008B1D23"/>
    <w:rsid w:val="008B2074"/>
    <w:rsid w:val="008B4D88"/>
    <w:rsid w:val="008B5554"/>
    <w:rsid w:val="008C1184"/>
    <w:rsid w:val="008C2670"/>
    <w:rsid w:val="008C45FB"/>
    <w:rsid w:val="008C4A2D"/>
    <w:rsid w:val="008D0F18"/>
    <w:rsid w:val="008D154F"/>
    <w:rsid w:val="008D4A4D"/>
    <w:rsid w:val="008E0CFC"/>
    <w:rsid w:val="008E177E"/>
    <w:rsid w:val="008E3B7A"/>
    <w:rsid w:val="008E5F7E"/>
    <w:rsid w:val="008E7E49"/>
    <w:rsid w:val="008F073F"/>
    <w:rsid w:val="008F1318"/>
    <w:rsid w:val="008F1BE5"/>
    <w:rsid w:val="008F1CEF"/>
    <w:rsid w:val="008F304B"/>
    <w:rsid w:val="008F72F8"/>
    <w:rsid w:val="009023BA"/>
    <w:rsid w:val="00902D49"/>
    <w:rsid w:val="00905F02"/>
    <w:rsid w:val="00907766"/>
    <w:rsid w:val="0091021E"/>
    <w:rsid w:val="00911554"/>
    <w:rsid w:val="00912C82"/>
    <w:rsid w:val="00913DC6"/>
    <w:rsid w:val="00920669"/>
    <w:rsid w:val="00923948"/>
    <w:rsid w:val="00926558"/>
    <w:rsid w:val="00927D76"/>
    <w:rsid w:val="00930190"/>
    <w:rsid w:val="0093245E"/>
    <w:rsid w:val="00941F5C"/>
    <w:rsid w:val="00942F1B"/>
    <w:rsid w:val="0094585E"/>
    <w:rsid w:val="009459AE"/>
    <w:rsid w:val="00950891"/>
    <w:rsid w:val="009528CF"/>
    <w:rsid w:val="00952B2F"/>
    <w:rsid w:val="00953D61"/>
    <w:rsid w:val="00954C20"/>
    <w:rsid w:val="0095544E"/>
    <w:rsid w:val="009555D1"/>
    <w:rsid w:val="00955A01"/>
    <w:rsid w:val="00960271"/>
    <w:rsid w:val="00961B8E"/>
    <w:rsid w:val="00961F76"/>
    <w:rsid w:val="00962332"/>
    <w:rsid w:val="00962D2E"/>
    <w:rsid w:val="00965E1C"/>
    <w:rsid w:val="0096682F"/>
    <w:rsid w:val="00967A77"/>
    <w:rsid w:val="00970E6A"/>
    <w:rsid w:val="00971596"/>
    <w:rsid w:val="009801FB"/>
    <w:rsid w:val="00980BE4"/>
    <w:rsid w:val="00981FA4"/>
    <w:rsid w:val="00983F6A"/>
    <w:rsid w:val="00986F1C"/>
    <w:rsid w:val="00986F70"/>
    <w:rsid w:val="00992DDB"/>
    <w:rsid w:val="009A1DF5"/>
    <w:rsid w:val="009A3286"/>
    <w:rsid w:val="009A3492"/>
    <w:rsid w:val="009A6110"/>
    <w:rsid w:val="009A705D"/>
    <w:rsid w:val="009B35AE"/>
    <w:rsid w:val="009B4305"/>
    <w:rsid w:val="009B5F03"/>
    <w:rsid w:val="009C0CA1"/>
    <w:rsid w:val="009C0F2C"/>
    <w:rsid w:val="009C1326"/>
    <w:rsid w:val="009C3C36"/>
    <w:rsid w:val="009C3E00"/>
    <w:rsid w:val="009C49A9"/>
    <w:rsid w:val="009C4F93"/>
    <w:rsid w:val="009C567F"/>
    <w:rsid w:val="009D01B7"/>
    <w:rsid w:val="009D175A"/>
    <w:rsid w:val="009D3347"/>
    <w:rsid w:val="009D3729"/>
    <w:rsid w:val="009D5064"/>
    <w:rsid w:val="009D6C13"/>
    <w:rsid w:val="009E0D72"/>
    <w:rsid w:val="009E1417"/>
    <w:rsid w:val="009E38B4"/>
    <w:rsid w:val="009E58DD"/>
    <w:rsid w:val="009E7F41"/>
    <w:rsid w:val="009F0704"/>
    <w:rsid w:val="009F1198"/>
    <w:rsid w:val="009F132E"/>
    <w:rsid w:val="009F418C"/>
    <w:rsid w:val="009F721C"/>
    <w:rsid w:val="00A00ACE"/>
    <w:rsid w:val="00A00AE7"/>
    <w:rsid w:val="00A0690F"/>
    <w:rsid w:val="00A06B81"/>
    <w:rsid w:val="00A12F2F"/>
    <w:rsid w:val="00A13152"/>
    <w:rsid w:val="00A146DC"/>
    <w:rsid w:val="00A14E57"/>
    <w:rsid w:val="00A1566B"/>
    <w:rsid w:val="00A15A6D"/>
    <w:rsid w:val="00A17896"/>
    <w:rsid w:val="00A20314"/>
    <w:rsid w:val="00A223DE"/>
    <w:rsid w:val="00A24075"/>
    <w:rsid w:val="00A24C69"/>
    <w:rsid w:val="00A267B8"/>
    <w:rsid w:val="00A26C52"/>
    <w:rsid w:val="00A27691"/>
    <w:rsid w:val="00A277CB"/>
    <w:rsid w:val="00A31F95"/>
    <w:rsid w:val="00A34651"/>
    <w:rsid w:val="00A35EEB"/>
    <w:rsid w:val="00A40E69"/>
    <w:rsid w:val="00A41B32"/>
    <w:rsid w:val="00A455C3"/>
    <w:rsid w:val="00A4671E"/>
    <w:rsid w:val="00A46AAE"/>
    <w:rsid w:val="00A54655"/>
    <w:rsid w:val="00A568EE"/>
    <w:rsid w:val="00A649FD"/>
    <w:rsid w:val="00A64E2D"/>
    <w:rsid w:val="00A675DD"/>
    <w:rsid w:val="00A723B2"/>
    <w:rsid w:val="00A7267F"/>
    <w:rsid w:val="00A7772C"/>
    <w:rsid w:val="00A80674"/>
    <w:rsid w:val="00A8136B"/>
    <w:rsid w:val="00A83613"/>
    <w:rsid w:val="00A83E45"/>
    <w:rsid w:val="00A841C3"/>
    <w:rsid w:val="00A90B11"/>
    <w:rsid w:val="00A9366F"/>
    <w:rsid w:val="00A93EA5"/>
    <w:rsid w:val="00A96132"/>
    <w:rsid w:val="00AA0FA2"/>
    <w:rsid w:val="00AA221F"/>
    <w:rsid w:val="00AA24A9"/>
    <w:rsid w:val="00AA4171"/>
    <w:rsid w:val="00AA484B"/>
    <w:rsid w:val="00AB2B29"/>
    <w:rsid w:val="00AB448E"/>
    <w:rsid w:val="00AB5773"/>
    <w:rsid w:val="00AB6019"/>
    <w:rsid w:val="00AC1441"/>
    <w:rsid w:val="00AC1F6B"/>
    <w:rsid w:val="00AC2301"/>
    <w:rsid w:val="00AC340E"/>
    <w:rsid w:val="00AC4BF1"/>
    <w:rsid w:val="00AC574F"/>
    <w:rsid w:val="00AC5F53"/>
    <w:rsid w:val="00AC67C8"/>
    <w:rsid w:val="00AC792F"/>
    <w:rsid w:val="00AD09FC"/>
    <w:rsid w:val="00AD1DA0"/>
    <w:rsid w:val="00AD3428"/>
    <w:rsid w:val="00AD4A30"/>
    <w:rsid w:val="00AE18D6"/>
    <w:rsid w:val="00AE29D2"/>
    <w:rsid w:val="00AE595E"/>
    <w:rsid w:val="00AE6723"/>
    <w:rsid w:val="00AF066F"/>
    <w:rsid w:val="00AF49F3"/>
    <w:rsid w:val="00AF4B32"/>
    <w:rsid w:val="00AF6530"/>
    <w:rsid w:val="00AF6C44"/>
    <w:rsid w:val="00B01C89"/>
    <w:rsid w:val="00B02CE3"/>
    <w:rsid w:val="00B07BF6"/>
    <w:rsid w:val="00B10CF9"/>
    <w:rsid w:val="00B11AA6"/>
    <w:rsid w:val="00B132F9"/>
    <w:rsid w:val="00B14555"/>
    <w:rsid w:val="00B23631"/>
    <w:rsid w:val="00B246D5"/>
    <w:rsid w:val="00B267FF"/>
    <w:rsid w:val="00B26CE2"/>
    <w:rsid w:val="00B3242C"/>
    <w:rsid w:val="00B4009C"/>
    <w:rsid w:val="00B41187"/>
    <w:rsid w:val="00B421A2"/>
    <w:rsid w:val="00B42538"/>
    <w:rsid w:val="00B42AF2"/>
    <w:rsid w:val="00B47FED"/>
    <w:rsid w:val="00B5466B"/>
    <w:rsid w:val="00B55E4E"/>
    <w:rsid w:val="00B565AB"/>
    <w:rsid w:val="00B56736"/>
    <w:rsid w:val="00B6057C"/>
    <w:rsid w:val="00B61A03"/>
    <w:rsid w:val="00B61D3C"/>
    <w:rsid w:val="00B64D2B"/>
    <w:rsid w:val="00B6526A"/>
    <w:rsid w:val="00B6536B"/>
    <w:rsid w:val="00B666DE"/>
    <w:rsid w:val="00B7056D"/>
    <w:rsid w:val="00B7073C"/>
    <w:rsid w:val="00B70A79"/>
    <w:rsid w:val="00B7725C"/>
    <w:rsid w:val="00B7766A"/>
    <w:rsid w:val="00B82C36"/>
    <w:rsid w:val="00B84D67"/>
    <w:rsid w:val="00B851BC"/>
    <w:rsid w:val="00B865CD"/>
    <w:rsid w:val="00B86F78"/>
    <w:rsid w:val="00B90307"/>
    <w:rsid w:val="00B925FC"/>
    <w:rsid w:val="00BA41FC"/>
    <w:rsid w:val="00BA5D75"/>
    <w:rsid w:val="00BA7009"/>
    <w:rsid w:val="00BA7CF3"/>
    <w:rsid w:val="00BB0BB4"/>
    <w:rsid w:val="00BB0D01"/>
    <w:rsid w:val="00BB3FE0"/>
    <w:rsid w:val="00BB45DF"/>
    <w:rsid w:val="00BB617F"/>
    <w:rsid w:val="00BC4307"/>
    <w:rsid w:val="00BC453C"/>
    <w:rsid w:val="00BC607E"/>
    <w:rsid w:val="00BC6FC1"/>
    <w:rsid w:val="00BC76B3"/>
    <w:rsid w:val="00BD3620"/>
    <w:rsid w:val="00BD42AC"/>
    <w:rsid w:val="00BD4605"/>
    <w:rsid w:val="00BD4D52"/>
    <w:rsid w:val="00BD6C93"/>
    <w:rsid w:val="00BD71FF"/>
    <w:rsid w:val="00BD78CE"/>
    <w:rsid w:val="00BE14F2"/>
    <w:rsid w:val="00BE1FF9"/>
    <w:rsid w:val="00BE67A1"/>
    <w:rsid w:val="00BE695B"/>
    <w:rsid w:val="00BE7D29"/>
    <w:rsid w:val="00BF06C3"/>
    <w:rsid w:val="00BF111D"/>
    <w:rsid w:val="00BF1904"/>
    <w:rsid w:val="00BF195E"/>
    <w:rsid w:val="00BF2D77"/>
    <w:rsid w:val="00BF48D1"/>
    <w:rsid w:val="00BF5800"/>
    <w:rsid w:val="00C01EF6"/>
    <w:rsid w:val="00C0534A"/>
    <w:rsid w:val="00C057F8"/>
    <w:rsid w:val="00C05C12"/>
    <w:rsid w:val="00C0676F"/>
    <w:rsid w:val="00C078C5"/>
    <w:rsid w:val="00C15A13"/>
    <w:rsid w:val="00C20C75"/>
    <w:rsid w:val="00C22E3B"/>
    <w:rsid w:val="00C234D2"/>
    <w:rsid w:val="00C263FC"/>
    <w:rsid w:val="00C276F2"/>
    <w:rsid w:val="00C31442"/>
    <w:rsid w:val="00C33272"/>
    <w:rsid w:val="00C33D99"/>
    <w:rsid w:val="00C341A8"/>
    <w:rsid w:val="00C35028"/>
    <w:rsid w:val="00C37957"/>
    <w:rsid w:val="00C37BAD"/>
    <w:rsid w:val="00C438CC"/>
    <w:rsid w:val="00C47CDF"/>
    <w:rsid w:val="00C533CB"/>
    <w:rsid w:val="00C55265"/>
    <w:rsid w:val="00C57257"/>
    <w:rsid w:val="00C57701"/>
    <w:rsid w:val="00C6110E"/>
    <w:rsid w:val="00C6472A"/>
    <w:rsid w:val="00C704DB"/>
    <w:rsid w:val="00C72082"/>
    <w:rsid w:val="00C740B6"/>
    <w:rsid w:val="00C74222"/>
    <w:rsid w:val="00C760C0"/>
    <w:rsid w:val="00C80619"/>
    <w:rsid w:val="00C81343"/>
    <w:rsid w:val="00C81EB9"/>
    <w:rsid w:val="00C83AFA"/>
    <w:rsid w:val="00C8575C"/>
    <w:rsid w:val="00C85B39"/>
    <w:rsid w:val="00C90AD2"/>
    <w:rsid w:val="00C925A2"/>
    <w:rsid w:val="00C94CB7"/>
    <w:rsid w:val="00C97E23"/>
    <w:rsid w:val="00CA0429"/>
    <w:rsid w:val="00CA118E"/>
    <w:rsid w:val="00CA4F68"/>
    <w:rsid w:val="00CA4F8C"/>
    <w:rsid w:val="00CA6CBE"/>
    <w:rsid w:val="00CA7819"/>
    <w:rsid w:val="00CA7942"/>
    <w:rsid w:val="00CB0F26"/>
    <w:rsid w:val="00CB467C"/>
    <w:rsid w:val="00CC622B"/>
    <w:rsid w:val="00CC64F3"/>
    <w:rsid w:val="00CC6759"/>
    <w:rsid w:val="00CC686A"/>
    <w:rsid w:val="00CD060C"/>
    <w:rsid w:val="00CD23E2"/>
    <w:rsid w:val="00CD4627"/>
    <w:rsid w:val="00CD4AEF"/>
    <w:rsid w:val="00CD6456"/>
    <w:rsid w:val="00CD675D"/>
    <w:rsid w:val="00CE4421"/>
    <w:rsid w:val="00CE7165"/>
    <w:rsid w:val="00CE7DB3"/>
    <w:rsid w:val="00CF0B95"/>
    <w:rsid w:val="00CF0CCC"/>
    <w:rsid w:val="00CF0F6B"/>
    <w:rsid w:val="00CF3647"/>
    <w:rsid w:val="00D0646F"/>
    <w:rsid w:val="00D12808"/>
    <w:rsid w:val="00D12DFB"/>
    <w:rsid w:val="00D16A90"/>
    <w:rsid w:val="00D16D06"/>
    <w:rsid w:val="00D17DF3"/>
    <w:rsid w:val="00D207C3"/>
    <w:rsid w:val="00D24BF9"/>
    <w:rsid w:val="00D2521F"/>
    <w:rsid w:val="00D252EB"/>
    <w:rsid w:val="00D25F9C"/>
    <w:rsid w:val="00D271DC"/>
    <w:rsid w:val="00D31A64"/>
    <w:rsid w:val="00D32157"/>
    <w:rsid w:val="00D32FEE"/>
    <w:rsid w:val="00D37256"/>
    <w:rsid w:val="00D404C5"/>
    <w:rsid w:val="00D41538"/>
    <w:rsid w:val="00D41898"/>
    <w:rsid w:val="00D44E87"/>
    <w:rsid w:val="00D47BA7"/>
    <w:rsid w:val="00D508B4"/>
    <w:rsid w:val="00D50E3D"/>
    <w:rsid w:val="00D51ED8"/>
    <w:rsid w:val="00D52D9A"/>
    <w:rsid w:val="00D564AF"/>
    <w:rsid w:val="00D61611"/>
    <w:rsid w:val="00D6228C"/>
    <w:rsid w:val="00D63BF7"/>
    <w:rsid w:val="00D6647F"/>
    <w:rsid w:val="00D66515"/>
    <w:rsid w:val="00D67FF8"/>
    <w:rsid w:val="00D742F6"/>
    <w:rsid w:val="00D80D3C"/>
    <w:rsid w:val="00D850E4"/>
    <w:rsid w:val="00D8532C"/>
    <w:rsid w:val="00D8592F"/>
    <w:rsid w:val="00D879B0"/>
    <w:rsid w:val="00D90D0F"/>
    <w:rsid w:val="00D9308D"/>
    <w:rsid w:val="00D93293"/>
    <w:rsid w:val="00D97402"/>
    <w:rsid w:val="00DA0A6C"/>
    <w:rsid w:val="00DA0CEC"/>
    <w:rsid w:val="00DA39FA"/>
    <w:rsid w:val="00DA4B97"/>
    <w:rsid w:val="00DA7DCE"/>
    <w:rsid w:val="00DB48E1"/>
    <w:rsid w:val="00DB546E"/>
    <w:rsid w:val="00DB783B"/>
    <w:rsid w:val="00DC1071"/>
    <w:rsid w:val="00DC1B16"/>
    <w:rsid w:val="00DC2C82"/>
    <w:rsid w:val="00DC3A1A"/>
    <w:rsid w:val="00DC694E"/>
    <w:rsid w:val="00DD1402"/>
    <w:rsid w:val="00DD1C8A"/>
    <w:rsid w:val="00DD36C8"/>
    <w:rsid w:val="00DD5A08"/>
    <w:rsid w:val="00DD5C00"/>
    <w:rsid w:val="00DD7A52"/>
    <w:rsid w:val="00DE1477"/>
    <w:rsid w:val="00DE2FC8"/>
    <w:rsid w:val="00DE30C7"/>
    <w:rsid w:val="00DE3649"/>
    <w:rsid w:val="00DE6FC5"/>
    <w:rsid w:val="00DF0386"/>
    <w:rsid w:val="00DF107A"/>
    <w:rsid w:val="00DF14B3"/>
    <w:rsid w:val="00DF1BC5"/>
    <w:rsid w:val="00DF3EFF"/>
    <w:rsid w:val="00DF4481"/>
    <w:rsid w:val="00DF5A43"/>
    <w:rsid w:val="00DF615D"/>
    <w:rsid w:val="00DF735D"/>
    <w:rsid w:val="00E0178C"/>
    <w:rsid w:val="00E019B7"/>
    <w:rsid w:val="00E03104"/>
    <w:rsid w:val="00E043FD"/>
    <w:rsid w:val="00E06F77"/>
    <w:rsid w:val="00E07191"/>
    <w:rsid w:val="00E0747A"/>
    <w:rsid w:val="00E07B12"/>
    <w:rsid w:val="00E155E2"/>
    <w:rsid w:val="00E16193"/>
    <w:rsid w:val="00E1720E"/>
    <w:rsid w:val="00E17782"/>
    <w:rsid w:val="00E2078A"/>
    <w:rsid w:val="00E21811"/>
    <w:rsid w:val="00E21B1B"/>
    <w:rsid w:val="00E224CF"/>
    <w:rsid w:val="00E24D20"/>
    <w:rsid w:val="00E2514E"/>
    <w:rsid w:val="00E301A9"/>
    <w:rsid w:val="00E3065F"/>
    <w:rsid w:val="00E31DB1"/>
    <w:rsid w:val="00E367E6"/>
    <w:rsid w:val="00E37CD5"/>
    <w:rsid w:val="00E509ED"/>
    <w:rsid w:val="00E532DB"/>
    <w:rsid w:val="00E60186"/>
    <w:rsid w:val="00E63C3C"/>
    <w:rsid w:val="00E652D6"/>
    <w:rsid w:val="00E66975"/>
    <w:rsid w:val="00E6776B"/>
    <w:rsid w:val="00E70969"/>
    <w:rsid w:val="00E715D4"/>
    <w:rsid w:val="00E722DC"/>
    <w:rsid w:val="00E72D9B"/>
    <w:rsid w:val="00E73CA1"/>
    <w:rsid w:val="00E74096"/>
    <w:rsid w:val="00E76434"/>
    <w:rsid w:val="00E879CF"/>
    <w:rsid w:val="00E9007B"/>
    <w:rsid w:val="00E9257A"/>
    <w:rsid w:val="00E93BBA"/>
    <w:rsid w:val="00E966DF"/>
    <w:rsid w:val="00E975FA"/>
    <w:rsid w:val="00E97C47"/>
    <w:rsid w:val="00EA5E72"/>
    <w:rsid w:val="00EA7F7E"/>
    <w:rsid w:val="00EB2B7D"/>
    <w:rsid w:val="00EB4E01"/>
    <w:rsid w:val="00EB7DD1"/>
    <w:rsid w:val="00EC0988"/>
    <w:rsid w:val="00EC2CD8"/>
    <w:rsid w:val="00EC3B53"/>
    <w:rsid w:val="00EC3EB5"/>
    <w:rsid w:val="00ED07FD"/>
    <w:rsid w:val="00ED3C6A"/>
    <w:rsid w:val="00ED4310"/>
    <w:rsid w:val="00EE0878"/>
    <w:rsid w:val="00EE2954"/>
    <w:rsid w:val="00EE2D54"/>
    <w:rsid w:val="00EE39E2"/>
    <w:rsid w:val="00EE65B8"/>
    <w:rsid w:val="00EE725A"/>
    <w:rsid w:val="00EE7859"/>
    <w:rsid w:val="00EF0E9B"/>
    <w:rsid w:val="00EF1373"/>
    <w:rsid w:val="00EF4173"/>
    <w:rsid w:val="00EF65EC"/>
    <w:rsid w:val="00EF6619"/>
    <w:rsid w:val="00EF683A"/>
    <w:rsid w:val="00F01C46"/>
    <w:rsid w:val="00F03910"/>
    <w:rsid w:val="00F05881"/>
    <w:rsid w:val="00F1005C"/>
    <w:rsid w:val="00F10859"/>
    <w:rsid w:val="00F12260"/>
    <w:rsid w:val="00F14782"/>
    <w:rsid w:val="00F1763D"/>
    <w:rsid w:val="00F178CF"/>
    <w:rsid w:val="00F22E63"/>
    <w:rsid w:val="00F24394"/>
    <w:rsid w:val="00F2439C"/>
    <w:rsid w:val="00F24EE5"/>
    <w:rsid w:val="00F25337"/>
    <w:rsid w:val="00F276AE"/>
    <w:rsid w:val="00F3103B"/>
    <w:rsid w:val="00F319B2"/>
    <w:rsid w:val="00F32CF4"/>
    <w:rsid w:val="00F35610"/>
    <w:rsid w:val="00F358E0"/>
    <w:rsid w:val="00F378AE"/>
    <w:rsid w:val="00F41288"/>
    <w:rsid w:val="00F41C67"/>
    <w:rsid w:val="00F430C5"/>
    <w:rsid w:val="00F43B7F"/>
    <w:rsid w:val="00F50533"/>
    <w:rsid w:val="00F5268E"/>
    <w:rsid w:val="00F53523"/>
    <w:rsid w:val="00F54C3B"/>
    <w:rsid w:val="00F57833"/>
    <w:rsid w:val="00F6189E"/>
    <w:rsid w:val="00F6229C"/>
    <w:rsid w:val="00F63C33"/>
    <w:rsid w:val="00F6504F"/>
    <w:rsid w:val="00F65B47"/>
    <w:rsid w:val="00F660C4"/>
    <w:rsid w:val="00F66D04"/>
    <w:rsid w:val="00F7105C"/>
    <w:rsid w:val="00F71776"/>
    <w:rsid w:val="00F72D4F"/>
    <w:rsid w:val="00F73684"/>
    <w:rsid w:val="00F744B5"/>
    <w:rsid w:val="00F748DD"/>
    <w:rsid w:val="00F74B40"/>
    <w:rsid w:val="00F75FAD"/>
    <w:rsid w:val="00F762EA"/>
    <w:rsid w:val="00F82138"/>
    <w:rsid w:val="00F83CC4"/>
    <w:rsid w:val="00F84E45"/>
    <w:rsid w:val="00F858C0"/>
    <w:rsid w:val="00F901A2"/>
    <w:rsid w:val="00F90551"/>
    <w:rsid w:val="00F90F59"/>
    <w:rsid w:val="00F93EC9"/>
    <w:rsid w:val="00F96AC7"/>
    <w:rsid w:val="00FA0506"/>
    <w:rsid w:val="00FA295D"/>
    <w:rsid w:val="00FA4616"/>
    <w:rsid w:val="00FA6202"/>
    <w:rsid w:val="00FA7B74"/>
    <w:rsid w:val="00FB2A80"/>
    <w:rsid w:val="00FB4260"/>
    <w:rsid w:val="00FB52E8"/>
    <w:rsid w:val="00FB57E7"/>
    <w:rsid w:val="00FB6E3E"/>
    <w:rsid w:val="00FC2EF4"/>
    <w:rsid w:val="00FC4D97"/>
    <w:rsid w:val="00FC65D7"/>
    <w:rsid w:val="00FC7876"/>
    <w:rsid w:val="00FD02F9"/>
    <w:rsid w:val="00FE5F79"/>
    <w:rsid w:val="00FF1E3C"/>
    <w:rsid w:val="00FF3589"/>
    <w:rsid w:val="00FF5C7A"/>
    <w:rsid w:val="00FF734F"/>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D3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B24"/>
    <w:rPr>
      <w:rFonts w:ascii="Georgia" w:hAnsi="Georgia"/>
    </w:rPr>
  </w:style>
  <w:style w:type="paragraph" w:styleId="Heading1">
    <w:name w:val="heading 1"/>
    <w:basedOn w:val="Normal"/>
    <w:next w:val="Normal"/>
    <w:link w:val="Heading1Char"/>
    <w:uiPriority w:val="9"/>
    <w:qFormat/>
    <w:rsid w:val="00094EA8"/>
    <w:pPr>
      <w:keepNext/>
      <w:keepLines/>
      <w:spacing w:before="240" w:after="0"/>
      <w:outlineLvl w:val="0"/>
    </w:pPr>
    <w:rPr>
      <w:rFonts w:ascii="Times New Roman" w:eastAsiaTheme="majorEastAsia" w:hAnsi="Times New Roman" w:cstheme="majorBidi"/>
      <w:b/>
      <w:color w:val="2E74B5" w:themeColor="accent1" w:themeShade="BF"/>
      <w:sz w:val="28"/>
      <w:szCs w:val="40"/>
      <w:lang w:val="ro-RO"/>
    </w:rPr>
  </w:style>
  <w:style w:type="paragraph" w:styleId="Heading2">
    <w:name w:val="heading 2"/>
    <w:basedOn w:val="Normal"/>
    <w:next w:val="Normal"/>
    <w:link w:val="Heading2Char"/>
    <w:autoRedefine/>
    <w:uiPriority w:val="9"/>
    <w:unhideWhenUsed/>
    <w:qFormat/>
    <w:rsid w:val="00D37256"/>
    <w:pPr>
      <w:keepNext/>
      <w:keepLines/>
      <w:spacing w:before="40" w:after="0"/>
      <w:jc w:val="both"/>
      <w:outlineLvl w:val="1"/>
    </w:pPr>
    <w:rPr>
      <w:rFonts w:ascii="Times New Roman" w:eastAsiaTheme="majorEastAsia" w:hAnsi="Times New Roman" w:cs="Times New Roman"/>
      <w:color w:val="2E74B5" w:themeColor="accent1" w:themeShade="BF"/>
      <w:sz w:val="28"/>
      <w:szCs w:val="28"/>
      <w:lang w:val="ro-RO"/>
    </w:rPr>
  </w:style>
  <w:style w:type="paragraph" w:styleId="Heading3">
    <w:name w:val="heading 3"/>
    <w:basedOn w:val="Normal"/>
    <w:next w:val="Normal"/>
    <w:link w:val="Heading3Char"/>
    <w:uiPriority w:val="9"/>
    <w:unhideWhenUsed/>
    <w:qFormat/>
    <w:rsid w:val="00335160"/>
    <w:pPr>
      <w:keepNext/>
      <w:keepLines/>
      <w:spacing w:before="40" w:after="0"/>
      <w:outlineLvl w:val="2"/>
    </w:pPr>
    <w:rPr>
      <w:rFonts w:ascii="Times New Roman" w:eastAsia="MS Mincho" w:hAnsi="Times New Roman" w:cstheme="majorBidi"/>
      <w:b/>
      <w:color w:val="1F4D78" w:themeColor="accent1" w:themeShade="7F"/>
      <w:sz w:val="26"/>
      <w:szCs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B4E01"/>
    <w:pPr>
      <w:pBdr>
        <w:top w:val="single" w:sz="4" w:space="10" w:color="5B9BD5" w:themeColor="accent1"/>
        <w:bottom w:val="single" w:sz="4" w:space="10" w:color="5B9BD5" w:themeColor="accent1"/>
      </w:pBdr>
      <w:spacing w:before="360" w:after="360" w:line="276" w:lineRule="auto"/>
      <w:ind w:left="864" w:right="864"/>
      <w:jc w:val="center"/>
    </w:pPr>
    <w:rPr>
      <w:rFonts w:ascii="Arial" w:eastAsia="Arial" w:hAnsi="Arial" w:cs="Arial"/>
      <w:i/>
      <w:iCs/>
      <w:color w:val="5B9BD5" w:themeColor="accent1"/>
    </w:rPr>
  </w:style>
  <w:style w:type="character" w:customStyle="1" w:styleId="IntenseQuoteChar">
    <w:name w:val="Intense Quote Char"/>
    <w:basedOn w:val="DefaultParagraphFont"/>
    <w:link w:val="IntenseQuote"/>
    <w:uiPriority w:val="30"/>
    <w:rsid w:val="00EB4E01"/>
    <w:rPr>
      <w:rFonts w:ascii="Arial" w:eastAsia="Arial" w:hAnsi="Arial" w:cs="Arial"/>
      <w:i/>
      <w:iCs/>
      <w:color w:val="5B9BD5" w:themeColor="accent1"/>
    </w:rPr>
  </w:style>
  <w:style w:type="paragraph" w:styleId="ListParagraph">
    <w:name w:val="List Paragraph"/>
    <w:aliases w:val="Antes de enumeración,Normal bullet 2,List Paragraph1,body 2,List_Paragraph,Multilevel para_II"/>
    <w:basedOn w:val="Normal"/>
    <w:link w:val="ListParagraphChar"/>
    <w:uiPriority w:val="34"/>
    <w:qFormat/>
    <w:rsid w:val="00891B24"/>
    <w:pPr>
      <w:numPr>
        <w:numId w:val="1"/>
      </w:numPr>
      <w:spacing w:after="0" w:line="276" w:lineRule="auto"/>
      <w:contextualSpacing/>
      <w:jc w:val="both"/>
    </w:pPr>
    <w:rPr>
      <w:rFonts w:eastAsia="Arial" w:cs="Arial"/>
      <w:bCs/>
      <w:color w:val="000000"/>
      <w:lang w:val="ro-RO"/>
    </w:rPr>
  </w:style>
  <w:style w:type="character" w:styleId="IntenseEmphasis">
    <w:name w:val="Intense Emphasis"/>
    <w:basedOn w:val="DefaultParagraphFont"/>
    <w:uiPriority w:val="21"/>
    <w:qFormat/>
    <w:rsid w:val="00EB4E01"/>
    <w:rPr>
      <w:i/>
      <w:iCs/>
      <w:color w:val="5B9BD5" w:themeColor="accent1"/>
    </w:rPr>
  </w:style>
  <w:style w:type="paragraph" w:customStyle="1" w:styleId="DefaultText">
    <w:name w:val="Default Text"/>
    <w:basedOn w:val="Normal"/>
    <w:rsid w:val="00EB4E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eastAsia="ro-RO"/>
    </w:rPr>
  </w:style>
  <w:style w:type="character" w:customStyle="1" w:styleId="apple-converted-space">
    <w:name w:val="apple-converted-space"/>
    <w:basedOn w:val="DefaultParagraphFont"/>
    <w:rsid w:val="00EB4E01"/>
  </w:style>
  <w:style w:type="paragraph" w:styleId="Header">
    <w:name w:val="header"/>
    <w:basedOn w:val="Normal"/>
    <w:link w:val="HeaderChar"/>
    <w:uiPriority w:val="99"/>
    <w:unhideWhenUsed/>
    <w:rsid w:val="001F1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388"/>
  </w:style>
  <w:style w:type="paragraph" w:styleId="Footer">
    <w:name w:val="footer"/>
    <w:basedOn w:val="Normal"/>
    <w:link w:val="FooterChar"/>
    <w:uiPriority w:val="99"/>
    <w:unhideWhenUsed/>
    <w:rsid w:val="001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388"/>
  </w:style>
  <w:style w:type="paragraph" w:styleId="BalloonText">
    <w:name w:val="Balloon Text"/>
    <w:basedOn w:val="Normal"/>
    <w:link w:val="BalloonTextChar"/>
    <w:uiPriority w:val="99"/>
    <w:semiHidden/>
    <w:unhideWhenUsed/>
    <w:rsid w:val="00961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F76"/>
    <w:rPr>
      <w:rFonts w:ascii="Segoe UI" w:hAnsi="Segoe UI" w:cs="Segoe UI"/>
      <w:sz w:val="18"/>
      <w:szCs w:val="18"/>
    </w:rPr>
  </w:style>
  <w:style w:type="paragraph" w:styleId="PlainText">
    <w:name w:val="Plain Text"/>
    <w:basedOn w:val="Normal"/>
    <w:link w:val="PlainTextChar"/>
    <w:uiPriority w:val="99"/>
    <w:unhideWhenUsed/>
    <w:rsid w:val="00CD4AEF"/>
    <w:pPr>
      <w:spacing w:after="0" w:line="240" w:lineRule="auto"/>
    </w:pPr>
    <w:rPr>
      <w:rFonts w:ascii="Calibri" w:hAnsi="Calibri"/>
      <w:szCs w:val="21"/>
      <w:lang w:val="ro-RO"/>
    </w:rPr>
  </w:style>
  <w:style w:type="character" w:customStyle="1" w:styleId="PlainTextChar">
    <w:name w:val="Plain Text Char"/>
    <w:basedOn w:val="DefaultParagraphFont"/>
    <w:link w:val="PlainText"/>
    <w:uiPriority w:val="99"/>
    <w:rsid w:val="00CD4AEF"/>
    <w:rPr>
      <w:rFonts w:ascii="Calibri" w:hAnsi="Calibri"/>
      <w:szCs w:val="21"/>
      <w:lang w:val="ro-RO"/>
    </w:rPr>
  </w:style>
  <w:style w:type="character" w:styleId="Hyperlink">
    <w:name w:val="Hyperlink"/>
    <w:basedOn w:val="DefaultParagraphFont"/>
    <w:uiPriority w:val="99"/>
    <w:unhideWhenUsed/>
    <w:rsid w:val="00BB617F"/>
    <w:rPr>
      <w:color w:val="0563C1"/>
      <w:u w:val="single"/>
    </w:rPr>
  </w:style>
  <w:style w:type="paragraph" w:customStyle="1" w:styleId="Style12">
    <w:name w:val="Style12"/>
    <w:basedOn w:val="Normal"/>
    <w:rsid w:val="008D0F18"/>
    <w:pPr>
      <w:autoSpaceDE w:val="0"/>
      <w:autoSpaceDN w:val="0"/>
      <w:spacing w:after="0" w:line="230" w:lineRule="exact"/>
      <w:ind w:firstLine="533"/>
      <w:jc w:val="both"/>
    </w:pPr>
    <w:rPr>
      <w:rFonts w:ascii="Times New Roman" w:hAnsi="Times New Roman" w:cs="Times New Roman"/>
      <w:sz w:val="24"/>
      <w:szCs w:val="24"/>
      <w:lang w:val="ro-RO" w:eastAsia="ro-RO"/>
    </w:rPr>
  </w:style>
  <w:style w:type="character" w:customStyle="1" w:styleId="FontStyle24">
    <w:name w:val="Font Style24"/>
    <w:basedOn w:val="DefaultParagraphFont"/>
    <w:rsid w:val="008D0F18"/>
    <w:rPr>
      <w:rFonts w:ascii="Times New Roman" w:hAnsi="Times New Roman" w:cs="Times New Roman" w:hint="default"/>
      <w:b/>
      <w:bCs/>
    </w:rPr>
  </w:style>
  <w:style w:type="character" w:customStyle="1" w:styleId="ListParagraphChar">
    <w:name w:val="List Paragraph Char"/>
    <w:aliases w:val="Antes de enumeración Char,Normal bullet 2 Char,List Paragraph1 Char,body 2 Char,List_Paragraph Char,Multilevel para_II Char"/>
    <w:link w:val="ListParagraph"/>
    <w:uiPriority w:val="34"/>
    <w:locked/>
    <w:rsid w:val="00891B24"/>
    <w:rPr>
      <w:rFonts w:ascii="Georgia" w:eastAsia="Arial" w:hAnsi="Georgia" w:cs="Arial"/>
      <w:bCs/>
      <w:color w:val="000000"/>
      <w:lang w:val="ro-RO"/>
    </w:rPr>
  </w:style>
  <w:style w:type="paragraph" w:styleId="NormalWeb">
    <w:name w:val="Normal (Web)"/>
    <w:basedOn w:val="Normal"/>
    <w:rsid w:val="00DF735D"/>
    <w:pPr>
      <w:suppressAutoHyphens/>
      <w:spacing w:before="280" w:after="280" w:line="240" w:lineRule="auto"/>
    </w:pPr>
    <w:rPr>
      <w:rFonts w:ascii="Times New Roman" w:eastAsia="Times New Roman" w:hAnsi="Times New Roman" w:cs="Times New Roman"/>
      <w:color w:val="000000"/>
      <w:sz w:val="24"/>
      <w:szCs w:val="24"/>
      <w:lang w:eastAsia="zh-CN"/>
    </w:rPr>
  </w:style>
  <w:style w:type="character" w:styleId="CommentReference">
    <w:name w:val="annotation reference"/>
    <w:basedOn w:val="DefaultParagraphFont"/>
    <w:uiPriority w:val="99"/>
    <w:semiHidden/>
    <w:unhideWhenUsed/>
    <w:rsid w:val="00C57701"/>
    <w:rPr>
      <w:sz w:val="16"/>
      <w:szCs w:val="16"/>
    </w:rPr>
  </w:style>
  <w:style w:type="paragraph" w:styleId="CommentText">
    <w:name w:val="annotation text"/>
    <w:basedOn w:val="Normal"/>
    <w:link w:val="CommentTextChar"/>
    <w:uiPriority w:val="99"/>
    <w:semiHidden/>
    <w:unhideWhenUsed/>
    <w:rsid w:val="00C57701"/>
    <w:pPr>
      <w:spacing w:line="240" w:lineRule="auto"/>
    </w:pPr>
    <w:rPr>
      <w:sz w:val="20"/>
      <w:szCs w:val="20"/>
    </w:rPr>
  </w:style>
  <w:style w:type="character" w:customStyle="1" w:styleId="CommentTextChar">
    <w:name w:val="Comment Text Char"/>
    <w:basedOn w:val="DefaultParagraphFont"/>
    <w:link w:val="CommentText"/>
    <w:uiPriority w:val="99"/>
    <w:semiHidden/>
    <w:rsid w:val="00C57701"/>
    <w:rPr>
      <w:sz w:val="20"/>
      <w:szCs w:val="20"/>
    </w:rPr>
  </w:style>
  <w:style w:type="paragraph" w:styleId="CommentSubject">
    <w:name w:val="annotation subject"/>
    <w:basedOn w:val="CommentText"/>
    <w:next w:val="CommentText"/>
    <w:link w:val="CommentSubjectChar"/>
    <w:uiPriority w:val="99"/>
    <w:semiHidden/>
    <w:unhideWhenUsed/>
    <w:rsid w:val="00C57701"/>
    <w:rPr>
      <w:b/>
      <w:bCs/>
    </w:rPr>
  </w:style>
  <w:style w:type="character" w:customStyle="1" w:styleId="CommentSubjectChar">
    <w:name w:val="Comment Subject Char"/>
    <w:basedOn w:val="CommentTextChar"/>
    <w:link w:val="CommentSubject"/>
    <w:uiPriority w:val="99"/>
    <w:semiHidden/>
    <w:rsid w:val="00C57701"/>
    <w:rPr>
      <w:b/>
      <w:bCs/>
      <w:sz w:val="20"/>
      <w:szCs w:val="20"/>
    </w:rPr>
  </w:style>
  <w:style w:type="paragraph" w:customStyle="1" w:styleId="m-3060286590659433159msolistparagraph">
    <w:name w:val="m_-3060286590659433159msolistparagraph"/>
    <w:basedOn w:val="Normal"/>
    <w:rsid w:val="00F43B7F"/>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Strong">
    <w:name w:val="Strong"/>
    <w:basedOn w:val="DefaultParagraphFont"/>
    <w:uiPriority w:val="22"/>
    <w:qFormat/>
    <w:rsid w:val="00F43B7F"/>
    <w:rPr>
      <w:b/>
      <w:bCs/>
    </w:rPr>
  </w:style>
  <w:style w:type="table" w:styleId="TableGrid">
    <w:name w:val="Table Grid"/>
    <w:basedOn w:val="TableNormal"/>
    <w:uiPriority w:val="39"/>
    <w:rsid w:val="00B24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94EA8"/>
    <w:rPr>
      <w:rFonts w:ascii="Times New Roman" w:eastAsiaTheme="majorEastAsia" w:hAnsi="Times New Roman" w:cstheme="majorBidi"/>
      <w:b/>
      <w:color w:val="2E74B5" w:themeColor="accent1" w:themeShade="BF"/>
      <w:sz w:val="28"/>
      <w:szCs w:val="40"/>
      <w:lang w:val="ro-RO"/>
    </w:rPr>
  </w:style>
  <w:style w:type="character" w:customStyle="1" w:styleId="Heading2Char">
    <w:name w:val="Heading 2 Char"/>
    <w:basedOn w:val="DefaultParagraphFont"/>
    <w:link w:val="Heading2"/>
    <w:uiPriority w:val="9"/>
    <w:rsid w:val="00D37256"/>
    <w:rPr>
      <w:rFonts w:ascii="Times New Roman" w:eastAsiaTheme="majorEastAsia" w:hAnsi="Times New Roman" w:cs="Times New Roman"/>
      <w:color w:val="2E74B5" w:themeColor="accent1" w:themeShade="BF"/>
      <w:sz w:val="28"/>
      <w:szCs w:val="28"/>
      <w:lang w:val="ro-RO"/>
    </w:rPr>
  </w:style>
  <w:style w:type="character" w:customStyle="1" w:styleId="Heading3Char">
    <w:name w:val="Heading 3 Char"/>
    <w:basedOn w:val="DefaultParagraphFont"/>
    <w:link w:val="Heading3"/>
    <w:uiPriority w:val="9"/>
    <w:rsid w:val="00335160"/>
    <w:rPr>
      <w:rFonts w:ascii="Times New Roman" w:eastAsia="MS Mincho" w:hAnsi="Times New Roman" w:cstheme="majorBidi"/>
      <w:b/>
      <w:color w:val="1F4D78" w:themeColor="accent1" w:themeShade="7F"/>
      <w:sz w:val="26"/>
      <w:szCs w:val="28"/>
      <w:lang w:val="fr-FR"/>
    </w:rPr>
  </w:style>
  <w:style w:type="paragraph" w:styleId="TOC1">
    <w:name w:val="toc 1"/>
    <w:basedOn w:val="Normal"/>
    <w:next w:val="Normal"/>
    <w:autoRedefine/>
    <w:uiPriority w:val="39"/>
    <w:unhideWhenUsed/>
    <w:rsid w:val="00B11AA6"/>
    <w:rPr>
      <w:b/>
      <w:sz w:val="24"/>
    </w:rPr>
  </w:style>
  <w:style w:type="paragraph" w:styleId="TOC2">
    <w:name w:val="toc 2"/>
    <w:basedOn w:val="Normal"/>
    <w:next w:val="Normal"/>
    <w:autoRedefine/>
    <w:uiPriority w:val="39"/>
    <w:unhideWhenUsed/>
    <w:rsid w:val="005B4ED5"/>
    <w:pPr>
      <w:ind w:left="220"/>
    </w:pPr>
  </w:style>
  <w:style w:type="paragraph" w:styleId="TOC3">
    <w:name w:val="toc 3"/>
    <w:basedOn w:val="Normal"/>
    <w:next w:val="Normal"/>
    <w:autoRedefine/>
    <w:uiPriority w:val="39"/>
    <w:unhideWhenUsed/>
    <w:rsid w:val="005B4ED5"/>
    <w:pPr>
      <w:ind w:left="440"/>
    </w:pPr>
  </w:style>
  <w:style w:type="paragraph" w:styleId="TOC4">
    <w:name w:val="toc 4"/>
    <w:basedOn w:val="Normal"/>
    <w:next w:val="Normal"/>
    <w:autoRedefine/>
    <w:uiPriority w:val="39"/>
    <w:unhideWhenUsed/>
    <w:rsid w:val="005B4ED5"/>
    <w:pPr>
      <w:ind w:left="660"/>
    </w:pPr>
  </w:style>
  <w:style w:type="paragraph" w:styleId="TOC5">
    <w:name w:val="toc 5"/>
    <w:basedOn w:val="Normal"/>
    <w:next w:val="Normal"/>
    <w:autoRedefine/>
    <w:uiPriority w:val="39"/>
    <w:unhideWhenUsed/>
    <w:rsid w:val="005B4ED5"/>
    <w:pPr>
      <w:ind w:left="880"/>
    </w:pPr>
  </w:style>
  <w:style w:type="paragraph" w:styleId="TOC6">
    <w:name w:val="toc 6"/>
    <w:basedOn w:val="Normal"/>
    <w:next w:val="Normal"/>
    <w:autoRedefine/>
    <w:uiPriority w:val="39"/>
    <w:unhideWhenUsed/>
    <w:rsid w:val="005B4ED5"/>
    <w:pPr>
      <w:ind w:left="1100"/>
    </w:pPr>
  </w:style>
  <w:style w:type="paragraph" w:styleId="TOC7">
    <w:name w:val="toc 7"/>
    <w:basedOn w:val="Normal"/>
    <w:next w:val="Normal"/>
    <w:autoRedefine/>
    <w:uiPriority w:val="39"/>
    <w:unhideWhenUsed/>
    <w:rsid w:val="005B4ED5"/>
    <w:pPr>
      <w:ind w:left="1320"/>
    </w:pPr>
  </w:style>
  <w:style w:type="paragraph" w:styleId="TOC8">
    <w:name w:val="toc 8"/>
    <w:basedOn w:val="Normal"/>
    <w:next w:val="Normal"/>
    <w:autoRedefine/>
    <w:uiPriority w:val="39"/>
    <w:unhideWhenUsed/>
    <w:rsid w:val="005B4ED5"/>
    <w:pPr>
      <w:ind w:left="1540"/>
    </w:pPr>
  </w:style>
  <w:style w:type="paragraph" w:styleId="TOC9">
    <w:name w:val="toc 9"/>
    <w:basedOn w:val="Normal"/>
    <w:next w:val="Normal"/>
    <w:autoRedefine/>
    <w:uiPriority w:val="39"/>
    <w:unhideWhenUsed/>
    <w:rsid w:val="005B4ED5"/>
    <w:pPr>
      <w:ind w:left="1760"/>
    </w:pPr>
  </w:style>
  <w:style w:type="paragraph" w:styleId="NoSpacing">
    <w:name w:val="No Spacing"/>
    <w:uiPriority w:val="1"/>
    <w:qFormat/>
    <w:rsid w:val="00D271DC"/>
    <w:pPr>
      <w:spacing w:after="0" w:line="240" w:lineRule="auto"/>
    </w:pPr>
    <w:rPr>
      <w:rFonts w:ascii="Georgia" w:hAnsi="Georgia"/>
    </w:rPr>
  </w:style>
  <w:style w:type="paragraph" w:customStyle="1" w:styleId="Body">
    <w:name w:val="Body"/>
    <w:rsid w:val="001D3DF0"/>
    <w:pPr>
      <w:pBdr>
        <w:top w:val="nil"/>
        <w:left w:val="nil"/>
        <w:bottom w:val="nil"/>
        <w:right w:val="nil"/>
        <w:between w:val="nil"/>
        <w:bar w:val="nil"/>
      </w:pBdr>
      <w:spacing w:after="0" w:line="240" w:lineRule="auto"/>
    </w:pPr>
    <w:rPr>
      <w:rFonts w:ascii="Arial Unicode MS" w:eastAsia="Arial Unicode MS" w:hAnsi="Arial Unicode MS" w:cs="Arial Unicode MS"/>
      <w:color w:val="000000"/>
      <w:bdr w:val="nil"/>
    </w:rPr>
  </w:style>
  <w:style w:type="paragraph" w:styleId="Subtitle">
    <w:name w:val="Subtitle"/>
    <w:basedOn w:val="Normal"/>
    <w:next w:val="Normal"/>
    <w:link w:val="SubtitleChar"/>
    <w:uiPriority w:val="11"/>
    <w:qFormat/>
    <w:rsid w:val="001D3DF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1D3DF0"/>
    <w:rPr>
      <w:rFonts w:asciiTheme="majorHAnsi" w:eastAsiaTheme="majorEastAsia" w:hAnsiTheme="majorHAnsi" w:cstheme="majorBidi"/>
      <w:i/>
      <w:iCs/>
      <w:color w:val="5B9BD5" w:themeColor="accent1"/>
      <w:spacing w:val="15"/>
      <w:sz w:val="24"/>
      <w:szCs w:val="24"/>
    </w:rPr>
  </w:style>
  <w:style w:type="paragraph" w:styleId="TOCHeading">
    <w:name w:val="TOC Heading"/>
    <w:basedOn w:val="Heading1"/>
    <w:next w:val="Normal"/>
    <w:uiPriority w:val="39"/>
    <w:unhideWhenUsed/>
    <w:qFormat/>
    <w:rsid w:val="008E7E49"/>
    <w:pPr>
      <w:outlineLvl w:val="9"/>
    </w:pPr>
    <w:rPr>
      <w:rFonts w:asciiTheme="majorHAnsi" w:hAnsiTheme="majorHAnsi"/>
      <w:b w:val="0"/>
      <w:i/>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B24"/>
    <w:rPr>
      <w:rFonts w:ascii="Georgia" w:hAnsi="Georgia"/>
    </w:rPr>
  </w:style>
  <w:style w:type="paragraph" w:styleId="Heading1">
    <w:name w:val="heading 1"/>
    <w:basedOn w:val="Normal"/>
    <w:next w:val="Normal"/>
    <w:link w:val="Heading1Char"/>
    <w:uiPriority w:val="9"/>
    <w:qFormat/>
    <w:rsid w:val="00094EA8"/>
    <w:pPr>
      <w:keepNext/>
      <w:keepLines/>
      <w:spacing w:before="240" w:after="0"/>
      <w:outlineLvl w:val="0"/>
    </w:pPr>
    <w:rPr>
      <w:rFonts w:ascii="Times New Roman" w:eastAsiaTheme="majorEastAsia" w:hAnsi="Times New Roman" w:cstheme="majorBidi"/>
      <w:b/>
      <w:color w:val="2E74B5" w:themeColor="accent1" w:themeShade="BF"/>
      <w:sz w:val="28"/>
      <w:szCs w:val="40"/>
      <w:lang w:val="ro-RO"/>
    </w:rPr>
  </w:style>
  <w:style w:type="paragraph" w:styleId="Heading2">
    <w:name w:val="heading 2"/>
    <w:basedOn w:val="Normal"/>
    <w:next w:val="Normal"/>
    <w:link w:val="Heading2Char"/>
    <w:autoRedefine/>
    <w:uiPriority w:val="9"/>
    <w:unhideWhenUsed/>
    <w:qFormat/>
    <w:rsid w:val="00D37256"/>
    <w:pPr>
      <w:keepNext/>
      <w:keepLines/>
      <w:spacing w:before="40" w:after="0"/>
      <w:jc w:val="both"/>
      <w:outlineLvl w:val="1"/>
    </w:pPr>
    <w:rPr>
      <w:rFonts w:ascii="Times New Roman" w:eastAsiaTheme="majorEastAsia" w:hAnsi="Times New Roman" w:cs="Times New Roman"/>
      <w:color w:val="2E74B5" w:themeColor="accent1" w:themeShade="BF"/>
      <w:sz w:val="28"/>
      <w:szCs w:val="28"/>
      <w:lang w:val="ro-RO"/>
    </w:rPr>
  </w:style>
  <w:style w:type="paragraph" w:styleId="Heading3">
    <w:name w:val="heading 3"/>
    <w:basedOn w:val="Normal"/>
    <w:next w:val="Normal"/>
    <w:link w:val="Heading3Char"/>
    <w:uiPriority w:val="9"/>
    <w:unhideWhenUsed/>
    <w:qFormat/>
    <w:rsid w:val="00335160"/>
    <w:pPr>
      <w:keepNext/>
      <w:keepLines/>
      <w:spacing w:before="40" w:after="0"/>
      <w:outlineLvl w:val="2"/>
    </w:pPr>
    <w:rPr>
      <w:rFonts w:ascii="Times New Roman" w:eastAsia="MS Mincho" w:hAnsi="Times New Roman" w:cstheme="majorBidi"/>
      <w:b/>
      <w:color w:val="1F4D78" w:themeColor="accent1" w:themeShade="7F"/>
      <w:sz w:val="26"/>
      <w:szCs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B4E01"/>
    <w:pPr>
      <w:pBdr>
        <w:top w:val="single" w:sz="4" w:space="10" w:color="5B9BD5" w:themeColor="accent1"/>
        <w:bottom w:val="single" w:sz="4" w:space="10" w:color="5B9BD5" w:themeColor="accent1"/>
      </w:pBdr>
      <w:spacing w:before="360" w:after="360" w:line="276" w:lineRule="auto"/>
      <w:ind w:left="864" w:right="864"/>
      <w:jc w:val="center"/>
    </w:pPr>
    <w:rPr>
      <w:rFonts w:ascii="Arial" w:eastAsia="Arial" w:hAnsi="Arial" w:cs="Arial"/>
      <w:i/>
      <w:iCs/>
      <w:color w:val="5B9BD5" w:themeColor="accent1"/>
    </w:rPr>
  </w:style>
  <w:style w:type="character" w:customStyle="1" w:styleId="IntenseQuoteChar">
    <w:name w:val="Intense Quote Char"/>
    <w:basedOn w:val="DefaultParagraphFont"/>
    <w:link w:val="IntenseQuote"/>
    <w:uiPriority w:val="30"/>
    <w:rsid w:val="00EB4E01"/>
    <w:rPr>
      <w:rFonts w:ascii="Arial" w:eastAsia="Arial" w:hAnsi="Arial" w:cs="Arial"/>
      <w:i/>
      <w:iCs/>
      <w:color w:val="5B9BD5" w:themeColor="accent1"/>
    </w:rPr>
  </w:style>
  <w:style w:type="paragraph" w:styleId="ListParagraph">
    <w:name w:val="List Paragraph"/>
    <w:aliases w:val="Antes de enumeración,Normal bullet 2,List Paragraph1,body 2,List_Paragraph,Multilevel para_II"/>
    <w:basedOn w:val="Normal"/>
    <w:link w:val="ListParagraphChar"/>
    <w:uiPriority w:val="34"/>
    <w:qFormat/>
    <w:rsid w:val="00891B24"/>
    <w:pPr>
      <w:numPr>
        <w:numId w:val="1"/>
      </w:numPr>
      <w:spacing w:after="0" w:line="276" w:lineRule="auto"/>
      <w:contextualSpacing/>
      <w:jc w:val="both"/>
    </w:pPr>
    <w:rPr>
      <w:rFonts w:eastAsia="Arial" w:cs="Arial"/>
      <w:bCs/>
      <w:color w:val="000000"/>
      <w:lang w:val="ro-RO"/>
    </w:rPr>
  </w:style>
  <w:style w:type="character" w:styleId="IntenseEmphasis">
    <w:name w:val="Intense Emphasis"/>
    <w:basedOn w:val="DefaultParagraphFont"/>
    <w:uiPriority w:val="21"/>
    <w:qFormat/>
    <w:rsid w:val="00EB4E01"/>
    <w:rPr>
      <w:i/>
      <w:iCs/>
      <w:color w:val="5B9BD5" w:themeColor="accent1"/>
    </w:rPr>
  </w:style>
  <w:style w:type="paragraph" w:customStyle="1" w:styleId="DefaultText">
    <w:name w:val="Default Text"/>
    <w:basedOn w:val="Normal"/>
    <w:rsid w:val="00EB4E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eastAsia="ro-RO"/>
    </w:rPr>
  </w:style>
  <w:style w:type="character" w:customStyle="1" w:styleId="apple-converted-space">
    <w:name w:val="apple-converted-space"/>
    <w:basedOn w:val="DefaultParagraphFont"/>
    <w:rsid w:val="00EB4E01"/>
  </w:style>
  <w:style w:type="paragraph" w:styleId="Header">
    <w:name w:val="header"/>
    <w:basedOn w:val="Normal"/>
    <w:link w:val="HeaderChar"/>
    <w:uiPriority w:val="99"/>
    <w:unhideWhenUsed/>
    <w:rsid w:val="001F1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388"/>
  </w:style>
  <w:style w:type="paragraph" w:styleId="Footer">
    <w:name w:val="footer"/>
    <w:basedOn w:val="Normal"/>
    <w:link w:val="FooterChar"/>
    <w:uiPriority w:val="99"/>
    <w:unhideWhenUsed/>
    <w:rsid w:val="001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388"/>
  </w:style>
  <w:style w:type="paragraph" w:styleId="BalloonText">
    <w:name w:val="Balloon Text"/>
    <w:basedOn w:val="Normal"/>
    <w:link w:val="BalloonTextChar"/>
    <w:uiPriority w:val="99"/>
    <w:semiHidden/>
    <w:unhideWhenUsed/>
    <w:rsid w:val="00961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F76"/>
    <w:rPr>
      <w:rFonts w:ascii="Segoe UI" w:hAnsi="Segoe UI" w:cs="Segoe UI"/>
      <w:sz w:val="18"/>
      <w:szCs w:val="18"/>
    </w:rPr>
  </w:style>
  <w:style w:type="paragraph" w:styleId="PlainText">
    <w:name w:val="Plain Text"/>
    <w:basedOn w:val="Normal"/>
    <w:link w:val="PlainTextChar"/>
    <w:uiPriority w:val="99"/>
    <w:unhideWhenUsed/>
    <w:rsid w:val="00CD4AEF"/>
    <w:pPr>
      <w:spacing w:after="0" w:line="240" w:lineRule="auto"/>
    </w:pPr>
    <w:rPr>
      <w:rFonts w:ascii="Calibri" w:hAnsi="Calibri"/>
      <w:szCs w:val="21"/>
      <w:lang w:val="ro-RO"/>
    </w:rPr>
  </w:style>
  <w:style w:type="character" w:customStyle="1" w:styleId="PlainTextChar">
    <w:name w:val="Plain Text Char"/>
    <w:basedOn w:val="DefaultParagraphFont"/>
    <w:link w:val="PlainText"/>
    <w:uiPriority w:val="99"/>
    <w:rsid w:val="00CD4AEF"/>
    <w:rPr>
      <w:rFonts w:ascii="Calibri" w:hAnsi="Calibri"/>
      <w:szCs w:val="21"/>
      <w:lang w:val="ro-RO"/>
    </w:rPr>
  </w:style>
  <w:style w:type="character" w:styleId="Hyperlink">
    <w:name w:val="Hyperlink"/>
    <w:basedOn w:val="DefaultParagraphFont"/>
    <w:uiPriority w:val="99"/>
    <w:unhideWhenUsed/>
    <w:rsid w:val="00BB617F"/>
    <w:rPr>
      <w:color w:val="0563C1"/>
      <w:u w:val="single"/>
    </w:rPr>
  </w:style>
  <w:style w:type="paragraph" w:customStyle="1" w:styleId="Style12">
    <w:name w:val="Style12"/>
    <w:basedOn w:val="Normal"/>
    <w:rsid w:val="008D0F18"/>
    <w:pPr>
      <w:autoSpaceDE w:val="0"/>
      <w:autoSpaceDN w:val="0"/>
      <w:spacing w:after="0" w:line="230" w:lineRule="exact"/>
      <w:ind w:firstLine="533"/>
      <w:jc w:val="both"/>
    </w:pPr>
    <w:rPr>
      <w:rFonts w:ascii="Times New Roman" w:hAnsi="Times New Roman" w:cs="Times New Roman"/>
      <w:sz w:val="24"/>
      <w:szCs w:val="24"/>
      <w:lang w:val="ro-RO" w:eastAsia="ro-RO"/>
    </w:rPr>
  </w:style>
  <w:style w:type="character" w:customStyle="1" w:styleId="FontStyle24">
    <w:name w:val="Font Style24"/>
    <w:basedOn w:val="DefaultParagraphFont"/>
    <w:rsid w:val="008D0F18"/>
    <w:rPr>
      <w:rFonts w:ascii="Times New Roman" w:hAnsi="Times New Roman" w:cs="Times New Roman" w:hint="default"/>
      <w:b/>
      <w:bCs/>
    </w:rPr>
  </w:style>
  <w:style w:type="character" w:customStyle="1" w:styleId="ListParagraphChar">
    <w:name w:val="List Paragraph Char"/>
    <w:aliases w:val="Antes de enumeración Char,Normal bullet 2 Char,List Paragraph1 Char,body 2 Char,List_Paragraph Char,Multilevel para_II Char"/>
    <w:link w:val="ListParagraph"/>
    <w:uiPriority w:val="34"/>
    <w:locked/>
    <w:rsid w:val="00891B24"/>
    <w:rPr>
      <w:rFonts w:ascii="Georgia" w:eastAsia="Arial" w:hAnsi="Georgia" w:cs="Arial"/>
      <w:bCs/>
      <w:color w:val="000000"/>
      <w:lang w:val="ro-RO"/>
    </w:rPr>
  </w:style>
  <w:style w:type="paragraph" w:styleId="NormalWeb">
    <w:name w:val="Normal (Web)"/>
    <w:basedOn w:val="Normal"/>
    <w:rsid w:val="00DF735D"/>
    <w:pPr>
      <w:suppressAutoHyphens/>
      <w:spacing w:before="280" w:after="280" w:line="240" w:lineRule="auto"/>
    </w:pPr>
    <w:rPr>
      <w:rFonts w:ascii="Times New Roman" w:eastAsia="Times New Roman" w:hAnsi="Times New Roman" w:cs="Times New Roman"/>
      <w:color w:val="000000"/>
      <w:sz w:val="24"/>
      <w:szCs w:val="24"/>
      <w:lang w:eastAsia="zh-CN"/>
    </w:rPr>
  </w:style>
  <w:style w:type="character" w:styleId="CommentReference">
    <w:name w:val="annotation reference"/>
    <w:basedOn w:val="DefaultParagraphFont"/>
    <w:uiPriority w:val="99"/>
    <w:semiHidden/>
    <w:unhideWhenUsed/>
    <w:rsid w:val="00C57701"/>
    <w:rPr>
      <w:sz w:val="16"/>
      <w:szCs w:val="16"/>
    </w:rPr>
  </w:style>
  <w:style w:type="paragraph" w:styleId="CommentText">
    <w:name w:val="annotation text"/>
    <w:basedOn w:val="Normal"/>
    <w:link w:val="CommentTextChar"/>
    <w:uiPriority w:val="99"/>
    <w:semiHidden/>
    <w:unhideWhenUsed/>
    <w:rsid w:val="00C57701"/>
    <w:pPr>
      <w:spacing w:line="240" w:lineRule="auto"/>
    </w:pPr>
    <w:rPr>
      <w:sz w:val="20"/>
      <w:szCs w:val="20"/>
    </w:rPr>
  </w:style>
  <w:style w:type="character" w:customStyle="1" w:styleId="CommentTextChar">
    <w:name w:val="Comment Text Char"/>
    <w:basedOn w:val="DefaultParagraphFont"/>
    <w:link w:val="CommentText"/>
    <w:uiPriority w:val="99"/>
    <w:semiHidden/>
    <w:rsid w:val="00C57701"/>
    <w:rPr>
      <w:sz w:val="20"/>
      <w:szCs w:val="20"/>
    </w:rPr>
  </w:style>
  <w:style w:type="paragraph" w:styleId="CommentSubject">
    <w:name w:val="annotation subject"/>
    <w:basedOn w:val="CommentText"/>
    <w:next w:val="CommentText"/>
    <w:link w:val="CommentSubjectChar"/>
    <w:uiPriority w:val="99"/>
    <w:semiHidden/>
    <w:unhideWhenUsed/>
    <w:rsid w:val="00C57701"/>
    <w:rPr>
      <w:b/>
      <w:bCs/>
    </w:rPr>
  </w:style>
  <w:style w:type="character" w:customStyle="1" w:styleId="CommentSubjectChar">
    <w:name w:val="Comment Subject Char"/>
    <w:basedOn w:val="CommentTextChar"/>
    <w:link w:val="CommentSubject"/>
    <w:uiPriority w:val="99"/>
    <w:semiHidden/>
    <w:rsid w:val="00C57701"/>
    <w:rPr>
      <w:b/>
      <w:bCs/>
      <w:sz w:val="20"/>
      <w:szCs w:val="20"/>
    </w:rPr>
  </w:style>
  <w:style w:type="paragraph" w:customStyle="1" w:styleId="m-3060286590659433159msolistparagraph">
    <w:name w:val="m_-3060286590659433159msolistparagraph"/>
    <w:basedOn w:val="Normal"/>
    <w:rsid w:val="00F43B7F"/>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Strong">
    <w:name w:val="Strong"/>
    <w:basedOn w:val="DefaultParagraphFont"/>
    <w:uiPriority w:val="22"/>
    <w:qFormat/>
    <w:rsid w:val="00F43B7F"/>
    <w:rPr>
      <w:b/>
      <w:bCs/>
    </w:rPr>
  </w:style>
  <w:style w:type="table" w:styleId="TableGrid">
    <w:name w:val="Table Grid"/>
    <w:basedOn w:val="TableNormal"/>
    <w:uiPriority w:val="39"/>
    <w:rsid w:val="00B24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94EA8"/>
    <w:rPr>
      <w:rFonts w:ascii="Times New Roman" w:eastAsiaTheme="majorEastAsia" w:hAnsi="Times New Roman" w:cstheme="majorBidi"/>
      <w:b/>
      <w:color w:val="2E74B5" w:themeColor="accent1" w:themeShade="BF"/>
      <w:sz w:val="28"/>
      <w:szCs w:val="40"/>
      <w:lang w:val="ro-RO"/>
    </w:rPr>
  </w:style>
  <w:style w:type="character" w:customStyle="1" w:styleId="Heading2Char">
    <w:name w:val="Heading 2 Char"/>
    <w:basedOn w:val="DefaultParagraphFont"/>
    <w:link w:val="Heading2"/>
    <w:uiPriority w:val="9"/>
    <w:rsid w:val="00D37256"/>
    <w:rPr>
      <w:rFonts w:ascii="Times New Roman" w:eastAsiaTheme="majorEastAsia" w:hAnsi="Times New Roman" w:cs="Times New Roman"/>
      <w:color w:val="2E74B5" w:themeColor="accent1" w:themeShade="BF"/>
      <w:sz w:val="28"/>
      <w:szCs w:val="28"/>
      <w:lang w:val="ro-RO"/>
    </w:rPr>
  </w:style>
  <w:style w:type="character" w:customStyle="1" w:styleId="Heading3Char">
    <w:name w:val="Heading 3 Char"/>
    <w:basedOn w:val="DefaultParagraphFont"/>
    <w:link w:val="Heading3"/>
    <w:uiPriority w:val="9"/>
    <w:rsid w:val="00335160"/>
    <w:rPr>
      <w:rFonts w:ascii="Times New Roman" w:eastAsia="MS Mincho" w:hAnsi="Times New Roman" w:cstheme="majorBidi"/>
      <w:b/>
      <w:color w:val="1F4D78" w:themeColor="accent1" w:themeShade="7F"/>
      <w:sz w:val="26"/>
      <w:szCs w:val="28"/>
      <w:lang w:val="fr-FR"/>
    </w:rPr>
  </w:style>
  <w:style w:type="paragraph" w:styleId="TOC1">
    <w:name w:val="toc 1"/>
    <w:basedOn w:val="Normal"/>
    <w:next w:val="Normal"/>
    <w:autoRedefine/>
    <w:uiPriority w:val="39"/>
    <w:unhideWhenUsed/>
    <w:rsid w:val="00B11AA6"/>
    <w:rPr>
      <w:b/>
      <w:sz w:val="24"/>
    </w:rPr>
  </w:style>
  <w:style w:type="paragraph" w:styleId="TOC2">
    <w:name w:val="toc 2"/>
    <w:basedOn w:val="Normal"/>
    <w:next w:val="Normal"/>
    <w:autoRedefine/>
    <w:uiPriority w:val="39"/>
    <w:unhideWhenUsed/>
    <w:rsid w:val="005B4ED5"/>
    <w:pPr>
      <w:ind w:left="220"/>
    </w:pPr>
  </w:style>
  <w:style w:type="paragraph" w:styleId="TOC3">
    <w:name w:val="toc 3"/>
    <w:basedOn w:val="Normal"/>
    <w:next w:val="Normal"/>
    <w:autoRedefine/>
    <w:uiPriority w:val="39"/>
    <w:unhideWhenUsed/>
    <w:rsid w:val="005B4ED5"/>
    <w:pPr>
      <w:ind w:left="440"/>
    </w:pPr>
  </w:style>
  <w:style w:type="paragraph" w:styleId="TOC4">
    <w:name w:val="toc 4"/>
    <w:basedOn w:val="Normal"/>
    <w:next w:val="Normal"/>
    <w:autoRedefine/>
    <w:uiPriority w:val="39"/>
    <w:unhideWhenUsed/>
    <w:rsid w:val="005B4ED5"/>
    <w:pPr>
      <w:ind w:left="660"/>
    </w:pPr>
  </w:style>
  <w:style w:type="paragraph" w:styleId="TOC5">
    <w:name w:val="toc 5"/>
    <w:basedOn w:val="Normal"/>
    <w:next w:val="Normal"/>
    <w:autoRedefine/>
    <w:uiPriority w:val="39"/>
    <w:unhideWhenUsed/>
    <w:rsid w:val="005B4ED5"/>
    <w:pPr>
      <w:ind w:left="880"/>
    </w:pPr>
  </w:style>
  <w:style w:type="paragraph" w:styleId="TOC6">
    <w:name w:val="toc 6"/>
    <w:basedOn w:val="Normal"/>
    <w:next w:val="Normal"/>
    <w:autoRedefine/>
    <w:uiPriority w:val="39"/>
    <w:unhideWhenUsed/>
    <w:rsid w:val="005B4ED5"/>
    <w:pPr>
      <w:ind w:left="1100"/>
    </w:pPr>
  </w:style>
  <w:style w:type="paragraph" w:styleId="TOC7">
    <w:name w:val="toc 7"/>
    <w:basedOn w:val="Normal"/>
    <w:next w:val="Normal"/>
    <w:autoRedefine/>
    <w:uiPriority w:val="39"/>
    <w:unhideWhenUsed/>
    <w:rsid w:val="005B4ED5"/>
    <w:pPr>
      <w:ind w:left="1320"/>
    </w:pPr>
  </w:style>
  <w:style w:type="paragraph" w:styleId="TOC8">
    <w:name w:val="toc 8"/>
    <w:basedOn w:val="Normal"/>
    <w:next w:val="Normal"/>
    <w:autoRedefine/>
    <w:uiPriority w:val="39"/>
    <w:unhideWhenUsed/>
    <w:rsid w:val="005B4ED5"/>
    <w:pPr>
      <w:ind w:left="1540"/>
    </w:pPr>
  </w:style>
  <w:style w:type="paragraph" w:styleId="TOC9">
    <w:name w:val="toc 9"/>
    <w:basedOn w:val="Normal"/>
    <w:next w:val="Normal"/>
    <w:autoRedefine/>
    <w:uiPriority w:val="39"/>
    <w:unhideWhenUsed/>
    <w:rsid w:val="005B4ED5"/>
    <w:pPr>
      <w:ind w:left="1760"/>
    </w:pPr>
  </w:style>
  <w:style w:type="paragraph" w:styleId="NoSpacing">
    <w:name w:val="No Spacing"/>
    <w:uiPriority w:val="1"/>
    <w:qFormat/>
    <w:rsid w:val="00D271DC"/>
    <w:pPr>
      <w:spacing w:after="0" w:line="240" w:lineRule="auto"/>
    </w:pPr>
    <w:rPr>
      <w:rFonts w:ascii="Georgia" w:hAnsi="Georgia"/>
    </w:rPr>
  </w:style>
  <w:style w:type="paragraph" w:customStyle="1" w:styleId="Body">
    <w:name w:val="Body"/>
    <w:rsid w:val="001D3DF0"/>
    <w:pPr>
      <w:pBdr>
        <w:top w:val="nil"/>
        <w:left w:val="nil"/>
        <w:bottom w:val="nil"/>
        <w:right w:val="nil"/>
        <w:between w:val="nil"/>
        <w:bar w:val="nil"/>
      </w:pBdr>
      <w:spacing w:after="0" w:line="240" w:lineRule="auto"/>
    </w:pPr>
    <w:rPr>
      <w:rFonts w:ascii="Arial Unicode MS" w:eastAsia="Arial Unicode MS" w:hAnsi="Arial Unicode MS" w:cs="Arial Unicode MS"/>
      <w:color w:val="000000"/>
      <w:bdr w:val="nil"/>
    </w:rPr>
  </w:style>
  <w:style w:type="paragraph" w:styleId="Subtitle">
    <w:name w:val="Subtitle"/>
    <w:basedOn w:val="Normal"/>
    <w:next w:val="Normal"/>
    <w:link w:val="SubtitleChar"/>
    <w:uiPriority w:val="11"/>
    <w:qFormat/>
    <w:rsid w:val="001D3DF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1D3DF0"/>
    <w:rPr>
      <w:rFonts w:asciiTheme="majorHAnsi" w:eastAsiaTheme="majorEastAsia" w:hAnsiTheme="majorHAnsi" w:cstheme="majorBidi"/>
      <w:i/>
      <w:iCs/>
      <w:color w:val="5B9BD5" w:themeColor="accent1"/>
      <w:spacing w:val="15"/>
      <w:sz w:val="24"/>
      <w:szCs w:val="24"/>
    </w:rPr>
  </w:style>
  <w:style w:type="paragraph" w:styleId="TOCHeading">
    <w:name w:val="TOC Heading"/>
    <w:basedOn w:val="Heading1"/>
    <w:next w:val="Normal"/>
    <w:uiPriority w:val="39"/>
    <w:unhideWhenUsed/>
    <w:qFormat/>
    <w:rsid w:val="008E7E49"/>
    <w:pPr>
      <w:outlineLvl w:val="9"/>
    </w:pPr>
    <w:rPr>
      <w:rFonts w:asciiTheme="majorHAnsi" w:hAnsiTheme="majorHAnsi"/>
      <w:b w:val="0"/>
      <w:i/>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5369">
      <w:bodyDiv w:val="1"/>
      <w:marLeft w:val="0"/>
      <w:marRight w:val="0"/>
      <w:marTop w:val="0"/>
      <w:marBottom w:val="0"/>
      <w:divBdr>
        <w:top w:val="none" w:sz="0" w:space="0" w:color="auto"/>
        <w:left w:val="none" w:sz="0" w:space="0" w:color="auto"/>
        <w:bottom w:val="none" w:sz="0" w:space="0" w:color="auto"/>
        <w:right w:val="none" w:sz="0" w:space="0" w:color="auto"/>
      </w:divBdr>
    </w:div>
    <w:div w:id="37631678">
      <w:bodyDiv w:val="1"/>
      <w:marLeft w:val="0"/>
      <w:marRight w:val="0"/>
      <w:marTop w:val="0"/>
      <w:marBottom w:val="0"/>
      <w:divBdr>
        <w:top w:val="none" w:sz="0" w:space="0" w:color="auto"/>
        <w:left w:val="none" w:sz="0" w:space="0" w:color="auto"/>
        <w:bottom w:val="none" w:sz="0" w:space="0" w:color="auto"/>
        <w:right w:val="none" w:sz="0" w:space="0" w:color="auto"/>
      </w:divBdr>
    </w:div>
    <w:div w:id="107821582">
      <w:bodyDiv w:val="1"/>
      <w:marLeft w:val="0"/>
      <w:marRight w:val="0"/>
      <w:marTop w:val="0"/>
      <w:marBottom w:val="0"/>
      <w:divBdr>
        <w:top w:val="none" w:sz="0" w:space="0" w:color="auto"/>
        <w:left w:val="none" w:sz="0" w:space="0" w:color="auto"/>
        <w:bottom w:val="none" w:sz="0" w:space="0" w:color="auto"/>
        <w:right w:val="none" w:sz="0" w:space="0" w:color="auto"/>
      </w:divBdr>
    </w:div>
    <w:div w:id="204561323">
      <w:bodyDiv w:val="1"/>
      <w:marLeft w:val="0"/>
      <w:marRight w:val="0"/>
      <w:marTop w:val="0"/>
      <w:marBottom w:val="0"/>
      <w:divBdr>
        <w:top w:val="none" w:sz="0" w:space="0" w:color="auto"/>
        <w:left w:val="none" w:sz="0" w:space="0" w:color="auto"/>
        <w:bottom w:val="none" w:sz="0" w:space="0" w:color="auto"/>
        <w:right w:val="none" w:sz="0" w:space="0" w:color="auto"/>
      </w:divBdr>
    </w:div>
    <w:div w:id="351763052">
      <w:bodyDiv w:val="1"/>
      <w:marLeft w:val="0"/>
      <w:marRight w:val="0"/>
      <w:marTop w:val="0"/>
      <w:marBottom w:val="0"/>
      <w:divBdr>
        <w:top w:val="none" w:sz="0" w:space="0" w:color="auto"/>
        <w:left w:val="none" w:sz="0" w:space="0" w:color="auto"/>
        <w:bottom w:val="none" w:sz="0" w:space="0" w:color="auto"/>
        <w:right w:val="none" w:sz="0" w:space="0" w:color="auto"/>
      </w:divBdr>
    </w:div>
    <w:div w:id="425343913">
      <w:bodyDiv w:val="1"/>
      <w:marLeft w:val="0"/>
      <w:marRight w:val="0"/>
      <w:marTop w:val="0"/>
      <w:marBottom w:val="0"/>
      <w:divBdr>
        <w:top w:val="none" w:sz="0" w:space="0" w:color="auto"/>
        <w:left w:val="none" w:sz="0" w:space="0" w:color="auto"/>
        <w:bottom w:val="none" w:sz="0" w:space="0" w:color="auto"/>
        <w:right w:val="none" w:sz="0" w:space="0" w:color="auto"/>
      </w:divBdr>
    </w:div>
    <w:div w:id="493493968">
      <w:bodyDiv w:val="1"/>
      <w:marLeft w:val="0"/>
      <w:marRight w:val="0"/>
      <w:marTop w:val="0"/>
      <w:marBottom w:val="0"/>
      <w:divBdr>
        <w:top w:val="none" w:sz="0" w:space="0" w:color="auto"/>
        <w:left w:val="none" w:sz="0" w:space="0" w:color="auto"/>
        <w:bottom w:val="none" w:sz="0" w:space="0" w:color="auto"/>
        <w:right w:val="none" w:sz="0" w:space="0" w:color="auto"/>
      </w:divBdr>
    </w:div>
    <w:div w:id="504630883">
      <w:bodyDiv w:val="1"/>
      <w:marLeft w:val="0"/>
      <w:marRight w:val="0"/>
      <w:marTop w:val="0"/>
      <w:marBottom w:val="0"/>
      <w:divBdr>
        <w:top w:val="none" w:sz="0" w:space="0" w:color="auto"/>
        <w:left w:val="none" w:sz="0" w:space="0" w:color="auto"/>
        <w:bottom w:val="none" w:sz="0" w:space="0" w:color="auto"/>
        <w:right w:val="none" w:sz="0" w:space="0" w:color="auto"/>
      </w:divBdr>
    </w:div>
    <w:div w:id="507795790">
      <w:bodyDiv w:val="1"/>
      <w:marLeft w:val="0"/>
      <w:marRight w:val="0"/>
      <w:marTop w:val="0"/>
      <w:marBottom w:val="0"/>
      <w:divBdr>
        <w:top w:val="none" w:sz="0" w:space="0" w:color="auto"/>
        <w:left w:val="none" w:sz="0" w:space="0" w:color="auto"/>
        <w:bottom w:val="none" w:sz="0" w:space="0" w:color="auto"/>
        <w:right w:val="none" w:sz="0" w:space="0" w:color="auto"/>
      </w:divBdr>
    </w:div>
    <w:div w:id="541671166">
      <w:bodyDiv w:val="1"/>
      <w:marLeft w:val="0"/>
      <w:marRight w:val="0"/>
      <w:marTop w:val="0"/>
      <w:marBottom w:val="0"/>
      <w:divBdr>
        <w:top w:val="none" w:sz="0" w:space="0" w:color="auto"/>
        <w:left w:val="none" w:sz="0" w:space="0" w:color="auto"/>
        <w:bottom w:val="none" w:sz="0" w:space="0" w:color="auto"/>
        <w:right w:val="none" w:sz="0" w:space="0" w:color="auto"/>
      </w:divBdr>
    </w:div>
    <w:div w:id="577136755">
      <w:bodyDiv w:val="1"/>
      <w:marLeft w:val="0"/>
      <w:marRight w:val="0"/>
      <w:marTop w:val="0"/>
      <w:marBottom w:val="0"/>
      <w:divBdr>
        <w:top w:val="none" w:sz="0" w:space="0" w:color="auto"/>
        <w:left w:val="none" w:sz="0" w:space="0" w:color="auto"/>
        <w:bottom w:val="none" w:sz="0" w:space="0" w:color="auto"/>
        <w:right w:val="none" w:sz="0" w:space="0" w:color="auto"/>
      </w:divBdr>
      <w:divsChild>
        <w:div w:id="114368034">
          <w:marLeft w:val="0"/>
          <w:marRight w:val="0"/>
          <w:marTop w:val="0"/>
          <w:marBottom w:val="0"/>
          <w:divBdr>
            <w:top w:val="none" w:sz="0" w:space="0" w:color="auto"/>
            <w:left w:val="none" w:sz="0" w:space="0" w:color="auto"/>
            <w:bottom w:val="none" w:sz="0" w:space="0" w:color="auto"/>
            <w:right w:val="none" w:sz="0" w:space="0" w:color="auto"/>
          </w:divBdr>
          <w:divsChild>
            <w:div w:id="410853058">
              <w:marLeft w:val="0"/>
              <w:marRight w:val="0"/>
              <w:marTop w:val="0"/>
              <w:marBottom w:val="0"/>
              <w:divBdr>
                <w:top w:val="none" w:sz="0" w:space="0" w:color="auto"/>
                <w:left w:val="none" w:sz="0" w:space="0" w:color="auto"/>
                <w:bottom w:val="none" w:sz="0" w:space="0" w:color="auto"/>
                <w:right w:val="none" w:sz="0" w:space="0" w:color="auto"/>
              </w:divBdr>
              <w:divsChild>
                <w:div w:id="765493044">
                  <w:marLeft w:val="0"/>
                  <w:marRight w:val="0"/>
                  <w:marTop w:val="0"/>
                  <w:marBottom w:val="0"/>
                  <w:divBdr>
                    <w:top w:val="none" w:sz="0" w:space="0" w:color="auto"/>
                    <w:left w:val="none" w:sz="0" w:space="0" w:color="auto"/>
                    <w:bottom w:val="none" w:sz="0" w:space="0" w:color="auto"/>
                    <w:right w:val="none" w:sz="0" w:space="0" w:color="auto"/>
                  </w:divBdr>
                  <w:divsChild>
                    <w:div w:id="1987270793">
                      <w:marLeft w:val="0"/>
                      <w:marRight w:val="0"/>
                      <w:marTop w:val="0"/>
                      <w:marBottom w:val="0"/>
                      <w:divBdr>
                        <w:top w:val="none" w:sz="0" w:space="0" w:color="auto"/>
                        <w:left w:val="none" w:sz="0" w:space="0" w:color="auto"/>
                        <w:bottom w:val="none" w:sz="0" w:space="0" w:color="auto"/>
                        <w:right w:val="none" w:sz="0" w:space="0" w:color="auto"/>
                      </w:divBdr>
                      <w:divsChild>
                        <w:div w:id="1583641354">
                          <w:marLeft w:val="0"/>
                          <w:marRight w:val="0"/>
                          <w:marTop w:val="0"/>
                          <w:marBottom w:val="0"/>
                          <w:divBdr>
                            <w:top w:val="none" w:sz="0" w:space="0" w:color="auto"/>
                            <w:left w:val="none" w:sz="0" w:space="0" w:color="auto"/>
                            <w:bottom w:val="none" w:sz="0" w:space="0" w:color="auto"/>
                            <w:right w:val="none" w:sz="0" w:space="0" w:color="auto"/>
                          </w:divBdr>
                          <w:divsChild>
                            <w:div w:id="885530051">
                              <w:marLeft w:val="0"/>
                              <w:marRight w:val="0"/>
                              <w:marTop w:val="0"/>
                              <w:marBottom w:val="0"/>
                              <w:divBdr>
                                <w:top w:val="none" w:sz="0" w:space="0" w:color="auto"/>
                                <w:left w:val="none" w:sz="0" w:space="0" w:color="auto"/>
                                <w:bottom w:val="none" w:sz="0" w:space="0" w:color="auto"/>
                                <w:right w:val="none" w:sz="0" w:space="0" w:color="auto"/>
                              </w:divBdr>
                              <w:divsChild>
                                <w:div w:id="687607046">
                                  <w:marLeft w:val="0"/>
                                  <w:marRight w:val="0"/>
                                  <w:marTop w:val="0"/>
                                  <w:marBottom w:val="0"/>
                                  <w:divBdr>
                                    <w:top w:val="none" w:sz="0" w:space="0" w:color="auto"/>
                                    <w:left w:val="none" w:sz="0" w:space="0" w:color="auto"/>
                                    <w:bottom w:val="none" w:sz="0" w:space="0" w:color="auto"/>
                                    <w:right w:val="none" w:sz="0" w:space="0" w:color="auto"/>
                                  </w:divBdr>
                                  <w:divsChild>
                                    <w:div w:id="830020524">
                                      <w:marLeft w:val="0"/>
                                      <w:marRight w:val="0"/>
                                      <w:marTop w:val="0"/>
                                      <w:marBottom w:val="0"/>
                                      <w:divBdr>
                                        <w:top w:val="none" w:sz="0" w:space="0" w:color="auto"/>
                                        <w:left w:val="none" w:sz="0" w:space="0" w:color="auto"/>
                                        <w:bottom w:val="none" w:sz="0" w:space="0" w:color="auto"/>
                                        <w:right w:val="none" w:sz="0" w:space="0" w:color="auto"/>
                                      </w:divBdr>
                                      <w:divsChild>
                                        <w:div w:id="915631933">
                                          <w:marLeft w:val="0"/>
                                          <w:marRight w:val="0"/>
                                          <w:marTop w:val="0"/>
                                          <w:marBottom w:val="0"/>
                                          <w:divBdr>
                                            <w:top w:val="none" w:sz="0" w:space="0" w:color="auto"/>
                                            <w:left w:val="none" w:sz="0" w:space="0" w:color="auto"/>
                                            <w:bottom w:val="none" w:sz="0" w:space="0" w:color="auto"/>
                                            <w:right w:val="none" w:sz="0" w:space="0" w:color="auto"/>
                                          </w:divBdr>
                                          <w:divsChild>
                                            <w:div w:id="1326856174">
                                              <w:marLeft w:val="0"/>
                                              <w:marRight w:val="0"/>
                                              <w:marTop w:val="0"/>
                                              <w:marBottom w:val="0"/>
                                              <w:divBdr>
                                                <w:top w:val="none" w:sz="0" w:space="0" w:color="auto"/>
                                                <w:left w:val="none" w:sz="0" w:space="0" w:color="auto"/>
                                                <w:bottom w:val="none" w:sz="0" w:space="0" w:color="auto"/>
                                                <w:right w:val="none" w:sz="0" w:space="0" w:color="auto"/>
                                              </w:divBdr>
                                              <w:divsChild>
                                                <w:div w:id="1024861292">
                                                  <w:marLeft w:val="0"/>
                                                  <w:marRight w:val="0"/>
                                                  <w:marTop w:val="0"/>
                                                  <w:marBottom w:val="0"/>
                                                  <w:divBdr>
                                                    <w:top w:val="none" w:sz="0" w:space="0" w:color="auto"/>
                                                    <w:left w:val="none" w:sz="0" w:space="0" w:color="auto"/>
                                                    <w:bottom w:val="none" w:sz="0" w:space="0" w:color="auto"/>
                                                    <w:right w:val="none" w:sz="0" w:space="0" w:color="auto"/>
                                                  </w:divBdr>
                                                  <w:divsChild>
                                                    <w:div w:id="591277781">
                                                      <w:marLeft w:val="0"/>
                                                      <w:marRight w:val="0"/>
                                                      <w:marTop w:val="0"/>
                                                      <w:marBottom w:val="0"/>
                                                      <w:divBdr>
                                                        <w:top w:val="none" w:sz="0" w:space="0" w:color="auto"/>
                                                        <w:left w:val="none" w:sz="0" w:space="0" w:color="auto"/>
                                                        <w:bottom w:val="none" w:sz="0" w:space="0" w:color="auto"/>
                                                        <w:right w:val="none" w:sz="0" w:space="0" w:color="auto"/>
                                                      </w:divBdr>
                                                      <w:divsChild>
                                                        <w:div w:id="1453792232">
                                                          <w:marLeft w:val="0"/>
                                                          <w:marRight w:val="0"/>
                                                          <w:marTop w:val="0"/>
                                                          <w:marBottom w:val="0"/>
                                                          <w:divBdr>
                                                            <w:top w:val="none" w:sz="0" w:space="0" w:color="auto"/>
                                                            <w:left w:val="none" w:sz="0" w:space="0" w:color="auto"/>
                                                            <w:bottom w:val="none" w:sz="0" w:space="0" w:color="auto"/>
                                                            <w:right w:val="none" w:sz="0" w:space="0" w:color="auto"/>
                                                          </w:divBdr>
                                                          <w:divsChild>
                                                            <w:div w:id="1269851442">
                                                              <w:marLeft w:val="0"/>
                                                              <w:marRight w:val="0"/>
                                                              <w:marTop w:val="0"/>
                                                              <w:marBottom w:val="0"/>
                                                              <w:divBdr>
                                                                <w:top w:val="none" w:sz="0" w:space="0" w:color="auto"/>
                                                                <w:left w:val="none" w:sz="0" w:space="0" w:color="auto"/>
                                                                <w:bottom w:val="none" w:sz="0" w:space="0" w:color="auto"/>
                                                                <w:right w:val="none" w:sz="0" w:space="0" w:color="auto"/>
                                                              </w:divBdr>
                                                              <w:divsChild>
                                                                <w:div w:id="687173231">
                                                                  <w:marLeft w:val="0"/>
                                                                  <w:marRight w:val="0"/>
                                                                  <w:marTop w:val="0"/>
                                                                  <w:marBottom w:val="0"/>
                                                                  <w:divBdr>
                                                                    <w:top w:val="none" w:sz="0" w:space="0" w:color="auto"/>
                                                                    <w:left w:val="none" w:sz="0" w:space="0" w:color="auto"/>
                                                                    <w:bottom w:val="none" w:sz="0" w:space="0" w:color="auto"/>
                                                                    <w:right w:val="none" w:sz="0" w:space="0" w:color="auto"/>
                                                                  </w:divBdr>
                                                                  <w:divsChild>
                                                                    <w:div w:id="1947880391">
                                                                      <w:marLeft w:val="0"/>
                                                                      <w:marRight w:val="0"/>
                                                                      <w:marTop w:val="0"/>
                                                                      <w:marBottom w:val="0"/>
                                                                      <w:divBdr>
                                                                        <w:top w:val="none" w:sz="0" w:space="0" w:color="auto"/>
                                                                        <w:left w:val="none" w:sz="0" w:space="0" w:color="auto"/>
                                                                        <w:bottom w:val="none" w:sz="0" w:space="0" w:color="auto"/>
                                                                        <w:right w:val="none" w:sz="0" w:space="0" w:color="auto"/>
                                                                      </w:divBdr>
                                                                      <w:divsChild>
                                                                        <w:div w:id="97338833">
                                                                          <w:marLeft w:val="0"/>
                                                                          <w:marRight w:val="0"/>
                                                                          <w:marTop w:val="0"/>
                                                                          <w:marBottom w:val="0"/>
                                                                          <w:divBdr>
                                                                            <w:top w:val="none" w:sz="0" w:space="0" w:color="auto"/>
                                                                            <w:left w:val="none" w:sz="0" w:space="0" w:color="auto"/>
                                                                            <w:bottom w:val="none" w:sz="0" w:space="0" w:color="auto"/>
                                                                            <w:right w:val="none" w:sz="0" w:space="0" w:color="auto"/>
                                                                          </w:divBdr>
                                                                          <w:divsChild>
                                                                            <w:div w:id="340473580">
                                                                              <w:marLeft w:val="0"/>
                                                                              <w:marRight w:val="0"/>
                                                                              <w:marTop w:val="0"/>
                                                                              <w:marBottom w:val="0"/>
                                                                              <w:divBdr>
                                                                                <w:top w:val="none" w:sz="0" w:space="0" w:color="auto"/>
                                                                                <w:left w:val="none" w:sz="0" w:space="0" w:color="auto"/>
                                                                                <w:bottom w:val="none" w:sz="0" w:space="0" w:color="auto"/>
                                                                                <w:right w:val="none" w:sz="0" w:space="0" w:color="auto"/>
                                                                              </w:divBdr>
                                                                              <w:divsChild>
                                                                                <w:div w:id="504563613">
                                                                                  <w:marLeft w:val="0"/>
                                                                                  <w:marRight w:val="0"/>
                                                                                  <w:marTop w:val="0"/>
                                                                                  <w:marBottom w:val="0"/>
                                                                                  <w:divBdr>
                                                                                    <w:top w:val="none" w:sz="0" w:space="0" w:color="auto"/>
                                                                                    <w:left w:val="none" w:sz="0" w:space="0" w:color="auto"/>
                                                                                    <w:bottom w:val="none" w:sz="0" w:space="0" w:color="auto"/>
                                                                                    <w:right w:val="none" w:sz="0" w:space="0" w:color="auto"/>
                                                                                  </w:divBdr>
                                                                                  <w:divsChild>
                                                                                    <w:div w:id="896742504">
                                                                                      <w:marLeft w:val="0"/>
                                                                                      <w:marRight w:val="0"/>
                                                                                      <w:marTop w:val="0"/>
                                                                                      <w:marBottom w:val="0"/>
                                                                                      <w:divBdr>
                                                                                        <w:top w:val="none" w:sz="0" w:space="0" w:color="auto"/>
                                                                                        <w:left w:val="none" w:sz="0" w:space="0" w:color="auto"/>
                                                                                        <w:bottom w:val="none" w:sz="0" w:space="0" w:color="auto"/>
                                                                                        <w:right w:val="none" w:sz="0" w:space="0" w:color="auto"/>
                                                                                      </w:divBdr>
                                                                                      <w:divsChild>
                                                                                        <w:div w:id="1433866456">
                                                                                          <w:marLeft w:val="0"/>
                                                                                          <w:marRight w:val="0"/>
                                                                                          <w:marTop w:val="0"/>
                                                                                          <w:marBottom w:val="0"/>
                                                                                          <w:divBdr>
                                                                                            <w:top w:val="none" w:sz="0" w:space="0" w:color="auto"/>
                                                                                            <w:left w:val="none" w:sz="0" w:space="0" w:color="auto"/>
                                                                                            <w:bottom w:val="none" w:sz="0" w:space="0" w:color="auto"/>
                                                                                            <w:right w:val="none" w:sz="0" w:space="0" w:color="auto"/>
                                                                                          </w:divBdr>
                                                                                          <w:divsChild>
                                                                                            <w:div w:id="1901137076">
                                                                                              <w:marLeft w:val="0"/>
                                                                                              <w:marRight w:val="0"/>
                                                                                              <w:marTop w:val="0"/>
                                                                                              <w:marBottom w:val="0"/>
                                                                                              <w:divBdr>
                                                                                                <w:top w:val="none" w:sz="0" w:space="0" w:color="auto"/>
                                                                                                <w:left w:val="none" w:sz="0" w:space="0" w:color="auto"/>
                                                                                                <w:bottom w:val="none" w:sz="0" w:space="0" w:color="auto"/>
                                                                                                <w:right w:val="none" w:sz="0" w:space="0" w:color="auto"/>
                                                                                              </w:divBdr>
                                                                                              <w:divsChild>
                                                                                                <w:div w:id="1586916356">
                                                                                                  <w:marLeft w:val="0"/>
                                                                                                  <w:marRight w:val="0"/>
                                                                                                  <w:marTop w:val="0"/>
                                                                                                  <w:marBottom w:val="0"/>
                                                                                                  <w:divBdr>
                                                                                                    <w:top w:val="none" w:sz="0" w:space="0" w:color="auto"/>
                                                                                                    <w:left w:val="none" w:sz="0" w:space="0" w:color="auto"/>
                                                                                                    <w:bottom w:val="none" w:sz="0" w:space="0" w:color="auto"/>
                                                                                                    <w:right w:val="none" w:sz="0" w:space="0" w:color="auto"/>
                                                                                                  </w:divBdr>
                                                                                                  <w:divsChild>
                                                                                                    <w:div w:id="299578834">
                                                                                                      <w:marLeft w:val="0"/>
                                                                                                      <w:marRight w:val="0"/>
                                                                                                      <w:marTop w:val="0"/>
                                                                                                      <w:marBottom w:val="0"/>
                                                                                                      <w:divBdr>
                                                                                                        <w:top w:val="none" w:sz="0" w:space="0" w:color="auto"/>
                                                                                                        <w:left w:val="none" w:sz="0" w:space="0" w:color="auto"/>
                                                                                                        <w:bottom w:val="none" w:sz="0" w:space="0" w:color="auto"/>
                                                                                                        <w:right w:val="none" w:sz="0" w:space="0" w:color="auto"/>
                                                                                                      </w:divBdr>
                                                                                                      <w:divsChild>
                                                                                                        <w:div w:id="1097359737">
                                                                                                          <w:marLeft w:val="0"/>
                                                                                                          <w:marRight w:val="0"/>
                                                                                                          <w:marTop w:val="0"/>
                                                                                                          <w:marBottom w:val="0"/>
                                                                                                          <w:divBdr>
                                                                                                            <w:top w:val="none" w:sz="0" w:space="0" w:color="auto"/>
                                                                                                            <w:left w:val="none" w:sz="0" w:space="0" w:color="auto"/>
                                                                                                            <w:bottom w:val="none" w:sz="0" w:space="0" w:color="auto"/>
                                                                                                            <w:right w:val="none" w:sz="0" w:space="0" w:color="auto"/>
                                                                                                          </w:divBdr>
                                                                                                          <w:divsChild>
                                                                                                            <w:div w:id="759788804">
                                                                                                              <w:marLeft w:val="0"/>
                                                                                                              <w:marRight w:val="0"/>
                                                                                                              <w:marTop w:val="0"/>
                                                                                                              <w:marBottom w:val="0"/>
                                                                                                              <w:divBdr>
                                                                                                                <w:top w:val="none" w:sz="0" w:space="0" w:color="auto"/>
                                                                                                                <w:left w:val="none" w:sz="0" w:space="0" w:color="auto"/>
                                                                                                                <w:bottom w:val="none" w:sz="0" w:space="0" w:color="auto"/>
                                                                                                                <w:right w:val="none" w:sz="0" w:space="0" w:color="auto"/>
                                                                                                              </w:divBdr>
                                                                                                              <w:divsChild>
                                                                                                                <w:div w:id="1596860487">
                                                                                                                  <w:marLeft w:val="0"/>
                                                                                                                  <w:marRight w:val="0"/>
                                                                                                                  <w:marTop w:val="0"/>
                                                                                                                  <w:marBottom w:val="0"/>
                                                                                                                  <w:divBdr>
                                                                                                                    <w:top w:val="none" w:sz="0" w:space="0" w:color="auto"/>
                                                                                                                    <w:left w:val="none" w:sz="0" w:space="0" w:color="auto"/>
                                                                                                                    <w:bottom w:val="none" w:sz="0" w:space="0" w:color="auto"/>
                                                                                                                    <w:right w:val="none" w:sz="0" w:space="0" w:color="auto"/>
                                                                                                                  </w:divBdr>
                                                                                                                  <w:divsChild>
                                                                                                                    <w:div w:id="2125610805">
                                                                                                                      <w:marLeft w:val="0"/>
                                                                                                                      <w:marRight w:val="0"/>
                                                                                                                      <w:marTop w:val="0"/>
                                                                                                                      <w:marBottom w:val="0"/>
                                                                                                                      <w:divBdr>
                                                                                                                        <w:top w:val="none" w:sz="0" w:space="0" w:color="auto"/>
                                                                                                                        <w:left w:val="none" w:sz="0" w:space="0" w:color="auto"/>
                                                                                                                        <w:bottom w:val="none" w:sz="0" w:space="0" w:color="auto"/>
                                                                                                                        <w:right w:val="none" w:sz="0" w:space="0" w:color="auto"/>
                                                                                                                      </w:divBdr>
                                                                                                                      <w:divsChild>
                                                                                                                        <w:div w:id="1526408278">
                                                                                                                          <w:marLeft w:val="0"/>
                                                                                                                          <w:marRight w:val="0"/>
                                                                                                                          <w:marTop w:val="0"/>
                                                                                                                          <w:marBottom w:val="0"/>
                                                                                                                          <w:divBdr>
                                                                                                                            <w:top w:val="none" w:sz="0" w:space="0" w:color="auto"/>
                                                                                                                            <w:left w:val="none" w:sz="0" w:space="0" w:color="auto"/>
                                                                                                                            <w:bottom w:val="none" w:sz="0" w:space="0" w:color="auto"/>
                                                                                                                            <w:right w:val="none" w:sz="0" w:space="0" w:color="auto"/>
                                                                                                                          </w:divBdr>
                                                                                                                          <w:divsChild>
                                                                                                                            <w:div w:id="469984439">
                                                                                                                              <w:marLeft w:val="0"/>
                                                                                                                              <w:marRight w:val="0"/>
                                                                                                                              <w:marTop w:val="0"/>
                                                                                                                              <w:marBottom w:val="0"/>
                                                                                                                              <w:divBdr>
                                                                                                                                <w:top w:val="none" w:sz="0" w:space="0" w:color="auto"/>
                                                                                                                                <w:left w:val="none" w:sz="0" w:space="0" w:color="auto"/>
                                                                                                                                <w:bottom w:val="none" w:sz="0" w:space="0" w:color="auto"/>
                                                                                                                                <w:right w:val="none" w:sz="0" w:space="0" w:color="auto"/>
                                                                                                                              </w:divBdr>
                                                                                                                              <w:divsChild>
                                                                                                                                <w:div w:id="1838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75376">
      <w:bodyDiv w:val="1"/>
      <w:marLeft w:val="0"/>
      <w:marRight w:val="0"/>
      <w:marTop w:val="0"/>
      <w:marBottom w:val="0"/>
      <w:divBdr>
        <w:top w:val="none" w:sz="0" w:space="0" w:color="auto"/>
        <w:left w:val="none" w:sz="0" w:space="0" w:color="auto"/>
        <w:bottom w:val="none" w:sz="0" w:space="0" w:color="auto"/>
        <w:right w:val="none" w:sz="0" w:space="0" w:color="auto"/>
      </w:divBdr>
      <w:divsChild>
        <w:div w:id="59518861">
          <w:marLeft w:val="0"/>
          <w:marRight w:val="0"/>
          <w:marTop w:val="105"/>
          <w:marBottom w:val="0"/>
          <w:divBdr>
            <w:top w:val="none" w:sz="0" w:space="0" w:color="auto"/>
            <w:left w:val="none" w:sz="0" w:space="0" w:color="auto"/>
            <w:bottom w:val="none" w:sz="0" w:space="0" w:color="auto"/>
            <w:right w:val="none" w:sz="0" w:space="0" w:color="auto"/>
          </w:divBdr>
        </w:div>
        <w:div w:id="1352493048">
          <w:marLeft w:val="0"/>
          <w:marRight w:val="0"/>
          <w:marTop w:val="0"/>
          <w:marBottom w:val="0"/>
          <w:divBdr>
            <w:top w:val="none" w:sz="0" w:space="4" w:color="auto"/>
            <w:left w:val="none" w:sz="0" w:space="0" w:color="auto"/>
            <w:bottom w:val="single" w:sz="6" w:space="11" w:color="DBDBDB"/>
            <w:right w:val="none" w:sz="0" w:space="0" w:color="auto"/>
          </w:divBdr>
        </w:div>
      </w:divsChild>
    </w:div>
    <w:div w:id="876160292">
      <w:bodyDiv w:val="1"/>
      <w:marLeft w:val="0"/>
      <w:marRight w:val="0"/>
      <w:marTop w:val="0"/>
      <w:marBottom w:val="0"/>
      <w:divBdr>
        <w:top w:val="none" w:sz="0" w:space="0" w:color="auto"/>
        <w:left w:val="none" w:sz="0" w:space="0" w:color="auto"/>
        <w:bottom w:val="none" w:sz="0" w:space="0" w:color="auto"/>
        <w:right w:val="none" w:sz="0" w:space="0" w:color="auto"/>
      </w:divBdr>
    </w:div>
    <w:div w:id="992296027">
      <w:bodyDiv w:val="1"/>
      <w:marLeft w:val="0"/>
      <w:marRight w:val="0"/>
      <w:marTop w:val="0"/>
      <w:marBottom w:val="0"/>
      <w:divBdr>
        <w:top w:val="none" w:sz="0" w:space="0" w:color="auto"/>
        <w:left w:val="none" w:sz="0" w:space="0" w:color="auto"/>
        <w:bottom w:val="none" w:sz="0" w:space="0" w:color="auto"/>
        <w:right w:val="none" w:sz="0" w:space="0" w:color="auto"/>
      </w:divBdr>
    </w:div>
    <w:div w:id="997460562">
      <w:bodyDiv w:val="1"/>
      <w:marLeft w:val="0"/>
      <w:marRight w:val="0"/>
      <w:marTop w:val="0"/>
      <w:marBottom w:val="0"/>
      <w:divBdr>
        <w:top w:val="none" w:sz="0" w:space="0" w:color="auto"/>
        <w:left w:val="none" w:sz="0" w:space="0" w:color="auto"/>
        <w:bottom w:val="none" w:sz="0" w:space="0" w:color="auto"/>
        <w:right w:val="none" w:sz="0" w:space="0" w:color="auto"/>
      </w:divBdr>
    </w:div>
    <w:div w:id="1001657904">
      <w:bodyDiv w:val="1"/>
      <w:marLeft w:val="0"/>
      <w:marRight w:val="0"/>
      <w:marTop w:val="0"/>
      <w:marBottom w:val="0"/>
      <w:divBdr>
        <w:top w:val="none" w:sz="0" w:space="0" w:color="auto"/>
        <w:left w:val="none" w:sz="0" w:space="0" w:color="auto"/>
        <w:bottom w:val="none" w:sz="0" w:space="0" w:color="auto"/>
        <w:right w:val="none" w:sz="0" w:space="0" w:color="auto"/>
      </w:divBdr>
    </w:div>
    <w:div w:id="1116947307">
      <w:bodyDiv w:val="1"/>
      <w:marLeft w:val="0"/>
      <w:marRight w:val="0"/>
      <w:marTop w:val="0"/>
      <w:marBottom w:val="0"/>
      <w:divBdr>
        <w:top w:val="none" w:sz="0" w:space="0" w:color="auto"/>
        <w:left w:val="none" w:sz="0" w:space="0" w:color="auto"/>
        <w:bottom w:val="none" w:sz="0" w:space="0" w:color="auto"/>
        <w:right w:val="none" w:sz="0" w:space="0" w:color="auto"/>
      </w:divBdr>
    </w:div>
    <w:div w:id="1319116085">
      <w:bodyDiv w:val="1"/>
      <w:marLeft w:val="0"/>
      <w:marRight w:val="0"/>
      <w:marTop w:val="0"/>
      <w:marBottom w:val="0"/>
      <w:divBdr>
        <w:top w:val="none" w:sz="0" w:space="0" w:color="auto"/>
        <w:left w:val="none" w:sz="0" w:space="0" w:color="auto"/>
        <w:bottom w:val="none" w:sz="0" w:space="0" w:color="auto"/>
        <w:right w:val="none" w:sz="0" w:space="0" w:color="auto"/>
      </w:divBdr>
    </w:div>
    <w:div w:id="1337537482">
      <w:bodyDiv w:val="1"/>
      <w:marLeft w:val="0"/>
      <w:marRight w:val="0"/>
      <w:marTop w:val="0"/>
      <w:marBottom w:val="0"/>
      <w:divBdr>
        <w:top w:val="none" w:sz="0" w:space="0" w:color="auto"/>
        <w:left w:val="none" w:sz="0" w:space="0" w:color="auto"/>
        <w:bottom w:val="none" w:sz="0" w:space="0" w:color="auto"/>
        <w:right w:val="none" w:sz="0" w:space="0" w:color="auto"/>
      </w:divBdr>
    </w:div>
    <w:div w:id="1383556464">
      <w:bodyDiv w:val="1"/>
      <w:marLeft w:val="0"/>
      <w:marRight w:val="0"/>
      <w:marTop w:val="0"/>
      <w:marBottom w:val="0"/>
      <w:divBdr>
        <w:top w:val="none" w:sz="0" w:space="0" w:color="auto"/>
        <w:left w:val="none" w:sz="0" w:space="0" w:color="auto"/>
        <w:bottom w:val="none" w:sz="0" w:space="0" w:color="auto"/>
        <w:right w:val="none" w:sz="0" w:space="0" w:color="auto"/>
      </w:divBdr>
    </w:div>
    <w:div w:id="1479684637">
      <w:bodyDiv w:val="1"/>
      <w:marLeft w:val="0"/>
      <w:marRight w:val="0"/>
      <w:marTop w:val="0"/>
      <w:marBottom w:val="0"/>
      <w:divBdr>
        <w:top w:val="none" w:sz="0" w:space="0" w:color="auto"/>
        <w:left w:val="none" w:sz="0" w:space="0" w:color="auto"/>
        <w:bottom w:val="none" w:sz="0" w:space="0" w:color="auto"/>
        <w:right w:val="none" w:sz="0" w:space="0" w:color="auto"/>
      </w:divBdr>
      <w:divsChild>
        <w:div w:id="1224609194">
          <w:marLeft w:val="547"/>
          <w:marRight w:val="0"/>
          <w:marTop w:val="154"/>
          <w:marBottom w:val="0"/>
          <w:divBdr>
            <w:top w:val="none" w:sz="0" w:space="0" w:color="auto"/>
            <w:left w:val="none" w:sz="0" w:space="0" w:color="auto"/>
            <w:bottom w:val="none" w:sz="0" w:space="0" w:color="auto"/>
            <w:right w:val="none" w:sz="0" w:space="0" w:color="auto"/>
          </w:divBdr>
        </w:div>
        <w:div w:id="646783352">
          <w:marLeft w:val="547"/>
          <w:marRight w:val="0"/>
          <w:marTop w:val="154"/>
          <w:marBottom w:val="0"/>
          <w:divBdr>
            <w:top w:val="none" w:sz="0" w:space="0" w:color="auto"/>
            <w:left w:val="none" w:sz="0" w:space="0" w:color="auto"/>
            <w:bottom w:val="none" w:sz="0" w:space="0" w:color="auto"/>
            <w:right w:val="none" w:sz="0" w:space="0" w:color="auto"/>
          </w:divBdr>
        </w:div>
        <w:div w:id="144904684">
          <w:marLeft w:val="547"/>
          <w:marRight w:val="0"/>
          <w:marTop w:val="154"/>
          <w:marBottom w:val="0"/>
          <w:divBdr>
            <w:top w:val="none" w:sz="0" w:space="0" w:color="auto"/>
            <w:left w:val="none" w:sz="0" w:space="0" w:color="auto"/>
            <w:bottom w:val="none" w:sz="0" w:space="0" w:color="auto"/>
            <w:right w:val="none" w:sz="0" w:space="0" w:color="auto"/>
          </w:divBdr>
        </w:div>
        <w:div w:id="1568488559">
          <w:marLeft w:val="547"/>
          <w:marRight w:val="0"/>
          <w:marTop w:val="154"/>
          <w:marBottom w:val="0"/>
          <w:divBdr>
            <w:top w:val="none" w:sz="0" w:space="0" w:color="auto"/>
            <w:left w:val="none" w:sz="0" w:space="0" w:color="auto"/>
            <w:bottom w:val="none" w:sz="0" w:space="0" w:color="auto"/>
            <w:right w:val="none" w:sz="0" w:space="0" w:color="auto"/>
          </w:divBdr>
        </w:div>
        <w:div w:id="896167649">
          <w:marLeft w:val="547"/>
          <w:marRight w:val="0"/>
          <w:marTop w:val="154"/>
          <w:marBottom w:val="0"/>
          <w:divBdr>
            <w:top w:val="none" w:sz="0" w:space="0" w:color="auto"/>
            <w:left w:val="none" w:sz="0" w:space="0" w:color="auto"/>
            <w:bottom w:val="none" w:sz="0" w:space="0" w:color="auto"/>
            <w:right w:val="none" w:sz="0" w:space="0" w:color="auto"/>
          </w:divBdr>
        </w:div>
      </w:divsChild>
    </w:div>
    <w:div w:id="1518498088">
      <w:bodyDiv w:val="1"/>
      <w:marLeft w:val="0"/>
      <w:marRight w:val="0"/>
      <w:marTop w:val="0"/>
      <w:marBottom w:val="0"/>
      <w:divBdr>
        <w:top w:val="none" w:sz="0" w:space="0" w:color="auto"/>
        <w:left w:val="none" w:sz="0" w:space="0" w:color="auto"/>
        <w:bottom w:val="none" w:sz="0" w:space="0" w:color="auto"/>
        <w:right w:val="none" w:sz="0" w:space="0" w:color="auto"/>
      </w:divBdr>
    </w:div>
    <w:div w:id="1679892721">
      <w:bodyDiv w:val="1"/>
      <w:marLeft w:val="0"/>
      <w:marRight w:val="0"/>
      <w:marTop w:val="0"/>
      <w:marBottom w:val="0"/>
      <w:divBdr>
        <w:top w:val="none" w:sz="0" w:space="0" w:color="auto"/>
        <w:left w:val="none" w:sz="0" w:space="0" w:color="auto"/>
        <w:bottom w:val="none" w:sz="0" w:space="0" w:color="auto"/>
        <w:right w:val="none" w:sz="0" w:space="0" w:color="auto"/>
      </w:divBdr>
    </w:div>
    <w:div w:id="1803187817">
      <w:bodyDiv w:val="1"/>
      <w:marLeft w:val="0"/>
      <w:marRight w:val="0"/>
      <w:marTop w:val="0"/>
      <w:marBottom w:val="0"/>
      <w:divBdr>
        <w:top w:val="none" w:sz="0" w:space="0" w:color="auto"/>
        <w:left w:val="none" w:sz="0" w:space="0" w:color="auto"/>
        <w:bottom w:val="none" w:sz="0" w:space="0" w:color="auto"/>
        <w:right w:val="none" w:sz="0" w:space="0" w:color="auto"/>
      </w:divBdr>
    </w:div>
    <w:div w:id="1837376055">
      <w:bodyDiv w:val="1"/>
      <w:marLeft w:val="0"/>
      <w:marRight w:val="0"/>
      <w:marTop w:val="0"/>
      <w:marBottom w:val="0"/>
      <w:divBdr>
        <w:top w:val="none" w:sz="0" w:space="0" w:color="auto"/>
        <w:left w:val="none" w:sz="0" w:space="0" w:color="auto"/>
        <w:bottom w:val="none" w:sz="0" w:space="0" w:color="auto"/>
        <w:right w:val="none" w:sz="0" w:space="0" w:color="auto"/>
      </w:divBdr>
      <w:divsChild>
        <w:div w:id="2040888181">
          <w:marLeft w:val="0"/>
          <w:marRight w:val="0"/>
          <w:marTop w:val="0"/>
          <w:marBottom w:val="0"/>
          <w:divBdr>
            <w:top w:val="none" w:sz="0" w:space="0" w:color="auto"/>
            <w:left w:val="none" w:sz="0" w:space="0" w:color="auto"/>
            <w:bottom w:val="none" w:sz="0" w:space="0" w:color="auto"/>
            <w:right w:val="none" w:sz="0" w:space="0" w:color="auto"/>
          </w:divBdr>
        </w:div>
      </w:divsChild>
    </w:div>
    <w:div w:id="1918057214">
      <w:bodyDiv w:val="1"/>
      <w:marLeft w:val="0"/>
      <w:marRight w:val="0"/>
      <w:marTop w:val="0"/>
      <w:marBottom w:val="0"/>
      <w:divBdr>
        <w:top w:val="none" w:sz="0" w:space="0" w:color="auto"/>
        <w:left w:val="none" w:sz="0" w:space="0" w:color="auto"/>
        <w:bottom w:val="none" w:sz="0" w:space="0" w:color="auto"/>
        <w:right w:val="none" w:sz="0" w:space="0" w:color="auto"/>
      </w:divBdr>
    </w:div>
    <w:div w:id="2022126666">
      <w:bodyDiv w:val="1"/>
      <w:marLeft w:val="0"/>
      <w:marRight w:val="0"/>
      <w:marTop w:val="0"/>
      <w:marBottom w:val="0"/>
      <w:divBdr>
        <w:top w:val="none" w:sz="0" w:space="0" w:color="auto"/>
        <w:left w:val="none" w:sz="0" w:space="0" w:color="auto"/>
        <w:bottom w:val="none" w:sz="0" w:space="0" w:color="auto"/>
        <w:right w:val="none" w:sz="0" w:space="0" w:color="auto"/>
      </w:divBdr>
      <w:divsChild>
        <w:div w:id="308217373">
          <w:marLeft w:val="0"/>
          <w:marRight w:val="0"/>
          <w:marTop w:val="0"/>
          <w:marBottom w:val="0"/>
          <w:divBdr>
            <w:top w:val="none" w:sz="0" w:space="0" w:color="auto"/>
            <w:left w:val="none" w:sz="0" w:space="0" w:color="auto"/>
            <w:bottom w:val="none" w:sz="0" w:space="0" w:color="auto"/>
            <w:right w:val="none" w:sz="0" w:space="0" w:color="auto"/>
          </w:divBdr>
        </w:div>
        <w:div w:id="765417878">
          <w:marLeft w:val="0"/>
          <w:marRight w:val="0"/>
          <w:marTop w:val="0"/>
          <w:marBottom w:val="0"/>
          <w:divBdr>
            <w:top w:val="none" w:sz="0" w:space="0" w:color="auto"/>
            <w:left w:val="none" w:sz="0" w:space="0" w:color="auto"/>
            <w:bottom w:val="none" w:sz="0" w:space="0" w:color="auto"/>
            <w:right w:val="none" w:sz="0" w:space="0" w:color="auto"/>
          </w:divBdr>
        </w:div>
      </w:divsChild>
    </w:div>
    <w:div w:id="2043358820">
      <w:bodyDiv w:val="1"/>
      <w:marLeft w:val="0"/>
      <w:marRight w:val="0"/>
      <w:marTop w:val="0"/>
      <w:marBottom w:val="0"/>
      <w:divBdr>
        <w:top w:val="none" w:sz="0" w:space="0" w:color="auto"/>
        <w:left w:val="none" w:sz="0" w:space="0" w:color="auto"/>
        <w:bottom w:val="none" w:sz="0" w:space="0" w:color="auto"/>
        <w:right w:val="none" w:sz="0" w:space="0" w:color="auto"/>
      </w:divBdr>
      <w:divsChild>
        <w:div w:id="1227493292">
          <w:marLeft w:val="547"/>
          <w:marRight w:val="0"/>
          <w:marTop w:val="154"/>
          <w:marBottom w:val="0"/>
          <w:divBdr>
            <w:top w:val="none" w:sz="0" w:space="0" w:color="auto"/>
            <w:left w:val="none" w:sz="0" w:space="0" w:color="auto"/>
            <w:bottom w:val="none" w:sz="0" w:space="0" w:color="auto"/>
            <w:right w:val="none" w:sz="0" w:space="0" w:color="auto"/>
          </w:divBdr>
        </w:div>
        <w:div w:id="768893250">
          <w:marLeft w:val="547"/>
          <w:marRight w:val="0"/>
          <w:marTop w:val="154"/>
          <w:marBottom w:val="0"/>
          <w:divBdr>
            <w:top w:val="none" w:sz="0" w:space="0" w:color="auto"/>
            <w:left w:val="none" w:sz="0" w:space="0" w:color="auto"/>
            <w:bottom w:val="none" w:sz="0" w:space="0" w:color="auto"/>
            <w:right w:val="none" w:sz="0" w:space="0" w:color="auto"/>
          </w:divBdr>
        </w:div>
        <w:div w:id="1874272398">
          <w:marLeft w:val="547"/>
          <w:marRight w:val="0"/>
          <w:marTop w:val="154"/>
          <w:marBottom w:val="0"/>
          <w:divBdr>
            <w:top w:val="none" w:sz="0" w:space="0" w:color="auto"/>
            <w:left w:val="none" w:sz="0" w:space="0" w:color="auto"/>
            <w:bottom w:val="none" w:sz="0" w:space="0" w:color="auto"/>
            <w:right w:val="none" w:sz="0" w:space="0" w:color="auto"/>
          </w:divBdr>
        </w:div>
      </w:divsChild>
    </w:div>
    <w:div w:id="2116711469">
      <w:bodyDiv w:val="1"/>
      <w:marLeft w:val="0"/>
      <w:marRight w:val="0"/>
      <w:marTop w:val="0"/>
      <w:marBottom w:val="0"/>
      <w:divBdr>
        <w:top w:val="none" w:sz="0" w:space="0" w:color="auto"/>
        <w:left w:val="none" w:sz="0" w:space="0" w:color="auto"/>
        <w:bottom w:val="none" w:sz="0" w:space="0" w:color="auto"/>
        <w:right w:val="none" w:sz="0" w:space="0" w:color="auto"/>
      </w:divBdr>
    </w:div>
    <w:div w:id="213328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hyperlink" Target="http://www.dialogcivic.gov.ro"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www.dprp.gov.ro/ghidul-de-reintoarcere/"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www.research.ro/ro/articol/4199/despre-ancsi-comunicare-s-au-afisat-rezultatele-evaluarii-competitiei-2016-pentru-subven-ionarea-literaturii-tehnico-tiin-ifice"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5.xml"/><Relationship Id="rId28" Type="http://schemas.openxmlformats.org/officeDocument/2006/relationships/header" Target="header1.xml"/><Relationship Id="rId10" Type="http://schemas.openxmlformats.org/officeDocument/2006/relationships/image" Target="media/image3.emf"/><Relationship Id="rId19" Type="http://schemas.microsoft.com/office/2007/relationships/diagramDrawing" Target="diagrams/drawing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chart" Target="charts/chart4.xml"/><Relationship Id="rId27" Type="http://schemas.openxmlformats.org/officeDocument/2006/relationships/hyperlink" Target="http://www.dialogcivic.gov.ro"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ofPieChart>
        <c:ofPieType val="bar"/>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rgbClr val="FF0000"/>
              </a:solidFill>
            </c:spPr>
          </c:dPt>
          <c:dLbls>
            <c:spPr>
              <a:noFill/>
              <a:ln>
                <a:noFill/>
              </a:ln>
              <a:effectLst/>
            </c:spPr>
            <c:txPr>
              <a:bodyPr/>
              <a:lstStyle/>
              <a:p>
                <a:pPr>
                  <a:defRPr sz="1200" b="1"/>
                </a:pPr>
                <a:endParaRPr lang="ro-RO"/>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Condiţionalităţi pentru care s-au negociat în 2016 planuri de acţiune prioritare agreate cu CE pentru îndeplinirea în 2017</c:v>
                </c:pt>
                <c:pt idx="1">
                  <c:v>Condiţionalităţi  închise în 2014, la semnarea acordului de parteneriat</c:v>
                </c:pt>
                <c:pt idx="2">
                  <c:v>Condiţionalităţi ridicate de CE în 2016; </c:v>
                </c:pt>
                <c:pt idx="3">
                  <c:v>Condiţionalităţi agreate cu CE în 2016, aflate în evaluare finală</c:v>
                </c:pt>
              </c:strCache>
            </c:strRef>
          </c:cat>
          <c:val>
            <c:numRef>
              <c:f>Sheet1!$B$2:$B$5</c:f>
              <c:numCache>
                <c:formatCode>General</c:formatCode>
                <c:ptCount val="4"/>
                <c:pt idx="0">
                  <c:v>5</c:v>
                </c:pt>
                <c:pt idx="1">
                  <c:v>11</c:v>
                </c:pt>
                <c:pt idx="2">
                  <c:v>9</c:v>
                </c:pt>
                <c:pt idx="3">
                  <c:v>11</c:v>
                </c:pt>
              </c:numCache>
            </c:numRef>
          </c:val>
        </c:ser>
        <c:dLbls>
          <c:showLegendKey val="0"/>
          <c:showVal val="0"/>
          <c:showCatName val="0"/>
          <c:showSerName val="0"/>
          <c:showPercent val="0"/>
          <c:showBubbleSize val="0"/>
          <c:showLeaderLines val="1"/>
        </c:dLbls>
        <c:gapWidth val="75"/>
        <c:secondPieSize val="75"/>
        <c:serLines/>
      </c:ofPieChart>
    </c:plotArea>
    <c:legend>
      <c:legendPos val="b"/>
      <c:layout>
        <c:manualLayout>
          <c:xMode val="edge"/>
          <c:yMode val="edge"/>
          <c:x val="5.0787924097543097E-2"/>
          <c:y val="0.68930371346167396"/>
          <c:w val="0.85350327380593405"/>
          <c:h val="0.292952306817162"/>
        </c:manualLayout>
      </c:layout>
      <c:overlay val="0"/>
      <c:txPr>
        <a:bodyPr/>
        <a:lstStyle/>
        <a:p>
          <a:pPr>
            <a:defRPr sz="1100" b="1">
              <a:latin typeface="+mn-lt"/>
              <a:ea typeface="Tahoma" panose="020B0604030504040204" pitchFamily="34" charset="0"/>
              <a:cs typeface="Tahoma" panose="020B0604030504040204" pitchFamily="34" charset="0"/>
            </a:defRPr>
          </a:pPr>
          <a:endParaRPr lang="ro-RO"/>
        </a:p>
      </c:txPr>
    </c:legend>
    <c:plotVisOnly val="1"/>
    <c:dispBlanksAs val="zero"/>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261772487148"/>
          <c:y val="3.7583749615284497E-2"/>
          <c:w val="0.75476886018131994"/>
          <c:h val="0.74644716537280298"/>
        </c:manualLayout>
      </c:layout>
      <c:barChart>
        <c:barDir val="bar"/>
        <c:grouping val="clustered"/>
        <c:varyColors val="0"/>
        <c:ser>
          <c:idx val="0"/>
          <c:order val="0"/>
          <c:tx>
            <c:strRef>
              <c:f>Sheet1!$B$1</c:f>
              <c:strCache>
                <c:ptCount val="1"/>
                <c:pt idx="0">
                  <c:v>Declarații de cheltuieli transmise la CE</c:v>
                </c:pt>
              </c:strCache>
            </c:strRef>
          </c:tx>
          <c:spPr>
            <a:solidFill>
              <a:schemeClr val="accent4">
                <a:lumMod val="60000"/>
                <a:lumOff val="40000"/>
              </a:schemeClr>
            </a:solidFill>
          </c:spPr>
          <c:invertIfNegative val="0"/>
          <c:dPt>
            <c:idx val="0"/>
            <c:invertIfNegative val="0"/>
            <c:bubble3D val="0"/>
            <c:spPr>
              <a:solidFill>
                <a:schemeClr val="accent2"/>
              </a:solidFill>
            </c:spPr>
          </c:dPt>
          <c:dPt>
            <c:idx val="1"/>
            <c:invertIfNegative val="0"/>
            <c:bubble3D val="0"/>
            <c:spPr>
              <a:solidFill>
                <a:schemeClr val="accent2"/>
              </a:solidFill>
            </c:spPr>
          </c:dPt>
          <c:dLbls>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[$-F800]dddd\,\ mmmm\ dd\,\ yyyy</c:formatCode>
                <c:ptCount val="2"/>
                <c:pt idx="0">
                  <c:v>42308</c:v>
                </c:pt>
                <c:pt idx="1">
                  <c:v>42719</c:v>
                </c:pt>
              </c:numCache>
            </c:numRef>
          </c:cat>
          <c:val>
            <c:numRef>
              <c:f>Sheet1!$B$2:$B$3</c:f>
              <c:numCache>
                <c:formatCode>#,##0</c:formatCode>
                <c:ptCount val="2"/>
                <c:pt idx="0">
                  <c:v>11181</c:v>
                </c:pt>
                <c:pt idx="1">
                  <c:v>15575</c:v>
                </c:pt>
              </c:numCache>
            </c:numRef>
          </c:val>
        </c:ser>
        <c:ser>
          <c:idx val="1"/>
          <c:order val="1"/>
          <c:tx>
            <c:strRef>
              <c:f>Sheet1!$C$1</c:f>
              <c:strCache>
                <c:ptCount val="1"/>
                <c:pt idx="0">
                  <c:v>Rambursări de la CE</c:v>
                </c:pt>
              </c:strCache>
            </c:strRef>
          </c:tx>
          <c:spPr>
            <a:solidFill>
              <a:srgbClr val="7030A0"/>
            </a:solidFill>
            <a:effectLst>
              <a:outerShdw blurRad="50800" dist="50800" dir="5400000" algn="ctr" rotWithShape="0">
                <a:schemeClr val="bg1"/>
              </a:outerShdw>
            </a:effectLst>
          </c:spPr>
          <c:invertIfNegative val="0"/>
          <c:dLbls>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[$-F800]dddd\,\ mmmm\ dd\,\ yyyy</c:formatCode>
                <c:ptCount val="2"/>
                <c:pt idx="0">
                  <c:v>42308</c:v>
                </c:pt>
                <c:pt idx="1">
                  <c:v>42719</c:v>
                </c:pt>
              </c:numCache>
            </c:numRef>
          </c:cat>
          <c:val>
            <c:numRef>
              <c:f>Sheet1!$C$2:$C$3</c:f>
              <c:numCache>
                <c:formatCode>#,##0</c:formatCode>
                <c:ptCount val="2"/>
                <c:pt idx="0">
                  <c:v>10682</c:v>
                </c:pt>
                <c:pt idx="1">
                  <c:v>14880</c:v>
                </c:pt>
              </c:numCache>
            </c:numRef>
          </c:val>
        </c:ser>
        <c:dLbls>
          <c:showLegendKey val="0"/>
          <c:showVal val="0"/>
          <c:showCatName val="0"/>
          <c:showSerName val="0"/>
          <c:showPercent val="0"/>
          <c:showBubbleSize val="0"/>
        </c:dLbls>
        <c:gapWidth val="150"/>
        <c:axId val="229031296"/>
        <c:axId val="229045376"/>
      </c:barChart>
      <c:catAx>
        <c:axId val="229031296"/>
        <c:scaling>
          <c:orientation val="minMax"/>
        </c:scaling>
        <c:delete val="0"/>
        <c:axPos val="l"/>
        <c:numFmt formatCode="[$-F800]dddd\,\ mmmm\ dd\,\ yyyy" sourceLinked="1"/>
        <c:majorTickMark val="out"/>
        <c:minorTickMark val="none"/>
        <c:tickLblPos val="nextTo"/>
        <c:txPr>
          <a:bodyPr/>
          <a:lstStyle/>
          <a:p>
            <a:pPr>
              <a:defRPr sz="1200" baseline="0">
                <a:latin typeface="Calibri" panose="020F0502020204030204" pitchFamily="34" charset="0"/>
              </a:defRPr>
            </a:pPr>
            <a:endParaRPr lang="ro-RO"/>
          </a:p>
        </c:txPr>
        <c:crossAx val="229045376"/>
        <c:crosses val="autoZero"/>
        <c:auto val="0"/>
        <c:lblAlgn val="ctr"/>
        <c:lblOffset val="100"/>
        <c:noMultiLvlLbl val="0"/>
      </c:catAx>
      <c:valAx>
        <c:axId val="229045376"/>
        <c:scaling>
          <c:orientation val="minMax"/>
        </c:scaling>
        <c:delete val="0"/>
        <c:axPos val="b"/>
        <c:majorGridlines/>
        <c:numFmt formatCode="#,##0" sourceLinked="1"/>
        <c:majorTickMark val="out"/>
        <c:minorTickMark val="none"/>
        <c:tickLblPos val="nextTo"/>
        <c:txPr>
          <a:bodyPr/>
          <a:lstStyle/>
          <a:p>
            <a:pPr>
              <a:defRPr sz="1200" baseline="0">
                <a:latin typeface="Calibri" panose="020F0502020204030204" pitchFamily="34" charset="0"/>
              </a:defRPr>
            </a:pPr>
            <a:endParaRPr lang="ro-RO"/>
          </a:p>
        </c:txPr>
        <c:crossAx val="229031296"/>
        <c:crosses val="autoZero"/>
        <c:crossBetween val="between"/>
      </c:valAx>
    </c:plotArea>
    <c:legend>
      <c:legendPos val="b"/>
      <c:layout>
        <c:manualLayout>
          <c:xMode val="edge"/>
          <c:yMode val="edge"/>
          <c:x val="7.8789491591328906E-2"/>
          <c:y val="0.92135242820146801"/>
          <c:w val="0.859396203946729"/>
          <c:h val="6.1811375833165198E-2"/>
        </c:manualLayout>
      </c:layout>
      <c:overlay val="0"/>
      <c:spPr>
        <a:solidFill>
          <a:schemeClr val="bg2"/>
        </a:solidFill>
      </c:spPr>
      <c:txPr>
        <a:bodyPr/>
        <a:lstStyle/>
        <a:p>
          <a:pPr>
            <a:defRPr sz="1200" b="1" i="0" baseline="0">
              <a:latin typeface="Calibri" panose="020F0502020204030204" pitchFamily="34" charset="0"/>
            </a:defRPr>
          </a:pPr>
          <a:endParaRPr lang="ro-RO"/>
        </a:p>
      </c:txPr>
    </c:legend>
    <c:plotVisOnly val="1"/>
    <c:dispBlanksAs val="gap"/>
    <c:showDLblsOverMax val="0"/>
  </c:chart>
  <c:txPr>
    <a:bodyPr/>
    <a:lstStyle/>
    <a:p>
      <a:pPr>
        <a:defRPr sz="1800"/>
      </a:pPr>
      <a:endParaRPr lang="ro-RO"/>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95113978808205E-2"/>
          <c:y val="3.3013084729150502E-2"/>
          <c:w val="0.92505650335374701"/>
          <c:h val="0.75589217145610799"/>
        </c:manualLayout>
      </c:layout>
      <c:bar3DChart>
        <c:barDir val="col"/>
        <c:grouping val="clustered"/>
        <c:varyColors val="0"/>
        <c:ser>
          <c:idx val="0"/>
          <c:order val="0"/>
          <c:tx>
            <c:strRef>
              <c:f>Sheet1!$B$1</c:f>
              <c:strCache>
                <c:ptCount val="1"/>
                <c:pt idx="0">
                  <c:v>Rata de absorbţie curentă%</c:v>
                </c:pt>
              </c:strCache>
            </c:strRef>
          </c:tx>
          <c:spPr>
            <a:solidFill>
              <a:srgbClr val="7030A0"/>
            </a:solidFill>
          </c:spPr>
          <c:invertIfNegative val="0"/>
          <c:dLbls>
            <c:dLbl>
              <c:idx val="0"/>
              <c:layout>
                <c:manualLayout>
                  <c:x val="1.85185185185185E-2"/>
                  <c:y val="-2.52542939480503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692E-3"/>
                  <c:y val="-2.244826128715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31 octombrie 2015</c:v>
                </c:pt>
                <c:pt idx="1">
                  <c:v>15 decembrie 2016</c:v>
                </c:pt>
              </c:strCache>
            </c:strRef>
          </c:cat>
          <c:val>
            <c:numRef>
              <c:f>Sheet1!$B$2:$B$3</c:f>
              <c:numCache>
                <c:formatCode>General</c:formatCode>
                <c:ptCount val="2"/>
                <c:pt idx="0">
                  <c:v>58.67</c:v>
                </c:pt>
                <c:pt idx="1">
                  <c:v>81.73</c:v>
                </c:pt>
              </c:numCache>
            </c:numRef>
          </c:val>
        </c:ser>
        <c:ser>
          <c:idx val="1"/>
          <c:order val="1"/>
          <c:tx>
            <c:strRef>
              <c:f>Sheet1!$C$1</c:f>
              <c:strCache>
                <c:ptCount val="1"/>
                <c:pt idx="0">
                  <c:v>Rata de absorbţie efectivă%</c:v>
                </c:pt>
              </c:strCache>
            </c:strRef>
          </c:tx>
          <c:spPr>
            <a:solidFill>
              <a:schemeClr val="accent2"/>
            </a:solidFill>
          </c:spPr>
          <c:invertIfNegative val="0"/>
          <c:dLbls>
            <c:dLbl>
              <c:idx val="0"/>
              <c:layout>
                <c:manualLayout>
                  <c:x val="2.7777777777777801E-2"/>
                  <c:y val="-3.36723919307337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0617283950617E-2"/>
                  <c:y val="-1.68361959653668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31 octombrie 2015</c:v>
                </c:pt>
                <c:pt idx="1">
                  <c:v>15 decembrie 2016</c:v>
                </c:pt>
              </c:strCache>
            </c:strRef>
          </c:cat>
          <c:val>
            <c:numRef>
              <c:f>Sheet1!$C$2:$C$3</c:f>
              <c:numCache>
                <c:formatCode>General</c:formatCode>
                <c:ptCount val="2"/>
                <c:pt idx="0">
                  <c:v>56.05</c:v>
                </c:pt>
                <c:pt idx="1">
                  <c:v>78.08</c:v>
                </c:pt>
              </c:numCache>
            </c:numRef>
          </c:val>
        </c:ser>
        <c:dLbls>
          <c:showLegendKey val="0"/>
          <c:showVal val="0"/>
          <c:showCatName val="0"/>
          <c:showSerName val="0"/>
          <c:showPercent val="0"/>
          <c:showBubbleSize val="0"/>
        </c:dLbls>
        <c:gapWidth val="150"/>
        <c:shape val="pyramid"/>
        <c:axId val="229633024"/>
        <c:axId val="229634816"/>
        <c:axId val="0"/>
      </c:bar3DChart>
      <c:catAx>
        <c:axId val="229633024"/>
        <c:scaling>
          <c:orientation val="minMax"/>
        </c:scaling>
        <c:delete val="0"/>
        <c:axPos val="b"/>
        <c:numFmt formatCode="General" sourceLinked="0"/>
        <c:majorTickMark val="out"/>
        <c:minorTickMark val="none"/>
        <c:tickLblPos val="nextTo"/>
        <c:txPr>
          <a:bodyPr/>
          <a:lstStyle/>
          <a:p>
            <a:pPr>
              <a:defRPr sz="1400" baseline="0">
                <a:latin typeface="Calibri" panose="020F0502020204030204" pitchFamily="34" charset="0"/>
              </a:defRPr>
            </a:pPr>
            <a:endParaRPr lang="ro-RO"/>
          </a:p>
        </c:txPr>
        <c:crossAx val="229634816"/>
        <c:crosses val="autoZero"/>
        <c:auto val="1"/>
        <c:lblAlgn val="ctr"/>
        <c:lblOffset val="100"/>
        <c:noMultiLvlLbl val="0"/>
      </c:catAx>
      <c:valAx>
        <c:axId val="229634816"/>
        <c:scaling>
          <c:orientation val="minMax"/>
        </c:scaling>
        <c:delete val="0"/>
        <c:axPos val="l"/>
        <c:majorGridlines/>
        <c:minorGridlines>
          <c:spPr>
            <a:ln>
              <a:noFill/>
            </a:ln>
          </c:spPr>
        </c:minorGridlines>
        <c:numFmt formatCode="General" sourceLinked="1"/>
        <c:majorTickMark val="out"/>
        <c:minorTickMark val="none"/>
        <c:tickLblPos val="nextTo"/>
        <c:txPr>
          <a:bodyPr/>
          <a:lstStyle/>
          <a:p>
            <a:pPr>
              <a:defRPr sz="1400" baseline="0">
                <a:latin typeface="Calibri" panose="020F0502020204030204" pitchFamily="34" charset="0"/>
              </a:defRPr>
            </a:pPr>
            <a:endParaRPr lang="ro-RO"/>
          </a:p>
        </c:txPr>
        <c:crossAx val="229633024"/>
        <c:crosses val="autoZero"/>
        <c:crossBetween val="between"/>
      </c:valAx>
    </c:plotArea>
    <c:legend>
      <c:legendPos val="b"/>
      <c:layout>
        <c:manualLayout>
          <c:xMode val="edge"/>
          <c:yMode val="edge"/>
          <c:x val="2.69751871293866E-2"/>
          <c:y val="0.89886461732011602"/>
          <c:w val="0.93679036648196801"/>
          <c:h val="8.4299186714517998E-2"/>
        </c:manualLayout>
      </c:layout>
      <c:overlay val="0"/>
      <c:spPr>
        <a:ln>
          <a:noFill/>
        </a:ln>
      </c:spPr>
      <c:txPr>
        <a:bodyPr/>
        <a:lstStyle/>
        <a:p>
          <a:pPr>
            <a:defRPr sz="1400" baseline="0">
              <a:latin typeface="Calibri" panose="020F0502020204030204" pitchFamily="34" charset="0"/>
            </a:defRPr>
          </a:pPr>
          <a:endParaRPr lang="ro-RO"/>
        </a:p>
      </c:txPr>
    </c:legend>
    <c:plotVisOnly val="1"/>
    <c:dispBlanksAs val="gap"/>
    <c:showDLblsOverMax val="0"/>
  </c:chart>
  <c:txPr>
    <a:bodyPr/>
    <a:lstStyle/>
    <a:p>
      <a:pPr>
        <a:defRPr sz="1800"/>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37311655487501"/>
          <c:y val="3.08663592698394E-2"/>
          <c:w val="0.80041861086808597"/>
          <c:h val="0.73675326112917905"/>
        </c:manualLayout>
      </c:layout>
      <c:barChart>
        <c:barDir val="bar"/>
        <c:grouping val="clustered"/>
        <c:varyColors val="0"/>
        <c:ser>
          <c:idx val="0"/>
          <c:order val="0"/>
          <c:tx>
            <c:strRef>
              <c:f>Sheet1!$B$1</c:f>
              <c:strCache>
                <c:ptCount val="1"/>
                <c:pt idx="0">
                  <c:v>PO Infrastructură Mare</c:v>
                </c:pt>
              </c:strCache>
            </c:strRef>
          </c:tx>
          <c:spPr>
            <a:solidFill>
              <a:srgbClr val="002060"/>
            </a:solidFill>
            <a:ln>
              <a:solidFill>
                <a:schemeClr val="bg2">
                  <a:lumMod val="25000"/>
                </a:schemeClr>
              </a:solidFill>
            </a:ln>
            <a:effectLst>
              <a:outerShdw blurRad="50800" dist="50800" dir="5400000" algn="ctr" rotWithShape="0">
                <a:schemeClr val="bg1"/>
              </a:outerShdw>
            </a:effectLst>
          </c:spPr>
          <c:invertIfNegative val="0"/>
          <c:dLbls>
            <c:dLbl>
              <c:idx val="1"/>
              <c:layout>
                <c:manualLayout>
                  <c:x val="7.7160493827160602E-3"/>
                  <c:y val="-5.6120653217889803E-3"/>
                </c:manualLayout>
              </c:layout>
              <c:numFmt formatCode="General" sourceLinked="0"/>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Noiembrie 2015</c:v>
                </c:pt>
                <c:pt idx="1">
                  <c:v>15 Decembrie 2016</c:v>
                </c:pt>
              </c:strCache>
            </c:strRef>
          </c:cat>
          <c:val>
            <c:numRef>
              <c:f>Sheet1!$B$2:$B$3</c:f>
              <c:numCache>
                <c:formatCode>General</c:formatCode>
                <c:ptCount val="2"/>
                <c:pt idx="0">
                  <c:v>0</c:v>
                </c:pt>
                <c:pt idx="1">
                  <c:v>16</c:v>
                </c:pt>
              </c:numCache>
            </c:numRef>
          </c:val>
        </c:ser>
        <c:ser>
          <c:idx val="1"/>
          <c:order val="1"/>
          <c:tx>
            <c:strRef>
              <c:f>Sheet1!$C$1</c:f>
              <c:strCache>
                <c:ptCount val="1"/>
                <c:pt idx="0">
                  <c:v>PO Regional</c:v>
                </c:pt>
              </c:strCache>
            </c:strRef>
          </c:tx>
          <c:spPr>
            <a:solidFill>
              <a:srgbClr val="FF0000"/>
            </a:solidFill>
            <a:ln>
              <a:solidFill>
                <a:srgbClr val="FF0000"/>
              </a:solidFill>
            </a:ln>
          </c:spPr>
          <c:invertIfNegative val="0"/>
          <c:dLbls>
            <c:dLbl>
              <c:idx val="1"/>
              <c:layout>
                <c:manualLayout>
                  <c:x val="6.17283950617284E-3"/>
                  <c:y val="-5.61206532178898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Noiembrie 2015</c:v>
                </c:pt>
                <c:pt idx="1">
                  <c:v>15 Decembrie 2016</c:v>
                </c:pt>
              </c:strCache>
            </c:strRef>
          </c:cat>
          <c:val>
            <c:numRef>
              <c:f>Sheet1!$C$2:$C$3</c:f>
              <c:numCache>
                <c:formatCode>General</c:formatCode>
                <c:ptCount val="2"/>
                <c:pt idx="0">
                  <c:v>0</c:v>
                </c:pt>
                <c:pt idx="1">
                  <c:v>8</c:v>
                </c:pt>
              </c:numCache>
            </c:numRef>
          </c:val>
        </c:ser>
        <c:ser>
          <c:idx val="2"/>
          <c:order val="2"/>
          <c:tx>
            <c:strRef>
              <c:f>Sheet1!$D$1</c:f>
              <c:strCache>
                <c:ptCount val="1"/>
                <c:pt idx="0">
                  <c:v>PO Capital Uman</c:v>
                </c:pt>
              </c:strCache>
            </c:strRef>
          </c:tx>
          <c:spPr>
            <a:solidFill>
              <a:srgbClr val="7030A0"/>
            </a:solidFill>
          </c:spPr>
          <c:invertIfNegative val="0"/>
          <c:dLbls>
            <c:dLbl>
              <c:idx val="1"/>
              <c:layout>
                <c:manualLayout>
                  <c:x val="7.7160493827161201E-3"/>
                  <c:y val="-2.80603266089452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Noiembrie 2015</c:v>
                </c:pt>
                <c:pt idx="1">
                  <c:v>15 Decembrie 2016</c:v>
                </c:pt>
              </c:strCache>
            </c:strRef>
          </c:cat>
          <c:val>
            <c:numRef>
              <c:f>Sheet1!$D$2:$D$3</c:f>
              <c:numCache>
                <c:formatCode>General</c:formatCode>
                <c:ptCount val="2"/>
                <c:pt idx="0">
                  <c:v>0</c:v>
                </c:pt>
                <c:pt idx="1">
                  <c:v>13</c:v>
                </c:pt>
              </c:numCache>
            </c:numRef>
          </c:val>
        </c:ser>
        <c:ser>
          <c:idx val="3"/>
          <c:order val="3"/>
          <c:tx>
            <c:strRef>
              <c:f>Sheet1!$E$1</c:f>
              <c:strCache>
                <c:ptCount val="1"/>
                <c:pt idx="0">
                  <c:v>PO Competitivitate</c:v>
                </c:pt>
              </c:strCache>
            </c:strRef>
          </c:tx>
          <c:spPr>
            <a:solidFill>
              <a:srgbClr val="FFC000"/>
            </a:solidFill>
          </c:spPr>
          <c:invertIfNegative val="0"/>
          <c:dLbls>
            <c:dLbl>
              <c:idx val="1"/>
              <c:layout>
                <c:manualLayout>
                  <c:x val="-4.629629629629630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Noiembrie 2015</c:v>
                </c:pt>
                <c:pt idx="1">
                  <c:v>15 Decembrie 2016</c:v>
                </c:pt>
              </c:strCache>
            </c:strRef>
          </c:cat>
          <c:val>
            <c:numRef>
              <c:f>Sheet1!$E$2:$E$3</c:f>
              <c:numCache>
                <c:formatCode>General</c:formatCode>
                <c:ptCount val="2"/>
                <c:pt idx="0">
                  <c:v>8</c:v>
                </c:pt>
                <c:pt idx="1">
                  <c:v>24</c:v>
                </c:pt>
              </c:numCache>
            </c:numRef>
          </c:val>
        </c:ser>
        <c:ser>
          <c:idx val="4"/>
          <c:order val="4"/>
          <c:tx>
            <c:strRef>
              <c:f>Sheet1!$F$1</c:f>
              <c:strCache>
                <c:ptCount val="1"/>
                <c:pt idx="0">
                  <c:v>PO Capacitate Administrativă</c:v>
                </c:pt>
              </c:strCache>
            </c:strRef>
          </c:tx>
          <c:spPr>
            <a:solidFill>
              <a:srgbClr val="0070C0"/>
            </a:solidFill>
          </c:spPr>
          <c:invertIfNegative val="0"/>
          <c:dLbls>
            <c:dLbl>
              <c:idx val="1"/>
              <c:layout>
                <c:manualLayout>
                  <c:x val="9.259259259259269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Noiembrie 2015</c:v>
                </c:pt>
                <c:pt idx="1">
                  <c:v>15 Decembrie 2016</c:v>
                </c:pt>
              </c:strCache>
            </c:strRef>
          </c:cat>
          <c:val>
            <c:numRef>
              <c:f>Sheet1!$F$2:$F$3</c:f>
              <c:numCache>
                <c:formatCode>General</c:formatCode>
                <c:ptCount val="2"/>
                <c:pt idx="0">
                  <c:v>1</c:v>
                </c:pt>
                <c:pt idx="1">
                  <c:v>7</c:v>
                </c:pt>
              </c:numCache>
            </c:numRef>
          </c:val>
        </c:ser>
        <c:ser>
          <c:idx val="5"/>
          <c:order val="5"/>
          <c:tx>
            <c:strRef>
              <c:f>Sheet1!$G$1</c:f>
              <c:strCache>
                <c:ptCount val="1"/>
                <c:pt idx="0">
                  <c:v>PO Asistență Tehnică</c:v>
                </c:pt>
              </c:strCache>
            </c:strRef>
          </c:tx>
          <c:spPr>
            <a:solidFill>
              <a:srgbClr val="00B050"/>
            </a:solidFill>
          </c:spPr>
          <c:invertIfNegative val="0"/>
          <c:dLbls>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Noiembrie 2015</c:v>
                </c:pt>
                <c:pt idx="1">
                  <c:v>15 Decembrie 2016</c:v>
                </c:pt>
              </c:strCache>
            </c:strRef>
          </c:cat>
          <c:val>
            <c:numRef>
              <c:f>Sheet1!$G$2:$G$3</c:f>
              <c:numCache>
                <c:formatCode>General</c:formatCode>
                <c:ptCount val="2"/>
                <c:pt idx="0">
                  <c:v>1</c:v>
                </c:pt>
                <c:pt idx="1">
                  <c:v>1</c:v>
                </c:pt>
              </c:numCache>
            </c:numRef>
          </c:val>
        </c:ser>
        <c:dLbls>
          <c:showLegendKey val="0"/>
          <c:showVal val="0"/>
          <c:showCatName val="0"/>
          <c:showSerName val="0"/>
          <c:showPercent val="0"/>
          <c:showBubbleSize val="0"/>
        </c:dLbls>
        <c:gapWidth val="150"/>
        <c:axId val="229755904"/>
        <c:axId val="229778176"/>
      </c:barChart>
      <c:catAx>
        <c:axId val="229755904"/>
        <c:scaling>
          <c:orientation val="minMax"/>
        </c:scaling>
        <c:delete val="0"/>
        <c:axPos val="l"/>
        <c:numFmt formatCode="General" sourceLinked="1"/>
        <c:majorTickMark val="out"/>
        <c:minorTickMark val="none"/>
        <c:tickLblPos val="nextTo"/>
        <c:txPr>
          <a:bodyPr/>
          <a:lstStyle/>
          <a:p>
            <a:pPr>
              <a:defRPr sz="1200" baseline="0">
                <a:latin typeface="Calibri" panose="020F0502020204030204" pitchFamily="34" charset="0"/>
              </a:defRPr>
            </a:pPr>
            <a:endParaRPr lang="ro-RO"/>
          </a:p>
        </c:txPr>
        <c:crossAx val="229778176"/>
        <c:crosses val="autoZero"/>
        <c:auto val="0"/>
        <c:lblAlgn val="ctr"/>
        <c:lblOffset val="100"/>
        <c:noMultiLvlLbl val="0"/>
      </c:catAx>
      <c:valAx>
        <c:axId val="229778176"/>
        <c:scaling>
          <c:orientation val="minMax"/>
          <c:max val="28"/>
        </c:scaling>
        <c:delete val="0"/>
        <c:axPos val="b"/>
        <c:majorGridlines/>
        <c:numFmt formatCode="General" sourceLinked="1"/>
        <c:majorTickMark val="out"/>
        <c:minorTickMark val="none"/>
        <c:tickLblPos val="nextTo"/>
        <c:txPr>
          <a:bodyPr/>
          <a:lstStyle/>
          <a:p>
            <a:pPr>
              <a:defRPr sz="1200" baseline="0">
                <a:latin typeface="Calibri" panose="020F0502020204030204" pitchFamily="34" charset="0"/>
              </a:defRPr>
            </a:pPr>
            <a:endParaRPr lang="ro-RO"/>
          </a:p>
        </c:txPr>
        <c:crossAx val="229755904"/>
        <c:crosses val="autoZero"/>
        <c:crossBetween val="between"/>
        <c:majorUnit val="2"/>
      </c:valAx>
    </c:plotArea>
    <c:legend>
      <c:legendPos val="b"/>
      <c:layout>
        <c:manualLayout>
          <c:xMode val="edge"/>
          <c:yMode val="edge"/>
          <c:x val="9.5653494702051308E-3"/>
          <c:y val="0.86635882794446195"/>
          <c:w val="0.99043465052979496"/>
          <c:h val="0.116804976090171"/>
        </c:manualLayout>
      </c:layout>
      <c:overlay val="0"/>
      <c:txPr>
        <a:bodyPr/>
        <a:lstStyle/>
        <a:p>
          <a:pPr>
            <a:defRPr sz="1200" baseline="0">
              <a:latin typeface="Calibri" panose="020F0502020204030204" pitchFamily="34" charset="0"/>
            </a:defRPr>
          </a:pPr>
          <a:endParaRPr lang="ro-RO"/>
        </a:p>
      </c:txPr>
    </c:legend>
    <c:plotVisOnly val="1"/>
    <c:dispBlanksAs val="gap"/>
    <c:showDLblsOverMax val="0"/>
  </c:chart>
  <c:txPr>
    <a:bodyPr/>
    <a:lstStyle/>
    <a:p>
      <a:pPr>
        <a:defRPr sz="1800"/>
      </a:pPr>
      <a:endParaRPr lang="ro-R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094731214153896E-2"/>
          <c:y val="3.2395536596300102E-2"/>
          <c:w val="0.92010279965004305"/>
          <c:h val="0.74175926758570598"/>
        </c:manualLayout>
      </c:layout>
      <c:barChart>
        <c:barDir val="col"/>
        <c:grouping val="clustered"/>
        <c:varyColors val="0"/>
        <c:ser>
          <c:idx val="0"/>
          <c:order val="0"/>
          <c:tx>
            <c:strRef>
              <c:f>Sheet1!$B$1</c:f>
              <c:strCache>
                <c:ptCount val="1"/>
                <c:pt idx="0">
                  <c:v>Noiembrie 2015</c:v>
                </c:pt>
              </c:strCache>
            </c:strRef>
          </c:tx>
          <c:spPr>
            <a:solidFill>
              <a:srgbClr val="FF0000"/>
            </a:solidFill>
          </c:spPr>
          <c:invertIfNegative val="0"/>
          <c:dLbls>
            <c:dLbl>
              <c:idx val="0"/>
              <c:tx>
                <c:rich>
                  <a:bodyPr/>
                  <a:lstStyle/>
                  <a:p>
                    <a:r>
                      <a:rPr lang="en-US" sz="1200" baseline="0" smtClean="0"/>
                      <a:t>0%</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200" baseline="0" smtClean="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200" baseline="0" smtClean="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54320987654321E-2"/>
                  <c:y val="-1.1224130643578E-2"/>
                </c:manualLayout>
              </c:layout>
              <c:tx>
                <c:rich>
                  <a:bodyPr/>
                  <a:lstStyle/>
                  <a:p>
                    <a:r>
                      <a:rPr lang="en-US" sz="1200" baseline="0" dirty="0" smtClean="0"/>
                      <a:t>28,78%</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85185185185185E-2"/>
                  <c:y val="-1.40301633044724E-2"/>
                </c:manualLayout>
              </c:layout>
              <c:tx>
                <c:rich>
                  <a:bodyPr/>
                  <a:lstStyle/>
                  <a:p>
                    <a:r>
                      <a:rPr lang="en-US" sz="1200" baseline="0" dirty="0" smtClean="0"/>
                      <a:t>17,78%</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3148148148148098E-2"/>
                  <c:y val="0"/>
                </c:manualLayout>
              </c:layout>
              <c:tx>
                <c:rich>
                  <a:bodyPr/>
                  <a:lstStyle/>
                  <a:p>
                    <a:r>
                      <a:rPr lang="en-US" sz="1200" baseline="0" dirty="0" smtClean="0"/>
                      <a:t>100%</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PO Infrastructură Mare</c:v>
                </c:pt>
                <c:pt idx="1">
                  <c:v>PO Regional</c:v>
                </c:pt>
                <c:pt idx="2">
                  <c:v>PO Capital Uman</c:v>
                </c:pt>
                <c:pt idx="3">
                  <c:v>PO Competitivitate</c:v>
                </c:pt>
                <c:pt idx="4">
                  <c:v>PO Capacitate Administrativă</c:v>
                </c:pt>
                <c:pt idx="5">
                  <c:v>PO Asistență Tehnică</c:v>
                </c:pt>
              </c:strCache>
            </c:strRef>
          </c:cat>
          <c:val>
            <c:numRef>
              <c:f>Sheet1!$B$2:$B$7</c:f>
              <c:numCache>
                <c:formatCode>General</c:formatCode>
                <c:ptCount val="6"/>
                <c:pt idx="0">
                  <c:v>0</c:v>
                </c:pt>
                <c:pt idx="1">
                  <c:v>0</c:v>
                </c:pt>
                <c:pt idx="2">
                  <c:v>0</c:v>
                </c:pt>
                <c:pt idx="3">
                  <c:v>28.77999999999999</c:v>
                </c:pt>
                <c:pt idx="4">
                  <c:v>17.77999999999999</c:v>
                </c:pt>
                <c:pt idx="5">
                  <c:v>100</c:v>
                </c:pt>
              </c:numCache>
            </c:numRef>
          </c:val>
        </c:ser>
        <c:ser>
          <c:idx val="1"/>
          <c:order val="1"/>
          <c:tx>
            <c:strRef>
              <c:f>Sheet1!$C$1</c:f>
              <c:strCache>
                <c:ptCount val="1"/>
                <c:pt idx="0">
                  <c:v>Noiembrie 2016</c:v>
                </c:pt>
              </c:strCache>
            </c:strRef>
          </c:tx>
          <c:spPr>
            <a:solidFill>
              <a:srgbClr val="0070C0"/>
            </a:solidFill>
          </c:spPr>
          <c:invertIfNegative val="0"/>
          <c:dLbls>
            <c:dLbl>
              <c:idx val="0"/>
              <c:tx>
                <c:rich>
                  <a:bodyPr/>
                  <a:lstStyle/>
                  <a:p>
                    <a:r>
                      <a:rPr lang="en-US" sz="1200" baseline="0" smtClean="0"/>
                      <a:t>82,90%</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200" baseline="0" smtClean="0"/>
                      <a:t>26,85%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5432098765432701E-3"/>
                  <c:y val="-1.9642228626261402E-2"/>
                </c:manualLayout>
              </c:layout>
              <c:tx>
                <c:rich>
                  <a:bodyPr/>
                  <a:lstStyle/>
                  <a:p>
                    <a:r>
                      <a:rPr lang="en-US" sz="1200" baseline="0" smtClean="0"/>
                      <a:t>17,22%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54320987654321E-3"/>
                  <c:y val="-2.24482612871559E-2"/>
                </c:manualLayout>
              </c:layout>
              <c:tx>
                <c:rich>
                  <a:bodyPr/>
                  <a:lstStyle/>
                  <a:p>
                    <a:r>
                      <a:rPr lang="en-US" sz="1200" baseline="0" dirty="0" smtClean="0"/>
                      <a:t>55,33%</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1200" baseline="0" dirty="0" smtClean="0"/>
                      <a:t>46,78%</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1200" baseline="0" smtClean="0"/>
                      <a:t>100%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Calibri" panose="020F050202020403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PO Infrastructură Mare</c:v>
                </c:pt>
                <c:pt idx="1">
                  <c:v>PO Regional</c:v>
                </c:pt>
                <c:pt idx="2">
                  <c:v>PO Capital Uman</c:v>
                </c:pt>
                <c:pt idx="3">
                  <c:v>PO Competitivitate</c:v>
                </c:pt>
                <c:pt idx="4">
                  <c:v>PO Capacitate Administrativă</c:v>
                </c:pt>
                <c:pt idx="5">
                  <c:v>PO Asistență Tehnică</c:v>
                </c:pt>
              </c:strCache>
            </c:strRef>
          </c:cat>
          <c:val>
            <c:numRef>
              <c:f>Sheet1!$C$2:$C$7</c:f>
              <c:numCache>
                <c:formatCode>General</c:formatCode>
                <c:ptCount val="6"/>
                <c:pt idx="0">
                  <c:v>82.9</c:v>
                </c:pt>
                <c:pt idx="1">
                  <c:v>26.85</c:v>
                </c:pt>
                <c:pt idx="2">
                  <c:v>17.22</c:v>
                </c:pt>
                <c:pt idx="3">
                  <c:v>55.33</c:v>
                </c:pt>
                <c:pt idx="4">
                  <c:v>46.78</c:v>
                </c:pt>
                <c:pt idx="5">
                  <c:v>100</c:v>
                </c:pt>
              </c:numCache>
            </c:numRef>
          </c:val>
        </c:ser>
        <c:dLbls>
          <c:showLegendKey val="0"/>
          <c:showVal val="0"/>
          <c:showCatName val="0"/>
          <c:showSerName val="0"/>
          <c:showPercent val="0"/>
          <c:showBubbleSize val="0"/>
        </c:dLbls>
        <c:gapWidth val="150"/>
        <c:axId val="230319616"/>
        <c:axId val="230321152"/>
      </c:barChart>
      <c:catAx>
        <c:axId val="230319616"/>
        <c:scaling>
          <c:orientation val="minMax"/>
        </c:scaling>
        <c:delete val="0"/>
        <c:axPos val="b"/>
        <c:numFmt formatCode="General" sourceLinked="0"/>
        <c:majorTickMark val="out"/>
        <c:minorTickMark val="none"/>
        <c:tickLblPos val="nextTo"/>
        <c:txPr>
          <a:bodyPr/>
          <a:lstStyle/>
          <a:p>
            <a:pPr>
              <a:defRPr sz="1000" baseline="0">
                <a:latin typeface="Calibri" panose="020F0502020204030204" pitchFamily="34" charset="0"/>
              </a:defRPr>
            </a:pPr>
            <a:endParaRPr lang="ro-RO"/>
          </a:p>
        </c:txPr>
        <c:crossAx val="230321152"/>
        <c:crosses val="autoZero"/>
        <c:auto val="1"/>
        <c:lblAlgn val="ctr"/>
        <c:lblOffset val="100"/>
        <c:noMultiLvlLbl val="0"/>
      </c:catAx>
      <c:valAx>
        <c:axId val="230321152"/>
        <c:scaling>
          <c:orientation val="minMax"/>
        </c:scaling>
        <c:delete val="0"/>
        <c:axPos val="l"/>
        <c:majorGridlines/>
        <c:numFmt formatCode="General" sourceLinked="1"/>
        <c:majorTickMark val="out"/>
        <c:minorTickMark val="none"/>
        <c:tickLblPos val="nextTo"/>
        <c:txPr>
          <a:bodyPr/>
          <a:lstStyle/>
          <a:p>
            <a:pPr>
              <a:defRPr sz="1200" baseline="0">
                <a:latin typeface="Calibri" panose="020F0502020204030204" pitchFamily="34" charset="0"/>
              </a:defRPr>
            </a:pPr>
            <a:endParaRPr lang="ro-RO"/>
          </a:p>
        </c:txPr>
        <c:crossAx val="230319616"/>
        <c:crosses val="autoZero"/>
        <c:crossBetween val="between"/>
      </c:valAx>
    </c:plotArea>
    <c:legend>
      <c:legendPos val="b"/>
      <c:layout>
        <c:manualLayout>
          <c:xMode val="edge"/>
          <c:yMode val="edge"/>
          <c:x val="0"/>
          <c:y val="0.943761139894427"/>
          <c:w val="1"/>
          <c:h val="5.3432827444678699E-2"/>
        </c:manualLayout>
      </c:layout>
      <c:overlay val="0"/>
      <c:txPr>
        <a:bodyPr/>
        <a:lstStyle/>
        <a:p>
          <a:pPr>
            <a:defRPr sz="1200" baseline="0">
              <a:latin typeface="Calibri" panose="020F0502020204030204" pitchFamily="34" charset="0"/>
            </a:defRPr>
          </a:pPr>
          <a:endParaRPr lang="ro-RO"/>
        </a:p>
      </c:txPr>
    </c:legend>
    <c:plotVisOnly val="1"/>
    <c:dispBlanksAs val="gap"/>
    <c:showDLblsOverMax val="0"/>
  </c:chart>
  <c:txPr>
    <a:bodyPr/>
    <a:lstStyle/>
    <a:p>
      <a:pPr>
        <a:defRPr sz="1800"/>
      </a:pPr>
      <a:endParaRPr lang="ro-R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539F98-5853-4E07-9672-443FC3A7F164}"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en-US"/>
        </a:p>
      </dgm:t>
    </dgm:pt>
    <dgm:pt modelId="{6ADD3125-4A21-4095-B0A1-19C1A6A1C74E}">
      <dgm:prSet phldrT="[Text]"/>
      <dgm:spPr/>
      <dgm:t>
        <a:bodyPr/>
        <a:lstStyle/>
        <a:p>
          <a:pPr algn="ctr"/>
          <a:r>
            <a:rPr lang="ro-RO"/>
            <a:t>Consolidarea capacității</a:t>
          </a:r>
          <a:endParaRPr lang="en-US"/>
        </a:p>
      </dgm:t>
    </dgm:pt>
    <dgm:pt modelId="{BB0FA61C-DD26-48E2-B956-59A1354A9E26}" type="parTrans" cxnId="{8AFEF25F-BB81-4FF3-8FD0-F71512F4BC0F}">
      <dgm:prSet/>
      <dgm:spPr/>
      <dgm:t>
        <a:bodyPr/>
        <a:lstStyle/>
        <a:p>
          <a:pPr algn="ctr"/>
          <a:endParaRPr lang="en-US"/>
        </a:p>
      </dgm:t>
    </dgm:pt>
    <dgm:pt modelId="{7A9E214D-5271-4AF3-B74B-D22150F98D5F}" type="sibTrans" cxnId="{8AFEF25F-BB81-4FF3-8FD0-F71512F4BC0F}">
      <dgm:prSet/>
      <dgm:spPr/>
      <dgm:t>
        <a:bodyPr/>
        <a:lstStyle/>
        <a:p>
          <a:pPr algn="ctr"/>
          <a:endParaRPr lang="en-US"/>
        </a:p>
      </dgm:t>
    </dgm:pt>
    <dgm:pt modelId="{6F8F75FB-2FAC-4595-8BF2-C820A9356432}">
      <dgm:prSet phldrT="[Text]"/>
      <dgm:spPr/>
      <dgm:t>
        <a:bodyPr/>
        <a:lstStyle/>
        <a:p>
          <a:pPr algn="ctr"/>
          <a:r>
            <a:rPr lang="ro-RO"/>
            <a:t>Reorganizare internă</a:t>
          </a:r>
          <a:endParaRPr lang="en-US"/>
        </a:p>
      </dgm:t>
    </dgm:pt>
    <dgm:pt modelId="{512D3498-EFAE-4818-ABF6-BE9726A16F34}" type="parTrans" cxnId="{25C56D2F-5C32-45CA-AA05-7F5C11785806}">
      <dgm:prSet/>
      <dgm:spPr/>
      <dgm:t>
        <a:bodyPr/>
        <a:lstStyle/>
        <a:p>
          <a:pPr algn="ctr"/>
          <a:endParaRPr lang="en-US"/>
        </a:p>
      </dgm:t>
    </dgm:pt>
    <dgm:pt modelId="{7FDB03C1-3032-4D1C-A5BB-2EB80352AC62}" type="sibTrans" cxnId="{25C56D2F-5C32-45CA-AA05-7F5C11785806}">
      <dgm:prSet/>
      <dgm:spPr/>
      <dgm:t>
        <a:bodyPr/>
        <a:lstStyle/>
        <a:p>
          <a:pPr algn="ctr"/>
          <a:endParaRPr lang="en-US"/>
        </a:p>
      </dgm:t>
    </dgm:pt>
    <dgm:pt modelId="{13A4766A-3C9B-4C0E-B854-FEDE5A51DFC2}">
      <dgm:prSet phldrT="[Text]"/>
      <dgm:spPr/>
      <dgm:t>
        <a:bodyPr/>
        <a:lstStyle/>
        <a:p>
          <a:pPr algn="ctr"/>
          <a:r>
            <a:rPr lang="ro-RO"/>
            <a:t>Expertiză suplimentară</a:t>
          </a:r>
          <a:endParaRPr lang="en-US"/>
        </a:p>
      </dgm:t>
    </dgm:pt>
    <dgm:pt modelId="{45F8CAD4-547E-4D32-977B-FC772807166D}" type="parTrans" cxnId="{126640EE-2836-47CB-8D25-AF95B8C88647}">
      <dgm:prSet/>
      <dgm:spPr/>
      <dgm:t>
        <a:bodyPr/>
        <a:lstStyle/>
        <a:p>
          <a:pPr algn="ctr"/>
          <a:endParaRPr lang="en-US"/>
        </a:p>
      </dgm:t>
    </dgm:pt>
    <dgm:pt modelId="{1E9462B7-8F0A-469E-B1A8-13743890B832}" type="sibTrans" cxnId="{126640EE-2836-47CB-8D25-AF95B8C88647}">
      <dgm:prSet/>
      <dgm:spPr/>
      <dgm:t>
        <a:bodyPr/>
        <a:lstStyle/>
        <a:p>
          <a:pPr algn="ctr"/>
          <a:endParaRPr lang="en-US"/>
        </a:p>
      </dgm:t>
    </dgm:pt>
    <dgm:pt modelId="{D49F0E65-3B5D-40D0-AB43-A466506E7443}">
      <dgm:prSet phldrT="[Text]"/>
      <dgm:spPr/>
      <dgm:t>
        <a:bodyPr/>
        <a:lstStyle/>
        <a:p>
          <a:pPr algn="ctr"/>
          <a:r>
            <a:rPr lang="ro-RO"/>
            <a:t>Management modern</a:t>
          </a:r>
          <a:endParaRPr lang="en-US"/>
        </a:p>
      </dgm:t>
    </dgm:pt>
    <dgm:pt modelId="{1BD96047-2F4D-4BB3-8601-E9D104338BD2}" type="parTrans" cxnId="{89245869-7685-498C-A927-2837DA14062D}">
      <dgm:prSet/>
      <dgm:spPr/>
      <dgm:t>
        <a:bodyPr/>
        <a:lstStyle/>
        <a:p>
          <a:pPr algn="ctr"/>
          <a:endParaRPr lang="en-US"/>
        </a:p>
      </dgm:t>
    </dgm:pt>
    <dgm:pt modelId="{6C0E5A40-1AAA-4B1E-AE8C-91CB5BF811AC}" type="sibTrans" cxnId="{89245869-7685-498C-A927-2837DA14062D}">
      <dgm:prSet/>
      <dgm:spPr/>
      <dgm:t>
        <a:bodyPr/>
        <a:lstStyle/>
        <a:p>
          <a:pPr algn="ctr"/>
          <a:endParaRPr lang="en-US"/>
        </a:p>
      </dgm:t>
    </dgm:pt>
    <dgm:pt modelId="{4F8EB069-94DD-45C6-B84D-923969872795}" type="pres">
      <dgm:prSet presAssocID="{48539F98-5853-4E07-9672-443FC3A7F164}" presName="Name0" presStyleCnt="0">
        <dgm:presLayoutVars>
          <dgm:chMax val="1"/>
          <dgm:dir/>
          <dgm:animLvl val="ctr"/>
          <dgm:resizeHandles val="exact"/>
        </dgm:presLayoutVars>
      </dgm:prSet>
      <dgm:spPr/>
      <dgm:t>
        <a:bodyPr/>
        <a:lstStyle/>
        <a:p>
          <a:endParaRPr lang="en-US"/>
        </a:p>
      </dgm:t>
    </dgm:pt>
    <dgm:pt modelId="{18A2E075-B769-4BF8-944D-EDFEFF745C9C}" type="pres">
      <dgm:prSet presAssocID="{6ADD3125-4A21-4095-B0A1-19C1A6A1C74E}" presName="centerShape" presStyleLbl="node0" presStyleIdx="0" presStyleCnt="1"/>
      <dgm:spPr/>
      <dgm:t>
        <a:bodyPr/>
        <a:lstStyle/>
        <a:p>
          <a:endParaRPr lang="en-US"/>
        </a:p>
      </dgm:t>
    </dgm:pt>
    <dgm:pt modelId="{6CA90211-77AA-4424-A7B1-E7A52ADBA5A0}" type="pres">
      <dgm:prSet presAssocID="{512D3498-EFAE-4818-ABF6-BE9726A16F34}" presName="parTrans" presStyleLbl="sibTrans2D1" presStyleIdx="0" presStyleCnt="3"/>
      <dgm:spPr/>
      <dgm:t>
        <a:bodyPr/>
        <a:lstStyle/>
        <a:p>
          <a:endParaRPr lang="en-US"/>
        </a:p>
      </dgm:t>
    </dgm:pt>
    <dgm:pt modelId="{036107F1-471A-4562-B472-9F7EF3AC46B7}" type="pres">
      <dgm:prSet presAssocID="{512D3498-EFAE-4818-ABF6-BE9726A16F34}" presName="connectorText" presStyleLbl="sibTrans2D1" presStyleIdx="0" presStyleCnt="3"/>
      <dgm:spPr/>
      <dgm:t>
        <a:bodyPr/>
        <a:lstStyle/>
        <a:p>
          <a:endParaRPr lang="en-US"/>
        </a:p>
      </dgm:t>
    </dgm:pt>
    <dgm:pt modelId="{FF5764B9-70B6-47C7-A2CC-A67243C07DEA}" type="pres">
      <dgm:prSet presAssocID="{6F8F75FB-2FAC-4595-8BF2-C820A9356432}" presName="node" presStyleLbl="node1" presStyleIdx="0" presStyleCnt="3">
        <dgm:presLayoutVars>
          <dgm:bulletEnabled val="1"/>
        </dgm:presLayoutVars>
      </dgm:prSet>
      <dgm:spPr/>
      <dgm:t>
        <a:bodyPr/>
        <a:lstStyle/>
        <a:p>
          <a:endParaRPr lang="en-US"/>
        </a:p>
      </dgm:t>
    </dgm:pt>
    <dgm:pt modelId="{47513E11-E68D-4CFD-B797-5CD4C3918561}" type="pres">
      <dgm:prSet presAssocID="{45F8CAD4-547E-4D32-977B-FC772807166D}" presName="parTrans" presStyleLbl="sibTrans2D1" presStyleIdx="1" presStyleCnt="3"/>
      <dgm:spPr/>
      <dgm:t>
        <a:bodyPr/>
        <a:lstStyle/>
        <a:p>
          <a:endParaRPr lang="en-US"/>
        </a:p>
      </dgm:t>
    </dgm:pt>
    <dgm:pt modelId="{839861F5-8998-4881-99F0-8E22BD6C93D2}" type="pres">
      <dgm:prSet presAssocID="{45F8CAD4-547E-4D32-977B-FC772807166D}" presName="connectorText" presStyleLbl="sibTrans2D1" presStyleIdx="1" presStyleCnt="3"/>
      <dgm:spPr/>
      <dgm:t>
        <a:bodyPr/>
        <a:lstStyle/>
        <a:p>
          <a:endParaRPr lang="en-US"/>
        </a:p>
      </dgm:t>
    </dgm:pt>
    <dgm:pt modelId="{2646F776-0C28-4E71-9CD9-3BCF63B500C8}" type="pres">
      <dgm:prSet presAssocID="{13A4766A-3C9B-4C0E-B854-FEDE5A51DFC2}" presName="node" presStyleLbl="node1" presStyleIdx="1" presStyleCnt="3">
        <dgm:presLayoutVars>
          <dgm:bulletEnabled val="1"/>
        </dgm:presLayoutVars>
      </dgm:prSet>
      <dgm:spPr/>
      <dgm:t>
        <a:bodyPr/>
        <a:lstStyle/>
        <a:p>
          <a:endParaRPr lang="en-US"/>
        </a:p>
      </dgm:t>
    </dgm:pt>
    <dgm:pt modelId="{A5680607-B450-4212-82F1-D1140102D576}" type="pres">
      <dgm:prSet presAssocID="{1BD96047-2F4D-4BB3-8601-E9D104338BD2}" presName="parTrans" presStyleLbl="sibTrans2D1" presStyleIdx="2" presStyleCnt="3"/>
      <dgm:spPr/>
      <dgm:t>
        <a:bodyPr/>
        <a:lstStyle/>
        <a:p>
          <a:endParaRPr lang="en-US"/>
        </a:p>
      </dgm:t>
    </dgm:pt>
    <dgm:pt modelId="{43157FB1-DE18-417D-8585-6279F2B40072}" type="pres">
      <dgm:prSet presAssocID="{1BD96047-2F4D-4BB3-8601-E9D104338BD2}" presName="connectorText" presStyleLbl="sibTrans2D1" presStyleIdx="2" presStyleCnt="3"/>
      <dgm:spPr/>
      <dgm:t>
        <a:bodyPr/>
        <a:lstStyle/>
        <a:p>
          <a:endParaRPr lang="en-US"/>
        </a:p>
      </dgm:t>
    </dgm:pt>
    <dgm:pt modelId="{BE9C9CE9-78BC-4C3F-BB13-52C9D42073A2}" type="pres">
      <dgm:prSet presAssocID="{D49F0E65-3B5D-40D0-AB43-A466506E7443}" presName="node" presStyleLbl="node1" presStyleIdx="2" presStyleCnt="3">
        <dgm:presLayoutVars>
          <dgm:bulletEnabled val="1"/>
        </dgm:presLayoutVars>
      </dgm:prSet>
      <dgm:spPr/>
      <dgm:t>
        <a:bodyPr/>
        <a:lstStyle/>
        <a:p>
          <a:endParaRPr lang="en-US"/>
        </a:p>
      </dgm:t>
    </dgm:pt>
  </dgm:ptLst>
  <dgm:cxnLst>
    <dgm:cxn modelId="{98647977-435E-4CC6-9FF5-801477960A9F}" type="presOf" srcId="{6ADD3125-4A21-4095-B0A1-19C1A6A1C74E}" destId="{18A2E075-B769-4BF8-944D-EDFEFF745C9C}" srcOrd="0" destOrd="0" presId="urn:microsoft.com/office/officeart/2005/8/layout/radial5"/>
    <dgm:cxn modelId="{CC9E65B2-028C-470F-BD9B-F8E8F3C640B2}" type="presOf" srcId="{512D3498-EFAE-4818-ABF6-BE9726A16F34}" destId="{6CA90211-77AA-4424-A7B1-E7A52ADBA5A0}" srcOrd="0" destOrd="0" presId="urn:microsoft.com/office/officeart/2005/8/layout/radial5"/>
    <dgm:cxn modelId="{89245869-7685-498C-A927-2837DA14062D}" srcId="{6ADD3125-4A21-4095-B0A1-19C1A6A1C74E}" destId="{D49F0E65-3B5D-40D0-AB43-A466506E7443}" srcOrd="2" destOrd="0" parTransId="{1BD96047-2F4D-4BB3-8601-E9D104338BD2}" sibTransId="{6C0E5A40-1AAA-4B1E-AE8C-91CB5BF811AC}"/>
    <dgm:cxn modelId="{A7A276F8-3534-4D2F-959D-A97352B71C56}" type="presOf" srcId="{D49F0E65-3B5D-40D0-AB43-A466506E7443}" destId="{BE9C9CE9-78BC-4C3F-BB13-52C9D42073A2}" srcOrd="0" destOrd="0" presId="urn:microsoft.com/office/officeart/2005/8/layout/radial5"/>
    <dgm:cxn modelId="{9AA3DF33-839D-4E5B-BEBB-5430EB499441}" type="presOf" srcId="{512D3498-EFAE-4818-ABF6-BE9726A16F34}" destId="{036107F1-471A-4562-B472-9F7EF3AC46B7}" srcOrd="1" destOrd="0" presId="urn:microsoft.com/office/officeart/2005/8/layout/radial5"/>
    <dgm:cxn modelId="{25CCCA1C-5F61-4E15-8F69-55FD2D0CF4A7}" type="presOf" srcId="{13A4766A-3C9B-4C0E-B854-FEDE5A51DFC2}" destId="{2646F776-0C28-4E71-9CD9-3BCF63B500C8}" srcOrd="0" destOrd="0" presId="urn:microsoft.com/office/officeart/2005/8/layout/radial5"/>
    <dgm:cxn modelId="{25C56D2F-5C32-45CA-AA05-7F5C11785806}" srcId="{6ADD3125-4A21-4095-B0A1-19C1A6A1C74E}" destId="{6F8F75FB-2FAC-4595-8BF2-C820A9356432}" srcOrd="0" destOrd="0" parTransId="{512D3498-EFAE-4818-ABF6-BE9726A16F34}" sibTransId="{7FDB03C1-3032-4D1C-A5BB-2EB80352AC62}"/>
    <dgm:cxn modelId="{418C27E6-3A5B-4D3E-8096-4E579C5A6C9A}" type="presOf" srcId="{1BD96047-2F4D-4BB3-8601-E9D104338BD2}" destId="{A5680607-B450-4212-82F1-D1140102D576}" srcOrd="0" destOrd="0" presId="urn:microsoft.com/office/officeart/2005/8/layout/radial5"/>
    <dgm:cxn modelId="{3180F0A5-52C1-4460-8F49-E10B92EA2A96}" type="presOf" srcId="{45F8CAD4-547E-4D32-977B-FC772807166D}" destId="{839861F5-8998-4881-99F0-8E22BD6C93D2}" srcOrd="1" destOrd="0" presId="urn:microsoft.com/office/officeart/2005/8/layout/radial5"/>
    <dgm:cxn modelId="{E8693A46-EF9D-4C78-A642-FCE56CD7943B}" type="presOf" srcId="{6F8F75FB-2FAC-4595-8BF2-C820A9356432}" destId="{FF5764B9-70B6-47C7-A2CC-A67243C07DEA}" srcOrd="0" destOrd="0" presId="urn:microsoft.com/office/officeart/2005/8/layout/radial5"/>
    <dgm:cxn modelId="{126640EE-2836-47CB-8D25-AF95B8C88647}" srcId="{6ADD3125-4A21-4095-B0A1-19C1A6A1C74E}" destId="{13A4766A-3C9B-4C0E-B854-FEDE5A51DFC2}" srcOrd="1" destOrd="0" parTransId="{45F8CAD4-547E-4D32-977B-FC772807166D}" sibTransId="{1E9462B7-8F0A-469E-B1A8-13743890B832}"/>
    <dgm:cxn modelId="{532D201A-2C90-4A79-B2EB-CDC27B18597A}" type="presOf" srcId="{45F8CAD4-547E-4D32-977B-FC772807166D}" destId="{47513E11-E68D-4CFD-B797-5CD4C3918561}" srcOrd="0" destOrd="0" presId="urn:microsoft.com/office/officeart/2005/8/layout/radial5"/>
    <dgm:cxn modelId="{8AFEF25F-BB81-4FF3-8FD0-F71512F4BC0F}" srcId="{48539F98-5853-4E07-9672-443FC3A7F164}" destId="{6ADD3125-4A21-4095-B0A1-19C1A6A1C74E}" srcOrd="0" destOrd="0" parTransId="{BB0FA61C-DD26-48E2-B956-59A1354A9E26}" sibTransId="{7A9E214D-5271-4AF3-B74B-D22150F98D5F}"/>
    <dgm:cxn modelId="{6665704B-DE96-4760-BF57-16231DFF2FAC}" type="presOf" srcId="{1BD96047-2F4D-4BB3-8601-E9D104338BD2}" destId="{43157FB1-DE18-417D-8585-6279F2B40072}" srcOrd="1" destOrd="0" presId="urn:microsoft.com/office/officeart/2005/8/layout/radial5"/>
    <dgm:cxn modelId="{C7B07227-0758-4547-A8FD-513135360949}" type="presOf" srcId="{48539F98-5853-4E07-9672-443FC3A7F164}" destId="{4F8EB069-94DD-45C6-B84D-923969872795}" srcOrd="0" destOrd="0" presId="urn:microsoft.com/office/officeart/2005/8/layout/radial5"/>
    <dgm:cxn modelId="{CA252D38-A42D-4591-851B-5BD232C3482E}" type="presParOf" srcId="{4F8EB069-94DD-45C6-B84D-923969872795}" destId="{18A2E075-B769-4BF8-944D-EDFEFF745C9C}" srcOrd="0" destOrd="0" presId="urn:microsoft.com/office/officeart/2005/8/layout/radial5"/>
    <dgm:cxn modelId="{69D30068-35A4-45A3-AC50-E2AE4287B53C}" type="presParOf" srcId="{4F8EB069-94DD-45C6-B84D-923969872795}" destId="{6CA90211-77AA-4424-A7B1-E7A52ADBA5A0}" srcOrd="1" destOrd="0" presId="urn:microsoft.com/office/officeart/2005/8/layout/radial5"/>
    <dgm:cxn modelId="{E27FD905-0848-4967-9C7E-C9BB7298DF09}" type="presParOf" srcId="{6CA90211-77AA-4424-A7B1-E7A52ADBA5A0}" destId="{036107F1-471A-4562-B472-9F7EF3AC46B7}" srcOrd="0" destOrd="0" presId="urn:microsoft.com/office/officeart/2005/8/layout/radial5"/>
    <dgm:cxn modelId="{709506E8-4E3F-4E69-9190-D539A14D0C40}" type="presParOf" srcId="{4F8EB069-94DD-45C6-B84D-923969872795}" destId="{FF5764B9-70B6-47C7-A2CC-A67243C07DEA}" srcOrd="2" destOrd="0" presId="urn:microsoft.com/office/officeart/2005/8/layout/radial5"/>
    <dgm:cxn modelId="{1D2955A7-D36E-4B75-BA7D-D6E83363891D}" type="presParOf" srcId="{4F8EB069-94DD-45C6-B84D-923969872795}" destId="{47513E11-E68D-4CFD-B797-5CD4C3918561}" srcOrd="3" destOrd="0" presId="urn:microsoft.com/office/officeart/2005/8/layout/radial5"/>
    <dgm:cxn modelId="{0C01900E-7E4E-4043-A35F-60C28C0F775D}" type="presParOf" srcId="{47513E11-E68D-4CFD-B797-5CD4C3918561}" destId="{839861F5-8998-4881-99F0-8E22BD6C93D2}" srcOrd="0" destOrd="0" presId="urn:microsoft.com/office/officeart/2005/8/layout/radial5"/>
    <dgm:cxn modelId="{A901396A-030C-421A-AD4D-9B657F11CC84}" type="presParOf" srcId="{4F8EB069-94DD-45C6-B84D-923969872795}" destId="{2646F776-0C28-4E71-9CD9-3BCF63B500C8}" srcOrd="4" destOrd="0" presId="urn:microsoft.com/office/officeart/2005/8/layout/radial5"/>
    <dgm:cxn modelId="{0FF47B89-9074-49AE-8D8F-E66F604C12D1}" type="presParOf" srcId="{4F8EB069-94DD-45C6-B84D-923969872795}" destId="{A5680607-B450-4212-82F1-D1140102D576}" srcOrd="5" destOrd="0" presId="urn:microsoft.com/office/officeart/2005/8/layout/radial5"/>
    <dgm:cxn modelId="{648FB430-48F4-494E-AF97-AA1D83103F82}" type="presParOf" srcId="{A5680607-B450-4212-82F1-D1140102D576}" destId="{43157FB1-DE18-417D-8585-6279F2B40072}" srcOrd="0" destOrd="0" presId="urn:microsoft.com/office/officeart/2005/8/layout/radial5"/>
    <dgm:cxn modelId="{F9494837-9E24-4069-81DA-A419DC19607A}" type="presParOf" srcId="{4F8EB069-94DD-45C6-B84D-923969872795}" destId="{BE9C9CE9-78BC-4C3F-BB13-52C9D42073A2}" srcOrd="6"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2E075-B769-4BF8-944D-EDFEFF745C9C}">
      <dsp:nvSpPr>
        <dsp:cNvPr id="0" name=""/>
        <dsp:cNvSpPr/>
      </dsp:nvSpPr>
      <dsp:spPr>
        <a:xfrm>
          <a:off x="2097406" y="1253271"/>
          <a:ext cx="758186" cy="75818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o-RO" sz="700" kern="1200"/>
            <a:t>Consolidarea capacității</a:t>
          </a:r>
          <a:endParaRPr lang="en-US" sz="700" kern="1200"/>
        </a:p>
      </dsp:txBody>
      <dsp:txXfrm>
        <a:off x="2208440" y="1364305"/>
        <a:ext cx="536118" cy="536118"/>
      </dsp:txXfrm>
    </dsp:sp>
    <dsp:sp modelId="{6CA90211-77AA-4424-A7B1-E7A52ADBA5A0}">
      <dsp:nvSpPr>
        <dsp:cNvPr id="0" name=""/>
        <dsp:cNvSpPr/>
      </dsp:nvSpPr>
      <dsp:spPr>
        <a:xfrm rot="16200000">
          <a:off x="2395834" y="976746"/>
          <a:ext cx="161330" cy="25778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420034" y="1052503"/>
        <a:ext cx="112931" cy="154669"/>
      </dsp:txXfrm>
    </dsp:sp>
    <dsp:sp modelId="{FF5764B9-70B6-47C7-A2CC-A67243C07DEA}">
      <dsp:nvSpPr>
        <dsp:cNvPr id="0" name=""/>
        <dsp:cNvSpPr/>
      </dsp:nvSpPr>
      <dsp:spPr>
        <a:xfrm>
          <a:off x="2002633" y="1141"/>
          <a:ext cx="947732" cy="94773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o-RO" sz="700" kern="1200"/>
            <a:t>Reorganizare internă</a:t>
          </a:r>
          <a:endParaRPr lang="en-US" sz="700" kern="1200"/>
        </a:p>
      </dsp:txBody>
      <dsp:txXfrm>
        <a:off x="2141425" y="139933"/>
        <a:ext cx="670148" cy="670148"/>
      </dsp:txXfrm>
    </dsp:sp>
    <dsp:sp modelId="{47513E11-E68D-4CFD-B797-5CD4C3918561}">
      <dsp:nvSpPr>
        <dsp:cNvPr id="0" name=""/>
        <dsp:cNvSpPr/>
      </dsp:nvSpPr>
      <dsp:spPr>
        <a:xfrm rot="1800000">
          <a:off x="2851992" y="1766835"/>
          <a:ext cx="161330" cy="257783"/>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55234" y="1806292"/>
        <a:ext cx="112931" cy="154669"/>
      </dsp:txXfrm>
    </dsp:sp>
    <dsp:sp modelId="{2646F776-0C28-4E71-9CD9-3BCF63B500C8}">
      <dsp:nvSpPr>
        <dsp:cNvPr id="0" name=""/>
        <dsp:cNvSpPr/>
      </dsp:nvSpPr>
      <dsp:spPr>
        <a:xfrm>
          <a:off x="3004933" y="1737176"/>
          <a:ext cx="947732" cy="947732"/>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o-RO" sz="700" kern="1200"/>
            <a:t>Expertiză suplimentară</a:t>
          </a:r>
          <a:endParaRPr lang="en-US" sz="700" kern="1200"/>
        </a:p>
      </dsp:txBody>
      <dsp:txXfrm>
        <a:off x="3143725" y="1875968"/>
        <a:ext cx="670148" cy="670148"/>
      </dsp:txXfrm>
    </dsp:sp>
    <dsp:sp modelId="{A5680607-B450-4212-82F1-D1140102D576}">
      <dsp:nvSpPr>
        <dsp:cNvPr id="0" name=""/>
        <dsp:cNvSpPr/>
      </dsp:nvSpPr>
      <dsp:spPr>
        <a:xfrm rot="9000000">
          <a:off x="1939676" y="1766835"/>
          <a:ext cx="161330" cy="257783"/>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984833" y="1806292"/>
        <a:ext cx="112931" cy="154669"/>
      </dsp:txXfrm>
    </dsp:sp>
    <dsp:sp modelId="{BE9C9CE9-78BC-4C3F-BB13-52C9D42073A2}">
      <dsp:nvSpPr>
        <dsp:cNvPr id="0" name=""/>
        <dsp:cNvSpPr/>
      </dsp:nvSpPr>
      <dsp:spPr>
        <a:xfrm>
          <a:off x="1000333" y="1737176"/>
          <a:ext cx="947732" cy="947732"/>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o-RO" sz="700" kern="1200"/>
            <a:t>Management modern</a:t>
          </a:r>
          <a:endParaRPr lang="en-US" sz="700" kern="1200"/>
        </a:p>
      </dsp:txBody>
      <dsp:txXfrm>
        <a:off x="1139125" y="1875968"/>
        <a:ext cx="670148" cy="6701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0.72581</cdr:x>
      <cdr:y>0.53612</cdr:y>
    </cdr:from>
    <cdr:to>
      <cdr:x>0.90762</cdr:x>
      <cdr:y>0.64449</cdr:y>
    </cdr:to>
    <cdr:sp macro="" textlink="">
      <cdr:nvSpPr>
        <cdr:cNvPr id="3" name="Text Box 2"/>
        <cdr:cNvSpPr txBox="1"/>
      </cdr:nvSpPr>
      <cdr:spPr>
        <a:xfrm xmlns:a="http://schemas.openxmlformats.org/drawingml/2006/main">
          <a:off x="4714876" y="2686050"/>
          <a:ext cx="1181100"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o-RO" sz="1100"/>
        </a:p>
      </cdr:txBody>
    </cdr:sp>
  </cdr:relSizeAnchor>
  <cdr:relSizeAnchor xmlns:cdr="http://schemas.openxmlformats.org/drawingml/2006/chartDrawing">
    <cdr:from>
      <cdr:x>0.73021</cdr:x>
      <cdr:y>0.57985</cdr:y>
    </cdr:from>
    <cdr:to>
      <cdr:x>0.90469</cdr:x>
      <cdr:y>0.6654</cdr:y>
    </cdr:to>
    <cdr:sp macro="" textlink="">
      <cdr:nvSpPr>
        <cdr:cNvPr id="5" name="Text Box 4"/>
        <cdr:cNvSpPr txBox="1"/>
      </cdr:nvSpPr>
      <cdr:spPr>
        <a:xfrm xmlns:a="http://schemas.openxmlformats.org/drawingml/2006/main">
          <a:off x="4743450" y="2905125"/>
          <a:ext cx="113347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o-RO" sz="1100"/>
        </a:p>
      </cdr:txBody>
    </cdr:sp>
  </cdr:relSizeAnchor>
  <cdr:relSizeAnchor xmlns:cdr="http://schemas.openxmlformats.org/drawingml/2006/chartDrawing">
    <cdr:from>
      <cdr:x>0.72581</cdr:x>
      <cdr:y>0.61027</cdr:y>
    </cdr:from>
    <cdr:to>
      <cdr:x>0.90909</cdr:x>
      <cdr:y>0.6692</cdr:y>
    </cdr:to>
    <cdr:sp macro="" textlink="">
      <cdr:nvSpPr>
        <cdr:cNvPr id="6" name="Text Box 5"/>
        <cdr:cNvSpPr txBox="1"/>
      </cdr:nvSpPr>
      <cdr:spPr>
        <a:xfrm xmlns:a="http://schemas.openxmlformats.org/drawingml/2006/main">
          <a:off x="4714875" y="3057525"/>
          <a:ext cx="11906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o-RO" sz="1100"/>
        </a:p>
      </cdr:txBody>
    </cdr:sp>
  </cdr:relSizeAnchor>
</c:userShapes>
</file>

<file path=word/drawings/drawing2.xml><?xml version="1.0" encoding="utf-8"?>
<c:userShapes xmlns:c="http://schemas.openxmlformats.org/drawingml/2006/chart">
  <cdr:relSizeAnchor xmlns:cdr="http://schemas.openxmlformats.org/drawingml/2006/chartDrawing">
    <cdr:from>
      <cdr:x>0.65651</cdr:x>
      <cdr:y>0.19372</cdr:y>
    </cdr:from>
    <cdr:to>
      <cdr:x>0.82703</cdr:x>
      <cdr:y>0.52306</cdr:y>
    </cdr:to>
    <cdr:cxnSp macro="">
      <cdr:nvCxnSpPr>
        <cdr:cNvPr id="3" name="Straight Connector 2"/>
        <cdr:cNvCxnSpPr/>
      </cdr:nvCxnSpPr>
      <cdr:spPr>
        <a:xfrm xmlns:a="http://schemas.openxmlformats.org/drawingml/2006/main" flipV="1">
          <a:off x="5544616" y="720080"/>
          <a:ext cx="1440160" cy="1224136"/>
        </a:xfrm>
        <a:prstGeom xmlns:a="http://schemas.openxmlformats.org/drawingml/2006/main" prst="line">
          <a:avLst/>
        </a:prstGeom>
        <a:ln xmlns:a="http://schemas.openxmlformats.org/drawingml/2006/main" w="2222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DA072-5A9C-4350-BE03-D4AFFD5E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83793</Words>
  <Characters>486006</Characters>
  <Application>Microsoft Office Word</Application>
  <DocSecurity>0</DocSecurity>
  <Lines>4050</Lines>
  <Paragraphs>1137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 Mituta</dc:creator>
  <cp:lastModifiedBy>Victor</cp:lastModifiedBy>
  <cp:revision>2</cp:revision>
  <cp:lastPrinted>2016-12-20T13:28:00Z</cp:lastPrinted>
  <dcterms:created xsi:type="dcterms:W3CDTF">2017-01-04T13:07:00Z</dcterms:created>
  <dcterms:modified xsi:type="dcterms:W3CDTF">2017-01-04T13:07:00Z</dcterms:modified>
</cp:coreProperties>
</file>