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6A1" w:rsidRPr="00C70553" w:rsidRDefault="007A46A1" w:rsidP="00620DAC">
      <w:pPr>
        <w:spacing w:after="120" w:line="276" w:lineRule="auto"/>
        <w:jc w:val="center"/>
        <w:rPr>
          <w:b/>
          <w:bCs/>
          <w:spacing w:val="20"/>
          <w:u w:val="single"/>
        </w:rPr>
      </w:pPr>
      <w:bookmarkStart w:id="0" w:name="_GoBack"/>
      <w:bookmarkEnd w:id="0"/>
    </w:p>
    <w:p w:rsidR="007A46A1" w:rsidRPr="00C70553" w:rsidRDefault="007A46A1" w:rsidP="00620DAC">
      <w:pPr>
        <w:spacing w:after="120" w:line="276" w:lineRule="auto"/>
        <w:jc w:val="center"/>
        <w:rPr>
          <w:b/>
          <w:bCs/>
          <w:spacing w:val="20"/>
          <w:u w:val="single"/>
        </w:rPr>
      </w:pPr>
    </w:p>
    <w:p w:rsidR="007A46A1" w:rsidRPr="00C70553" w:rsidRDefault="007A46A1" w:rsidP="00620DAC">
      <w:pPr>
        <w:spacing w:after="120" w:line="276" w:lineRule="auto"/>
        <w:jc w:val="center"/>
      </w:pPr>
      <w:r w:rsidRPr="00C70553">
        <w:rPr>
          <w:b/>
          <w:bCs/>
          <w:spacing w:val="20"/>
          <w:u w:val="single"/>
        </w:rPr>
        <w:t>NOTĂ DE FUNDAMENTARE</w:t>
      </w:r>
    </w:p>
    <w:p w:rsidR="007A46A1" w:rsidRPr="00C70553" w:rsidRDefault="007A46A1" w:rsidP="00620DAC">
      <w:pPr>
        <w:spacing w:after="120" w:line="276" w:lineRule="auto"/>
      </w:pPr>
    </w:p>
    <w:p w:rsidR="00156905" w:rsidRPr="00C70553" w:rsidRDefault="00156905" w:rsidP="00620DAC">
      <w:pPr>
        <w:spacing w:after="120" w:line="276" w:lineRule="auto"/>
      </w:pPr>
    </w:p>
    <w:tbl>
      <w:tblPr>
        <w:tblW w:w="5001" w:type="pc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348"/>
        <w:gridCol w:w="1567"/>
        <w:gridCol w:w="666"/>
        <w:gridCol w:w="284"/>
        <w:gridCol w:w="660"/>
        <w:gridCol w:w="10"/>
        <w:gridCol w:w="197"/>
        <w:gridCol w:w="121"/>
        <w:gridCol w:w="775"/>
        <w:gridCol w:w="888"/>
        <w:gridCol w:w="985"/>
        <w:gridCol w:w="1432"/>
      </w:tblGrid>
      <w:tr w:rsidR="007A46A1" w:rsidRPr="00C70553" w:rsidTr="00B1481E">
        <w:trPr>
          <w:trHeight w:val="606"/>
        </w:trPr>
        <w:tc>
          <w:tcPr>
            <w:tcW w:w="5000" w:type="pct"/>
            <w:gridSpan w:val="12"/>
            <w:vAlign w:val="center"/>
          </w:tcPr>
          <w:p w:rsidR="007A46A1" w:rsidRPr="00C70553" w:rsidRDefault="007A46A1" w:rsidP="00620DAC">
            <w:pPr>
              <w:spacing w:after="120" w:line="276" w:lineRule="auto"/>
              <w:jc w:val="center"/>
              <w:rPr>
                <w:b/>
                <w:bCs/>
              </w:rPr>
            </w:pPr>
            <w:r w:rsidRPr="00C70553">
              <w:rPr>
                <w:b/>
                <w:bCs/>
              </w:rPr>
              <w:t>Secţiunea 1</w:t>
            </w:r>
          </w:p>
          <w:p w:rsidR="007A46A1" w:rsidRPr="00C70553" w:rsidRDefault="007A46A1" w:rsidP="00620DAC">
            <w:pPr>
              <w:spacing w:after="120" w:line="276" w:lineRule="auto"/>
              <w:jc w:val="center"/>
            </w:pPr>
            <w:r w:rsidRPr="00C70553">
              <w:rPr>
                <w:b/>
                <w:bCs/>
              </w:rPr>
              <w:t>Titlul proiectului de act normativ</w:t>
            </w:r>
          </w:p>
        </w:tc>
      </w:tr>
      <w:tr w:rsidR="007A46A1" w:rsidRPr="00C70553" w:rsidTr="00B1481E">
        <w:trPr>
          <w:trHeight w:val="728"/>
        </w:trPr>
        <w:tc>
          <w:tcPr>
            <w:tcW w:w="5000" w:type="pct"/>
            <w:gridSpan w:val="12"/>
            <w:vAlign w:val="center"/>
          </w:tcPr>
          <w:p w:rsidR="004E7C87" w:rsidRPr="00C70553" w:rsidRDefault="004E7C87" w:rsidP="004E7C87">
            <w:pPr>
              <w:jc w:val="center"/>
              <w:rPr>
                <w:b/>
                <w:lang w:eastAsia="en-GB"/>
              </w:rPr>
            </w:pPr>
            <w:r w:rsidRPr="00C70553">
              <w:rPr>
                <w:b/>
                <w:lang w:eastAsia="en-GB"/>
              </w:rPr>
              <w:t xml:space="preserve">ORDONANȚA DE URGENȚĂ </w:t>
            </w:r>
          </w:p>
          <w:p w:rsidR="004E7C87" w:rsidRPr="00C70553" w:rsidRDefault="004E7C87" w:rsidP="004E7C87">
            <w:pPr>
              <w:jc w:val="center"/>
              <w:rPr>
                <w:b/>
                <w:lang w:eastAsia="en-GB"/>
              </w:rPr>
            </w:pPr>
          </w:p>
          <w:p w:rsidR="004E7C87" w:rsidRPr="00C70553" w:rsidRDefault="004E7C87" w:rsidP="004E7C87">
            <w:pPr>
              <w:jc w:val="center"/>
              <w:rPr>
                <w:lang w:eastAsia="en-GB"/>
              </w:rPr>
            </w:pPr>
            <w:r w:rsidRPr="00C70553">
              <w:rPr>
                <w:lang w:eastAsia="en-GB"/>
              </w:rPr>
              <w:t>privind utilizarea unor sume din excedentul bugetar al Autorității Naționale pentru</w:t>
            </w:r>
          </w:p>
          <w:p w:rsidR="007A46A1" w:rsidRPr="00C70553" w:rsidRDefault="004E7C87" w:rsidP="004E7C87">
            <w:pPr>
              <w:jc w:val="center"/>
              <w:rPr>
                <w:lang w:eastAsia="ro-RO"/>
              </w:rPr>
            </w:pPr>
            <w:r w:rsidRPr="00C70553">
              <w:rPr>
                <w:lang w:eastAsia="en-GB"/>
              </w:rPr>
              <w:t xml:space="preserve"> Administrare și Reglementare în Comunicații pentru dezvoltarea comunicațiilor electronice</w:t>
            </w:r>
          </w:p>
        </w:tc>
      </w:tr>
      <w:tr w:rsidR="007A46A1" w:rsidRPr="00C70553" w:rsidTr="000B3B49">
        <w:trPr>
          <w:trHeight w:val="718"/>
        </w:trPr>
        <w:tc>
          <w:tcPr>
            <w:tcW w:w="5000" w:type="pct"/>
            <w:gridSpan w:val="12"/>
            <w:tcMar>
              <w:top w:w="108" w:type="dxa"/>
              <w:left w:w="108" w:type="dxa"/>
              <w:bottom w:w="108" w:type="dxa"/>
              <w:right w:w="108" w:type="dxa"/>
            </w:tcMar>
            <w:vAlign w:val="center"/>
          </w:tcPr>
          <w:p w:rsidR="00156905" w:rsidRPr="00C70553" w:rsidRDefault="00156905" w:rsidP="00CA5A93">
            <w:pPr>
              <w:pStyle w:val="ListParagraph"/>
              <w:spacing w:after="120" w:line="276" w:lineRule="auto"/>
              <w:ind w:left="142" w:right="108"/>
              <w:jc w:val="center"/>
              <w:rPr>
                <w:b/>
                <w:bCs/>
                <w:sz w:val="28"/>
                <w:szCs w:val="28"/>
                <w:lang w:val="ro-RO"/>
              </w:rPr>
            </w:pPr>
          </w:p>
          <w:p w:rsidR="007A46A1" w:rsidRPr="00C70553" w:rsidRDefault="007A46A1" w:rsidP="00CA5A93">
            <w:pPr>
              <w:pStyle w:val="ListParagraph"/>
              <w:spacing w:after="120" w:line="276" w:lineRule="auto"/>
              <w:ind w:left="142" w:right="108"/>
              <w:jc w:val="center"/>
              <w:rPr>
                <w:b/>
                <w:bCs/>
                <w:sz w:val="28"/>
                <w:szCs w:val="28"/>
                <w:lang w:val="ro-RO"/>
              </w:rPr>
            </w:pPr>
            <w:r w:rsidRPr="00C70553">
              <w:rPr>
                <w:b/>
                <w:bCs/>
                <w:sz w:val="28"/>
                <w:szCs w:val="28"/>
                <w:lang w:val="ro-RO"/>
              </w:rPr>
              <w:t>Secţiunea a 2 - a</w:t>
            </w:r>
          </w:p>
          <w:p w:rsidR="007A46A1" w:rsidRPr="00C70553" w:rsidRDefault="007A46A1" w:rsidP="002E1415">
            <w:pPr>
              <w:pStyle w:val="ListParagraph"/>
              <w:spacing w:after="120" w:line="276" w:lineRule="auto"/>
              <w:ind w:left="142" w:right="108"/>
              <w:jc w:val="center"/>
              <w:rPr>
                <w:b/>
                <w:bCs/>
                <w:sz w:val="28"/>
                <w:szCs w:val="28"/>
                <w:lang w:val="ro-RO"/>
              </w:rPr>
            </w:pPr>
            <w:r w:rsidRPr="00C70553">
              <w:rPr>
                <w:b/>
                <w:bCs/>
                <w:sz w:val="28"/>
                <w:szCs w:val="28"/>
                <w:lang w:val="ro-RO"/>
              </w:rPr>
              <w:t>Motivul emiterii actului normativ</w:t>
            </w:r>
          </w:p>
          <w:p w:rsidR="004E7C87" w:rsidRPr="00C70553" w:rsidRDefault="004E7C87" w:rsidP="002E1415">
            <w:pPr>
              <w:pStyle w:val="ListParagraph"/>
              <w:spacing w:after="120" w:line="276" w:lineRule="auto"/>
              <w:ind w:left="142" w:right="108"/>
              <w:jc w:val="center"/>
              <w:rPr>
                <w:b/>
                <w:bCs/>
                <w:sz w:val="28"/>
                <w:szCs w:val="28"/>
                <w:lang w:val="ro-RO"/>
              </w:rPr>
            </w:pPr>
          </w:p>
          <w:p w:rsidR="00E50A73" w:rsidRPr="00C70553" w:rsidRDefault="00E50A73" w:rsidP="002E1415">
            <w:pPr>
              <w:pStyle w:val="ListParagraph"/>
              <w:spacing w:after="120" w:line="276" w:lineRule="auto"/>
              <w:ind w:left="142" w:right="108"/>
              <w:jc w:val="both"/>
              <w:rPr>
                <w:sz w:val="28"/>
                <w:szCs w:val="28"/>
                <w:lang w:val="ro-RO"/>
              </w:rPr>
            </w:pPr>
          </w:p>
        </w:tc>
      </w:tr>
      <w:tr w:rsidR="007A46A1" w:rsidRPr="00C70553" w:rsidTr="000B3B49">
        <w:trPr>
          <w:trHeight w:val="680"/>
        </w:trPr>
        <w:tc>
          <w:tcPr>
            <w:tcW w:w="1182" w:type="pct"/>
            <w:vAlign w:val="center"/>
          </w:tcPr>
          <w:p w:rsidR="007A46A1" w:rsidRPr="00C70553" w:rsidRDefault="007A46A1" w:rsidP="00620DAC">
            <w:pPr>
              <w:spacing w:after="120" w:line="276" w:lineRule="auto"/>
              <w:rPr>
                <w:b/>
                <w:bCs/>
              </w:rPr>
            </w:pPr>
            <w:r w:rsidRPr="00C70553">
              <w:rPr>
                <w:b/>
                <w:bCs/>
              </w:rPr>
              <w:t>1. Descrierea situaţiei actuale</w:t>
            </w:r>
          </w:p>
        </w:tc>
        <w:tc>
          <w:tcPr>
            <w:tcW w:w="3818" w:type="pct"/>
            <w:gridSpan w:val="11"/>
            <w:tcMar>
              <w:top w:w="108" w:type="dxa"/>
              <w:left w:w="108" w:type="dxa"/>
              <w:bottom w:w="108" w:type="dxa"/>
              <w:right w:w="108" w:type="dxa"/>
            </w:tcMar>
            <w:vAlign w:val="center"/>
          </w:tcPr>
          <w:p w:rsidR="004E7C87" w:rsidRPr="00C70553" w:rsidRDefault="004E7C87" w:rsidP="004E7C87">
            <w:pPr>
              <w:pStyle w:val="TextBodyIndent"/>
              <w:spacing w:line="240" w:lineRule="auto"/>
              <w:ind w:left="0" w:firstLine="0"/>
              <w:rPr>
                <w:color w:val="auto"/>
                <w:szCs w:val="28"/>
              </w:rPr>
            </w:pPr>
            <w:r w:rsidRPr="00C70553">
              <w:rPr>
                <w:color w:val="auto"/>
                <w:szCs w:val="28"/>
              </w:rPr>
              <w:t xml:space="preserve">Un avantaj al economiei naționale îl reprezintă sectorul IT&amp;C (servicii în tehnologia informației, servicii informatice și telecomunicații). În anul 2017 acest sector a avut o contribuție de 5,5% la formarea Produsului Intern Brut (PIB), participând la creșterea economică cu 0,7%, imediat după comerț cu 1,9%. Pentru anul 2018 contribuția sectorului IT&amp;C la formarea PIB este estimată la 6,2% din PIB, în contextul unei creșteri economice record post-criză de 5,7%. Dacă sectorul IT&amp;C își păstrează în următorii 9 ani aceeași evoluție notabilă există posibilitatea creșterii valorii sale adăugate brute în PIB nominal la 12% și a participării la creșterea economică cu 1,5%. </w:t>
            </w:r>
          </w:p>
          <w:p w:rsidR="004E7C87" w:rsidRPr="00C70553" w:rsidRDefault="004E7C87" w:rsidP="004E7C87">
            <w:pPr>
              <w:pStyle w:val="TextBodyIndent"/>
              <w:spacing w:line="240" w:lineRule="auto"/>
              <w:ind w:left="0" w:firstLine="0"/>
              <w:rPr>
                <w:color w:val="auto"/>
                <w:szCs w:val="28"/>
              </w:rPr>
            </w:pPr>
          </w:p>
          <w:p w:rsidR="004E7C87" w:rsidRPr="00C70553" w:rsidRDefault="004E7C87" w:rsidP="004E7C87">
            <w:pPr>
              <w:pStyle w:val="TextBodyIndent"/>
              <w:spacing w:line="240" w:lineRule="auto"/>
              <w:ind w:left="0" w:firstLine="0"/>
              <w:rPr>
                <w:color w:val="auto"/>
                <w:szCs w:val="28"/>
              </w:rPr>
            </w:pPr>
            <w:r w:rsidRPr="00C70553">
              <w:rPr>
                <w:color w:val="auto"/>
                <w:szCs w:val="28"/>
              </w:rPr>
              <w:t>De asemenea, sectorul IT&amp;C este unul foarte dinamic înregistrând, în anul 2017, cea mai mare creștere din economia națională, de 13,8% pe volum, iar în plus, este printre cele mai profitabile sectoare de activitate din România.Aceasta conduce pe de o parte la formarea și creșterea gradului de ocupare a forței de muncă înalt calificată, cu venituri peste medie, iar pe de altă parte la dezvoltarea spiritului antreprenorial, care se constată prin creșterea numărului de companii în domeniul IT&amp;C.</w:t>
            </w:r>
          </w:p>
          <w:p w:rsidR="004E7C87" w:rsidRPr="00C70553" w:rsidRDefault="004E7C87" w:rsidP="004E7C87">
            <w:pPr>
              <w:pStyle w:val="TextBodyIndent"/>
              <w:spacing w:line="240" w:lineRule="auto"/>
              <w:ind w:left="0" w:firstLine="0"/>
              <w:rPr>
                <w:color w:val="auto"/>
                <w:szCs w:val="28"/>
              </w:rPr>
            </w:pPr>
          </w:p>
          <w:p w:rsidR="004E7C87" w:rsidRPr="00C70553" w:rsidRDefault="004E7C87" w:rsidP="004E7C87">
            <w:pPr>
              <w:pStyle w:val="TextBodyIndent"/>
              <w:spacing w:line="240" w:lineRule="auto"/>
              <w:ind w:left="0" w:firstLine="0"/>
              <w:rPr>
                <w:color w:val="auto"/>
                <w:szCs w:val="28"/>
              </w:rPr>
            </w:pPr>
            <w:r w:rsidRPr="00C70553">
              <w:rPr>
                <w:color w:val="auto"/>
                <w:szCs w:val="28"/>
              </w:rPr>
              <w:t xml:space="preserve">Nu în ultimul rând, sectorul IT&amp;C este în mare parte orientat către export, contribuind astfel la atenuarea deschiderii deficitului de cont curent al României. </w:t>
            </w:r>
          </w:p>
          <w:p w:rsidR="004E7C87" w:rsidRPr="00C70553" w:rsidRDefault="004E7C87" w:rsidP="004E7C87">
            <w:pPr>
              <w:pStyle w:val="TextBodyIndent"/>
              <w:spacing w:line="240" w:lineRule="auto"/>
              <w:ind w:left="0" w:firstLine="0"/>
              <w:rPr>
                <w:color w:val="auto"/>
                <w:szCs w:val="28"/>
              </w:rPr>
            </w:pPr>
          </w:p>
          <w:p w:rsidR="004E7C87" w:rsidRPr="00C70553" w:rsidRDefault="004E7C87" w:rsidP="004E7C87">
            <w:pPr>
              <w:pStyle w:val="TextBodyIndent"/>
              <w:spacing w:line="240" w:lineRule="auto"/>
              <w:ind w:left="0" w:firstLine="0"/>
              <w:rPr>
                <w:color w:val="auto"/>
                <w:szCs w:val="28"/>
              </w:rPr>
            </w:pPr>
            <w:r w:rsidRPr="00C70553">
              <w:rPr>
                <w:color w:val="auto"/>
                <w:szCs w:val="28"/>
              </w:rPr>
              <w:t xml:space="preserve">Această dezvoltare a sectorului IT&amp;C a fost posibilă, printre altele, în contextul unor avantaje fiscale și a costului relativ mai redus cu forța de muncă în România comparativ cu cele mai multe dintrestatele membre ale Uniunii Europene (UE).Gradul de competitivitate și de sofisticare a componentei de telecomunicații a reprezentat un suport pentru dezvoltarea componentei IT. </w:t>
            </w:r>
          </w:p>
          <w:p w:rsidR="004E7C87" w:rsidRPr="00C70553" w:rsidRDefault="004E7C87" w:rsidP="004E7C87">
            <w:pPr>
              <w:pStyle w:val="TextBodyIndent"/>
              <w:spacing w:line="240" w:lineRule="auto"/>
              <w:ind w:left="0" w:firstLine="0"/>
              <w:rPr>
                <w:color w:val="auto"/>
                <w:szCs w:val="28"/>
              </w:rPr>
            </w:pPr>
          </w:p>
          <w:p w:rsidR="004E7C87" w:rsidRPr="00C70553" w:rsidRDefault="004E7C87" w:rsidP="004E7C87">
            <w:pPr>
              <w:pStyle w:val="TextBodyIndent"/>
              <w:spacing w:line="240" w:lineRule="auto"/>
              <w:ind w:left="0" w:firstLine="0"/>
              <w:rPr>
                <w:color w:val="auto"/>
                <w:szCs w:val="28"/>
              </w:rPr>
            </w:pPr>
            <w:r w:rsidRPr="00C70553">
              <w:rPr>
                <w:color w:val="auto"/>
                <w:szCs w:val="28"/>
              </w:rPr>
              <w:t>În timp decalajul dintre România și cele mai multe dintre statele membre ale UE în ceea ce privește costul forței de muncă se va reduce, ceea ce înseamnă că pentru a menține evoluția sectorului IT&amp;C se impune promovarea capacității de inovare, a accesibilității și calității rețelelor și serviciilor de comunicații electronice, a adoptării pe scară largă, în economie și societate, a digitalizării, inclusiv a tehnologiilor 5G etc.</w:t>
            </w:r>
          </w:p>
          <w:p w:rsidR="004E7C87" w:rsidRPr="00C70553" w:rsidRDefault="004E7C87" w:rsidP="004E7C87">
            <w:pPr>
              <w:pStyle w:val="TextBodyIndent"/>
              <w:spacing w:line="240" w:lineRule="auto"/>
              <w:ind w:left="0" w:firstLine="0"/>
              <w:rPr>
                <w:color w:val="auto"/>
                <w:szCs w:val="28"/>
              </w:rPr>
            </w:pPr>
          </w:p>
          <w:p w:rsidR="004E7C87" w:rsidRPr="00C70553" w:rsidRDefault="004E7C87" w:rsidP="004E7C87">
            <w:pPr>
              <w:pStyle w:val="TextBodyIndent"/>
              <w:spacing w:line="240" w:lineRule="auto"/>
              <w:ind w:left="0" w:firstLine="0"/>
              <w:rPr>
                <w:color w:val="auto"/>
                <w:szCs w:val="28"/>
              </w:rPr>
            </w:pPr>
            <w:r w:rsidRPr="00C70553">
              <w:rPr>
                <w:color w:val="auto"/>
                <w:szCs w:val="28"/>
              </w:rPr>
              <w:t>De altfel, în prezent, se constată că are loc la nivel internațional</w:t>
            </w:r>
            <w:r w:rsidR="00B540E2">
              <w:rPr>
                <w:color w:val="auto"/>
                <w:szCs w:val="28"/>
              </w:rPr>
              <w:t xml:space="preserve"> </w:t>
            </w:r>
            <w:r w:rsidRPr="00C70553">
              <w:rPr>
                <w:color w:val="auto"/>
                <w:szCs w:val="28"/>
              </w:rPr>
              <w:t>un proces</w:t>
            </w:r>
            <w:r w:rsidR="00B540E2">
              <w:rPr>
                <w:color w:val="auto"/>
                <w:szCs w:val="28"/>
              </w:rPr>
              <w:t xml:space="preserve"> </w:t>
            </w:r>
            <w:r w:rsidRPr="00C70553">
              <w:rPr>
                <w:color w:val="auto"/>
                <w:szCs w:val="28"/>
              </w:rPr>
              <w:t xml:space="preserve">de transformare digitală a economiei și societății, ceea ce presupune o utilizare extensivă, în cadrul tot mai multor sectoare de activitate, a tehnologiei, inovației și cunoștințelor, care va estompa liniile tradiționale între producția de bunuri, furnizarea de servicii, distribuția (vânzarea) de bunuri sau servicii ș.a.m.d. Această transformare digitală se realizează într-o viteză accelerată, într-un ritm mai degrabă exponențial decât liniar, și produce, cel mai adesea, efecte disruptive asupra sectoarelor de activitate implicate. Agenții economici care reușesc, cu ajutorul digitalizării, să identifice primi o nouă nevoie în piață sau să transforme modul de producție/furnizare ori de distribuție (vânzare) de bunuri/servicii într-un domeniu de activitate sunt cei care vor domina piețele. De asemenea, bunăstarea cetățenilor va depinde, în mod deosebit, de gradul acestora de incluziune și participare la economia digitală. </w:t>
            </w:r>
          </w:p>
          <w:p w:rsidR="004E7C87" w:rsidRPr="00C70553" w:rsidRDefault="004E7C87" w:rsidP="004E7C87">
            <w:pPr>
              <w:pStyle w:val="TextBodyIndent"/>
              <w:spacing w:line="240" w:lineRule="auto"/>
              <w:rPr>
                <w:color w:val="auto"/>
                <w:szCs w:val="28"/>
              </w:rPr>
            </w:pPr>
          </w:p>
          <w:p w:rsidR="004E7C87" w:rsidRPr="00C70553" w:rsidRDefault="004E7C87" w:rsidP="004E7C87">
            <w:pPr>
              <w:pStyle w:val="TextBodyIndent"/>
              <w:spacing w:line="240" w:lineRule="auto"/>
              <w:ind w:left="0" w:firstLine="0"/>
              <w:rPr>
                <w:color w:val="auto"/>
                <w:szCs w:val="28"/>
              </w:rPr>
            </w:pPr>
            <w:r w:rsidRPr="00C70553">
              <w:rPr>
                <w:color w:val="auto"/>
                <w:szCs w:val="28"/>
              </w:rPr>
              <w:t xml:space="preserve">În acest context pentru o creștere sustenabilă și de durată a economiei este imperativ ca România să participe la procesul de transformare digitală anterior menționat. Sectorul IT&amp;C are un rol esențial în procesul de transformare digitală. Facilitarea dezvoltării componentei de telecomunicații, inclusiv a tehnologiilor 5G, a accesului la rețele și servicii de comunicații electronice pentru toate persoanele care locuiesc sau își </w:t>
            </w:r>
            <w:r w:rsidRPr="00C70553">
              <w:rPr>
                <w:color w:val="auto"/>
                <w:szCs w:val="28"/>
              </w:rPr>
              <w:lastRenderedPageBreak/>
              <w:t xml:space="preserve">desfășoară activitatea pe teritoriul național, respectiv creșterea gradului de diversitate a ofertei sau a calității serviciilor de comunicații electronice constituie premise solide pe baza cărora România poate participa la procesul de transformare digitală. </w:t>
            </w:r>
          </w:p>
          <w:p w:rsidR="004E7C87" w:rsidRPr="00C70553" w:rsidRDefault="004E7C87" w:rsidP="004E7C87">
            <w:pPr>
              <w:pStyle w:val="TextBodyIndent"/>
              <w:spacing w:line="240" w:lineRule="auto"/>
              <w:ind w:left="0" w:firstLine="0"/>
              <w:rPr>
                <w:color w:val="auto"/>
                <w:szCs w:val="28"/>
              </w:rPr>
            </w:pPr>
          </w:p>
          <w:p w:rsidR="004E7C87" w:rsidRPr="00C70553" w:rsidRDefault="004E7C87" w:rsidP="004E7C87">
            <w:pPr>
              <w:pStyle w:val="TextBodyIndent"/>
              <w:spacing w:line="240" w:lineRule="auto"/>
              <w:ind w:left="0" w:firstLine="0"/>
              <w:rPr>
                <w:color w:val="auto"/>
                <w:szCs w:val="28"/>
              </w:rPr>
            </w:pPr>
            <w:r w:rsidRPr="00C70553">
              <w:rPr>
                <w:color w:val="auto"/>
                <w:szCs w:val="28"/>
              </w:rPr>
              <w:t xml:space="preserve">În consecință, măsurile de sprijin ale sectorului IT&amp;C constituie o investiție foarte bună pentru a asigura consistența și durabilitatea creșterii economice a României. </w:t>
            </w:r>
          </w:p>
          <w:p w:rsidR="004E7C87" w:rsidRPr="00C70553" w:rsidRDefault="004E7C87" w:rsidP="004E7C87">
            <w:pPr>
              <w:pStyle w:val="TextBodyIndent"/>
              <w:spacing w:line="240" w:lineRule="auto"/>
              <w:ind w:left="0" w:firstLine="0"/>
              <w:rPr>
                <w:color w:val="auto"/>
                <w:szCs w:val="28"/>
              </w:rPr>
            </w:pPr>
          </w:p>
          <w:p w:rsidR="004E7C87" w:rsidRPr="00C70553" w:rsidRDefault="004E7C87" w:rsidP="004E7C87">
            <w:pPr>
              <w:pStyle w:val="TextBodyIndent"/>
              <w:spacing w:line="240" w:lineRule="auto"/>
              <w:ind w:left="0" w:firstLine="0"/>
              <w:rPr>
                <w:color w:val="auto"/>
                <w:szCs w:val="28"/>
              </w:rPr>
            </w:pPr>
            <w:r w:rsidRPr="00C70553">
              <w:rPr>
                <w:color w:val="auto"/>
                <w:szCs w:val="28"/>
              </w:rPr>
              <w:t>Așa fiind, promovarea acestui act normativ este determinată de necesitatea adoptării rapide, în contextul în care a fost identificată o disponibilitate financiară, de măsuri de susținere a comunicațiilor electronice pentru</w:t>
            </w:r>
            <w:r w:rsidR="00B540E2">
              <w:rPr>
                <w:color w:val="auto"/>
                <w:szCs w:val="28"/>
              </w:rPr>
              <w:t xml:space="preserve"> </w:t>
            </w:r>
            <w:r w:rsidRPr="00C70553">
              <w:rPr>
                <w:color w:val="auto"/>
                <w:szCs w:val="28"/>
              </w:rPr>
              <w:t>a valorifica</w:t>
            </w:r>
            <w:r w:rsidR="00B540E2">
              <w:rPr>
                <w:color w:val="auto"/>
                <w:szCs w:val="28"/>
              </w:rPr>
              <w:t xml:space="preserve"> </w:t>
            </w:r>
            <w:r w:rsidRPr="00C70553">
              <w:rPr>
                <w:color w:val="auto"/>
                <w:szCs w:val="28"/>
              </w:rPr>
              <w:t>posibilitățile actuale și de perspectivă de dezvoltare economică a României, respectiv</w:t>
            </w:r>
            <w:r w:rsidR="00B540E2">
              <w:rPr>
                <w:color w:val="auto"/>
                <w:szCs w:val="28"/>
              </w:rPr>
              <w:t xml:space="preserve"> </w:t>
            </w:r>
            <w:r w:rsidRPr="00C70553">
              <w:rPr>
                <w:color w:val="auto"/>
                <w:szCs w:val="28"/>
              </w:rPr>
              <w:t>de stimulare a mediului de afaceri, precum și pentru a crea premisele adaptării economiei și societății la procesul de transformare digitală despre care s-a făcut referire mai sus.</w:t>
            </w:r>
          </w:p>
          <w:p w:rsidR="004E7C87" w:rsidRPr="00C70553" w:rsidRDefault="004E7C87" w:rsidP="004E7C87">
            <w:pPr>
              <w:pStyle w:val="TextBodyIndent"/>
              <w:spacing w:line="240" w:lineRule="auto"/>
              <w:ind w:left="0" w:firstLine="0"/>
              <w:rPr>
                <w:color w:val="auto"/>
                <w:szCs w:val="28"/>
              </w:rPr>
            </w:pPr>
          </w:p>
          <w:p w:rsidR="00DD4752" w:rsidRPr="00C70553" w:rsidRDefault="004E7C87" w:rsidP="004E7C87">
            <w:pPr>
              <w:pStyle w:val="TextBodyIndent"/>
              <w:spacing w:line="240" w:lineRule="auto"/>
              <w:ind w:left="0" w:firstLine="0"/>
              <w:rPr>
                <w:color w:val="auto"/>
                <w:szCs w:val="28"/>
              </w:rPr>
            </w:pPr>
            <w:r w:rsidRPr="00C70553">
              <w:rPr>
                <w:color w:val="auto"/>
                <w:szCs w:val="28"/>
              </w:rPr>
              <w:t>Autoritatea Națională pentru Administrare și Reglementare în Comunicații, denumită în continuare ANCOM, este chemată să stabilească, în conformitate cu dispozițiile prezentului proiect de act normativ, pe baza expertizei pe care o deține în domeniul comunicațiilor electronice, obiectivele concrete care să beneficieze de măsuri de susținere, respectiv să organizeze detaliile acordării sprijinului financiar. În cadrul acestui demers ANCOM are datoria să urmărească eficientizarea intervenției publice și să promoveze, în măsura în care este posibil, inovația.</w:t>
            </w:r>
          </w:p>
        </w:tc>
      </w:tr>
      <w:tr w:rsidR="007A46A1" w:rsidRPr="00C70553" w:rsidTr="000B3B49">
        <w:trPr>
          <w:trHeight w:val="445"/>
        </w:trPr>
        <w:tc>
          <w:tcPr>
            <w:tcW w:w="1182" w:type="pct"/>
            <w:vAlign w:val="center"/>
          </w:tcPr>
          <w:p w:rsidR="007A46A1" w:rsidRPr="00C70553" w:rsidRDefault="007A46A1" w:rsidP="00E83A30">
            <w:pPr>
              <w:snapToGrid w:val="0"/>
              <w:spacing w:after="120" w:line="276" w:lineRule="auto"/>
            </w:pPr>
            <w:r w:rsidRPr="00C70553">
              <w:rPr>
                <w:b/>
                <w:bCs/>
              </w:rPr>
              <w:lastRenderedPageBreak/>
              <w:t>2. Schimbări preconizate</w:t>
            </w:r>
          </w:p>
        </w:tc>
        <w:tc>
          <w:tcPr>
            <w:tcW w:w="3818" w:type="pct"/>
            <w:gridSpan w:val="11"/>
            <w:tcMar>
              <w:top w:w="108" w:type="dxa"/>
              <w:left w:w="108" w:type="dxa"/>
              <w:bottom w:w="108" w:type="dxa"/>
              <w:right w:w="108" w:type="dxa"/>
            </w:tcMar>
            <w:vAlign w:val="center"/>
          </w:tcPr>
          <w:p w:rsidR="009E28FF" w:rsidRPr="00C70553" w:rsidRDefault="009E28FF" w:rsidP="009E28FF">
            <w:pPr>
              <w:jc w:val="both"/>
              <w:rPr>
                <w:lang w:eastAsia="en-US"/>
              </w:rPr>
            </w:pPr>
            <w:r w:rsidRPr="00C70553">
              <w:rPr>
                <w:lang w:eastAsia="en-US"/>
              </w:rPr>
              <w:t xml:space="preserve">Prezentul proiect de act normativ acordă ANCOM dreptul să aloce cel mult </w:t>
            </w:r>
            <w:r w:rsidR="00B540E2">
              <w:rPr>
                <w:lang w:eastAsia="en-US"/>
              </w:rPr>
              <w:t>500 milioane</w:t>
            </w:r>
            <w:r w:rsidRPr="00C70553">
              <w:rPr>
                <w:lang w:eastAsia="en-US"/>
              </w:rPr>
              <w:t xml:space="preserve"> de lei din excedentul bugetar al instituției, disponibil la finalul anului 2017, pentru finanțarea, în întregime sau parțial, a unuia ori mai multor noi proiecte care ar putea contribui, direct sau indirect, la dezvoltarea comunicațiil</w:t>
            </w:r>
            <w:r w:rsidR="00B540E2">
              <w:rPr>
                <w:lang w:eastAsia="en-US"/>
              </w:rPr>
              <w:t>or</w:t>
            </w:r>
            <w:r w:rsidRPr="00C70553">
              <w:rPr>
                <w:lang w:eastAsia="en-US"/>
              </w:rPr>
              <w:t xml:space="preserve"> electronice în România, inclusiv la nivel local. Această disponibilitate financiară nu este, în condiții previzibile,   necesară pentru acoperirea unor deficite ulterioare ale instituției, iar în plus nu include sumele aferente fondului de serviciu universal în domeniul comunicațiilor electronice, care au un statut special.   </w:t>
            </w:r>
          </w:p>
          <w:p w:rsidR="009E28FF" w:rsidRPr="00C70553" w:rsidRDefault="009E28FF" w:rsidP="009E28FF">
            <w:pPr>
              <w:jc w:val="both"/>
              <w:rPr>
                <w:lang w:eastAsia="en-US"/>
              </w:rPr>
            </w:pPr>
          </w:p>
          <w:p w:rsidR="009E28FF" w:rsidRPr="00C70553" w:rsidRDefault="009E28FF" w:rsidP="009E28FF">
            <w:pPr>
              <w:jc w:val="both"/>
              <w:rPr>
                <w:lang w:eastAsia="en-US"/>
              </w:rPr>
            </w:pPr>
            <w:r w:rsidRPr="00C70553">
              <w:rPr>
                <w:lang w:eastAsia="en-US"/>
              </w:rPr>
              <w:t>Sumele din excedentul bugetar al ANCOM provin din sectorul comunicațiilor electronice din România. Prin urmare, este adecvat ca acestea să fie utilizate pentru finanțarea unor proiecte care ar putea:</w:t>
            </w:r>
          </w:p>
          <w:p w:rsidR="009E28FF" w:rsidRPr="00C70553" w:rsidRDefault="009E28FF" w:rsidP="009E28FF">
            <w:pPr>
              <w:jc w:val="both"/>
              <w:rPr>
                <w:lang w:eastAsia="en-US"/>
              </w:rPr>
            </w:pPr>
          </w:p>
          <w:p w:rsidR="009E28FF" w:rsidRPr="00C70553" w:rsidRDefault="009E28FF" w:rsidP="009E28FF">
            <w:pPr>
              <w:jc w:val="both"/>
              <w:rPr>
                <w:lang w:eastAsia="en-US"/>
              </w:rPr>
            </w:pPr>
            <w:r w:rsidRPr="00C70553">
              <w:rPr>
                <w:lang w:eastAsia="en-US"/>
              </w:rPr>
              <w:t xml:space="preserve">a) să genereze efecte, în mod direct sau indirect, de dezvoltare a sectorului de comunicații electronice în România, la nivel național sau la nivel local, adică la nivelul uneia sau mai multor localități; </w:t>
            </w:r>
          </w:p>
          <w:p w:rsidR="009E28FF" w:rsidRPr="00C70553" w:rsidRDefault="009E28FF" w:rsidP="009E28FF">
            <w:pPr>
              <w:jc w:val="both"/>
              <w:rPr>
                <w:lang w:eastAsia="en-US"/>
              </w:rPr>
            </w:pPr>
          </w:p>
          <w:p w:rsidR="009E28FF" w:rsidRPr="00C70553" w:rsidRDefault="009E28FF" w:rsidP="009E28FF">
            <w:pPr>
              <w:jc w:val="both"/>
              <w:rPr>
                <w:lang w:eastAsia="en-US"/>
              </w:rPr>
            </w:pPr>
            <w:r w:rsidRPr="00C70553">
              <w:rPr>
                <w:lang w:eastAsia="en-US"/>
              </w:rPr>
              <w:t xml:space="preserve">Un exemplu de proiect care ar putea genera efecte, în mod indirect, de dezvoltare a sectorului de comunicații electronice la nivel local ar putea fi integrarea într-o platformă digitală a unor soluții de tip „smart city”din mai multe sectoare, între care și un serviciu public, pentru un număr de localități din România. </w:t>
            </w:r>
          </w:p>
          <w:p w:rsidR="009E28FF" w:rsidRPr="00C70553" w:rsidRDefault="009E28FF" w:rsidP="009E28FF">
            <w:pPr>
              <w:jc w:val="both"/>
              <w:rPr>
                <w:lang w:eastAsia="en-US"/>
              </w:rPr>
            </w:pPr>
          </w:p>
          <w:p w:rsidR="009E28FF" w:rsidRPr="00C70553" w:rsidRDefault="009E28FF" w:rsidP="009E28FF">
            <w:pPr>
              <w:jc w:val="both"/>
              <w:rPr>
                <w:lang w:eastAsia="en-US"/>
              </w:rPr>
            </w:pPr>
            <w:r w:rsidRPr="00C70553">
              <w:rPr>
                <w:lang w:eastAsia="en-US"/>
              </w:rPr>
              <w:t xml:space="preserve">b) să faciliteze accesul la rețele sau servicii de comunicații electronice pentru persoane care, din cauza unor circumstanțe individuale sau ariei geografice în care locuiesc ori își desfășoară activitatea în România, ar putea suferi de excluziune digitală; </w:t>
            </w:r>
          </w:p>
          <w:p w:rsidR="009E28FF" w:rsidRPr="00C70553" w:rsidRDefault="009E28FF" w:rsidP="009E28FF">
            <w:pPr>
              <w:jc w:val="both"/>
              <w:rPr>
                <w:lang w:eastAsia="en-US"/>
              </w:rPr>
            </w:pPr>
          </w:p>
          <w:p w:rsidR="009E28FF" w:rsidRPr="00C70553" w:rsidRDefault="009E28FF" w:rsidP="009E28FF">
            <w:pPr>
              <w:jc w:val="both"/>
              <w:rPr>
                <w:lang w:eastAsia="en-US"/>
              </w:rPr>
            </w:pPr>
            <w:r w:rsidRPr="00C70553">
              <w:rPr>
                <w:lang w:eastAsia="en-US"/>
              </w:rPr>
              <w:t xml:space="preserve">Potrivit unui studiu ANCOM, la data de 1 noiembrie 2017, peste 3.000 de localități rurale (sate care aparțin de comune) din România nu erau, potrivit declarațiilor operatorilor de comunicații electronice, deservite de rețele fixe în măsură să asigure viteze de transfer a datelor de 30 Mbps sau mai mari. Cei aproape un milion de locuitori din aceste localități, precum și persoanele juridice cu puncte de lucru acolo, se află, într-o anumită măsură, în risc de excluziune digitală. De asemenea, persoanele cu dizabilități sau cele cu nevoi sociale ar putea suferi de excluziune digitală.   </w:t>
            </w:r>
          </w:p>
          <w:p w:rsidR="009E28FF" w:rsidRPr="00C70553" w:rsidRDefault="009E28FF" w:rsidP="009E28FF">
            <w:pPr>
              <w:jc w:val="both"/>
              <w:rPr>
                <w:lang w:eastAsia="en-US"/>
              </w:rPr>
            </w:pPr>
          </w:p>
          <w:p w:rsidR="009E28FF" w:rsidRPr="00C70553" w:rsidRDefault="009E28FF" w:rsidP="009E28FF">
            <w:pPr>
              <w:jc w:val="both"/>
              <w:rPr>
                <w:lang w:eastAsia="en-US"/>
              </w:rPr>
            </w:pPr>
            <w:r w:rsidRPr="00C70553">
              <w:rPr>
                <w:lang w:eastAsia="en-US"/>
              </w:rPr>
              <w:t>c) să creeze unele beneficii în favoarea utilizatorilor finali de comunicații electronice din România, inclusiv la nivel local, de exemplu prin creșterea gradului de diversitate a ofertei, de calitate a serviciilor etc.</w:t>
            </w:r>
          </w:p>
          <w:p w:rsidR="009E28FF" w:rsidRPr="00C70553" w:rsidRDefault="009E28FF" w:rsidP="009E28FF">
            <w:pPr>
              <w:jc w:val="both"/>
              <w:rPr>
                <w:lang w:eastAsia="en-US"/>
              </w:rPr>
            </w:pPr>
          </w:p>
          <w:p w:rsidR="009E28FF" w:rsidRPr="00C70553" w:rsidRDefault="009E28FF" w:rsidP="009E28FF">
            <w:pPr>
              <w:jc w:val="both"/>
              <w:rPr>
                <w:lang w:eastAsia="en-US"/>
              </w:rPr>
            </w:pPr>
            <w:r w:rsidRPr="00C70553">
              <w:rPr>
                <w:lang w:eastAsia="en-US"/>
              </w:rPr>
              <w:t>Dacă ANCOM apreciază oportun sumele ar putea fi utilizate pentru implementarea unui ajutor de stat individual sau a unei scheme de ajutor de stat, inclusiv a unei scheme de ajutor de stat de minimis, cu respectarea legislației naționale și europene de autorizare a ajutoarel</w:t>
            </w:r>
            <w:r w:rsidR="00B540E2">
              <w:rPr>
                <w:lang w:eastAsia="en-US"/>
              </w:rPr>
              <w:t>or</w:t>
            </w:r>
            <w:r w:rsidRPr="00C70553">
              <w:rPr>
                <w:lang w:eastAsia="en-US"/>
              </w:rPr>
              <w:t xml:space="preserve"> de stat.</w:t>
            </w:r>
          </w:p>
          <w:p w:rsidR="009E28FF" w:rsidRPr="00C70553" w:rsidRDefault="009E28FF" w:rsidP="009E28FF">
            <w:pPr>
              <w:jc w:val="both"/>
              <w:rPr>
                <w:lang w:eastAsia="en-US"/>
              </w:rPr>
            </w:pPr>
          </w:p>
          <w:p w:rsidR="009E28FF" w:rsidRPr="00C70553" w:rsidRDefault="009E28FF" w:rsidP="009E28FF">
            <w:pPr>
              <w:jc w:val="both"/>
              <w:rPr>
                <w:lang w:eastAsia="en-US"/>
              </w:rPr>
            </w:pPr>
            <w:r w:rsidRPr="00C70553">
              <w:rPr>
                <w:lang w:eastAsia="en-US"/>
              </w:rPr>
              <w:t xml:space="preserve">Sfera potențialilor beneficiari ai finanțări va fi stabilită prin decizie a președintelui ANCOM, în condiții obiective și nediscriminatorii. În orice caz, prezentul proiect de act normativ nu limitează posibilitatea ANCOM de a finanța, dacă apreciază oportun, proiecte ale persoanelor juridice de drept public, precum </w:t>
            </w:r>
            <w:r w:rsidRPr="00C70553">
              <w:rPr>
                <w:lang w:eastAsia="en-US"/>
              </w:rPr>
              <w:lastRenderedPageBreak/>
              <w:t xml:space="preserve">autorități publice centrale ori locale, sau proiecte ale mediului privat.   </w:t>
            </w:r>
          </w:p>
          <w:p w:rsidR="009E28FF" w:rsidRPr="00C70553" w:rsidRDefault="009E28FF" w:rsidP="009E28FF">
            <w:pPr>
              <w:jc w:val="both"/>
              <w:rPr>
                <w:lang w:eastAsia="en-US"/>
              </w:rPr>
            </w:pPr>
          </w:p>
          <w:p w:rsidR="009E28FF" w:rsidRPr="00C70553" w:rsidRDefault="009E28FF" w:rsidP="009E28FF">
            <w:pPr>
              <w:jc w:val="both"/>
              <w:rPr>
                <w:lang w:eastAsia="en-US"/>
              </w:rPr>
            </w:pPr>
            <w:r w:rsidRPr="00C70553">
              <w:rPr>
                <w:lang w:eastAsia="en-US"/>
              </w:rPr>
              <w:t xml:space="preserve">În măsura în care proiectele vor fi duse la îndeplinire potrivit cerințelor ANCOM și celor asumate prin contractul de finanțare sumele acordate vor avea caracter nerambursabil pentru beneficiari. </w:t>
            </w:r>
          </w:p>
          <w:p w:rsidR="009E28FF" w:rsidRPr="00C70553" w:rsidRDefault="009E28FF" w:rsidP="009E28FF">
            <w:pPr>
              <w:jc w:val="both"/>
              <w:rPr>
                <w:lang w:eastAsia="en-US"/>
              </w:rPr>
            </w:pPr>
          </w:p>
          <w:p w:rsidR="009E28FF" w:rsidRPr="00C70553" w:rsidRDefault="009E28FF" w:rsidP="009E28FF">
            <w:pPr>
              <w:jc w:val="both"/>
              <w:rPr>
                <w:lang w:eastAsia="en-US"/>
              </w:rPr>
            </w:pPr>
            <w:r w:rsidRPr="00C70553">
              <w:rPr>
                <w:lang w:eastAsia="en-US"/>
              </w:rPr>
              <w:t xml:space="preserve">Contractele de finanțare se vor încheia în perioada 1 ianuarie 2019 – 31 decembrie 2023. </w:t>
            </w:r>
          </w:p>
          <w:p w:rsidR="009E28FF" w:rsidRPr="00C70553" w:rsidRDefault="009E28FF" w:rsidP="009E28FF">
            <w:pPr>
              <w:jc w:val="both"/>
              <w:rPr>
                <w:lang w:eastAsia="en-US"/>
              </w:rPr>
            </w:pPr>
          </w:p>
          <w:p w:rsidR="009E28FF" w:rsidRPr="00C70553" w:rsidRDefault="009E28FF" w:rsidP="009E28FF">
            <w:pPr>
              <w:jc w:val="both"/>
              <w:rPr>
                <w:lang w:eastAsia="en-US"/>
              </w:rPr>
            </w:pPr>
            <w:r w:rsidRPr="00C70553">
              <w:rPr>
                <w:lang w:eastAsia="en-US"/>
              </w:rPr>
              <w:t>ANCOM poate acorda finanțarea în mod direct sau mediat, prin intermediul unei alte persoane juridice de drept public sau privat. Aici s-a avut în vedere, de exemplu, posibilitatea de a suplimenta finanțarea unui proiect în derulare, aflat în responsabilitatea unei alte autorități publice de la nivel central sau local, ori de a coopta mediul privat, care prin expertiza pe care o deține, poate contribui la selectarea unor proiecte viabile sau poate chiar asigura o parte din finanțarea necesară. În acest caz mediul privat ar putea fi constituit din instituții financiare (entități bancare, alte instituții de credit).</w:t>
            </w:r>
          </w:p>
          <w:p w:rsidR="009E28FF" w:rsidRPr="00C70553" w:rsidRDefault="009E28FF" w:rsidP="009E28FF">
            <w:pPr>
              <w:jc w:val="both"/>
              <w:rPr>
                <w:lang w:eastAsia="en-US"/>
              </w:rPr>
            </w:pPr>
          </w:p>
          <w:p w:rsidR="009E28FF" w:rsidRPr="00C70553" w:rsidRDefault="009E28FF" w:rsidP="009E28FF">
            <w:pPr>
              <w:jc w:val="both"/>
              <w:rPr>
                <w:lang w:eastAsia="en-US"/>
              </w:rPr>
            </w:pPr>
            <w:r w:rsidRPr="00C70553">
              <w:rPr>
                <w:lang w:eastAsia="en-US"/>
              </w:rPr>
              <w:t xml:space="preserve">ANCOM va decide, în funcție de circumstanțele concrete, dacă finanțarea se acordă anterior sau ulterior realizării proiectelor.    </w:t>
            </w:r>
          </w:p>
          <w:p w:rsidR="009E28FF" w:rsidRPr="00C70553" w:rsidRDefault="009E28FF" w:rsidP="009E28FF">
            <w:pPr>
              <w:jc w:val="both"/>
              <w:rPr>
                <w:lang w:eastAsia="en-US"/>
              </w:rPr>
            </w:pPr>
          </w:p>
          <w:p w:rsidR="009E28FF" w:rsidRPr="00C70553" w:rsidRDefault="009E28FF" w:rsidP="009E28FF">
            <w:pPr>
              <w:jc w:val="both"/>
              <w:rPr>
                <w:lang w:eastAsia="en-US"/>
              </w:rPr>
            </w:pPr>
            <w:r w:rsidRPr="00C70553">
              <w:rPr>
                <w:lang w:eastAsia="en-US"/>
              </w:rPr>
              <w:t xml:space="preserve">Prin decizie normativă a președintelui ANCOM, emisă în termen de cel mult 6 luni de la data intrării în vigoare a prezentului proiect de act normativ, se vor stabili obiectivele concrete care urmează să fie finanțate, respectiv se vor organiza detaliile acordării sprijinului financiar. În acest sens, ANCOM are dreptul să achiziționeze servicii de consultanță, rapoarte, studii sau analize de specialitate, ori să colaboreze cu alte persoane juridice de drept public sau privat. </w:t>
            </w:r>
          </w:p>
          <w:p w:rsidR="009E28FF" w:rsidRPr="00C70553" w:rsidRDefault="009E28FF" w:rsidP="009E28FF">
            <w:pPr>
              <w:jc w:val="both"/>
              <w:rPr>
                <w:lang w:eastAsia="en-US"/>
              </w:rPr>
            </w:pPr>
          </w:p>
          <w:p w:rsidR="007A46A1" w:rsidRPr="00C70553" w:rsidRDefault="009E28FF" w:rsidP="009E28FF">
            <w:pPr>
              <w:numPr>
                <w:ilvl w:val="0"/>
                <w:numId w:val="6"/>
              </w:numPr>
              <w:spacing w:before="120" w:after="120"/>
              <w:jc w:val="both"/>
            </w:pPr>
            <w:r w:rsidRPr="00C70553">
              <w:rPr>
                <w:lang w:eastAsia="en-US"/>
              </w:rPr>
              <w:t>Există prevederi care stabilesc condițiile în care ANCOM constată și dispune recuperarea, în întregime sau parțial, a finanțării în cazul în care condițiile de acordare a finanțării nu au fost respectate sau au fost respectate în mod necorespunzător de către beneficiari. Sumele de recuperat astfel vor reprezenta creanțe bugetare.</w:t>
            </w:r>
          </w:p>
        </w:tc>
      </w:tr>
      <w:tr w:rsidR="007A46A1" w:rsidRPr="00C70553" w:rsidTr="000B3B49">
        <w:trPr>
          <w:trHeight w:val="316"/>
        </w:trPr>
        <w:tc>
          <w:tcPr>
            <w:tcW w:w="1182" w:type="pct"/>
            <w:vAlign w:val="center"/>
          </w:tcPr>
          <w:p w:rsidR="007A46A1" w:rsidRPr="00C70553" w:rsidRDefault="007A46A1" w:rsidP="00620DAC">
            <w:pPr>
              <w:spacing w:after="120" w:line="276" w:lineRule="auto"/>
            </w:pPr>
            <w:r w:rsidRPr="00C70553">
              <w:rPr>
                <w:b/>
                <w:bCs/>
              </w:rPr>
              <w:lastRenderedPageBreak/>
              <w:t>3. Alte informaţii</w:t>
            </w:r>
          </w:p>
        </w:tc>
        <w:tc>
          <w:tcPr>
            <w:tcW w:w="3818" w:type="pct"/>
            <w:gridSpan w:val="11"/>
            <w:tcMar>
              <w:top w:w="108" w:type="dxa"/>
              <w:left w:w="108" w:type="dxa"/>
              <w:bottom w:w="108" w:type="dxa"/>
              <w:right w:w="108" w:type="dxa"/>
            </w:tcMar>
            <w:vAlign w:val="center"/>
          </w:tcPr>
          <w:p w:rsidR="007A46A1" w:rsidRPr="00C70553" w:rsidRDefault="00B45224" w:rsidP="00620DAC">
            <w:pPr>
              <w:spacing w:after="120" w:line="276" w:lineRule="auto"/>
              <w:jc w:val="both"/>
            </w:pPr>
            <w:r w:rsidRPr="00C70553">
              <w:t>Nu au fost identificate</w:t>
            </w:r>
            <w:r w:rsidR="00F818C8" w:rsidRPr="00C70553">
              <w:t>.</w:t>
            </w:r>
          </w:p>
        </w:tc>
      </w:tr>
      <w:tr w:rsidR="007A46A1" w:rsidRPr="00C70553" w:rsidTr="00B1481E">
        <w:trPr>
          <w:trHeight w:val="700"/>
        </w:trPr>
        <w:tc>
          <w:tcPr>
            <w:tcW w:w="5000" w:type="pct"/>
            <w:gridSpan w:val="12"/>
            <w:vAlign w:val="center"/>
          </w:tcPr>
          <w:p w:rsidR="00156905" w:rsidRPr="00C70553" w:rsidRDefault="00156905" w:rsidP="00620DAC">
            <w:pPr>
              <w:spacing w:after="120" w:line="276" w:lineRule="auto"/>
              <w:jc w:val="center"/>
              <w:rPr>
                <w:b/>
                <w:bCs/>
              </w:rPr>
            </w:pPr>
          </w:p>
          <w:p w:rsidR="007A46A1" w:rsidRPr="00C70553" w:rsidRDefault="007A46A1" w:rsidP="00620DAC">
            <w:pPr>
              <w:spacing w:after="120" w:line="276" w:lineRule="auto"/>
              <w:jc w:val="center"/>
              <w:rPr>
                <w:b/>
                <w:bCs/>
              </w:rPr>
            </w:pPr>
            <w:r w:rsidRPr="00C70553">
              <w:rPr>
                <w:b/>
                <w:bCs/>
              </w:rPr>
              <w:t>Secţiunea a 3-a</w:t>
            </w:r>
          </w:p>
          <w:p w:rsidR="007A46A1" w:rsidRPr="00C70553" w:rsidRDefault="007A46A1" w:rsidP="00620DAC">
            <w:pPr>
              <w:spacing w:after="120" w:line="276" w:lineRule="auto"/>
              <w:jc w:val="center"/>
              <w:rPr>
                <w:b/>
                <w:bCs/>
              </w:rPr>
            </w:pPr>
            <w:r w:rsidRPr="00C70553">
              <w:rPr>
                <w:b/>
                <w:bCs/>
              </w:rPr>
              <w:t>Impactul socioeconomic al proiectului de act normativ</w:t>
            </w:r>
          </w:p>
        </w:tc>
      </w:tr>
      <w:tr w:rsidR="006F753B" w:rsidRPr="00C70553" w:rsidTr="00407E3D">
        <w:trPr>
          <w:trHeight w:val="340"/>
        </w:trPr>
        <w:tc>
          <w:tcPr>
            <w:tcW w:w="2306" w:type="pct"/>
            <w:gridSpan w:val="3"/>
            <w:vAlign w:val="center"/>
          </w:tcPr>
          <w:p w:rsidR="006F753B" w:rsidRPr="00C70553" w:rsidRDefault="006F753B" w:rsidP="0022288D">
            <w:r w:rsidRPr="00C70553">
              <w:rPr>
                <w:b/>
                <w:bCs/>
              </w:rPr>
              <w:t>1. Impactul macroeconomi</w:t>
            </w:r>
            <w:r w:rsidRPr="00C70553">
              <w:rPr>
                <w:rStyle w:val="CommentReference"/>
                <w:b/>
                <w:bCs/>
                <w:sz w:val="28"/>
                <w:szCs w:val="28"/>
              </w:rPr>
              <w:t>c</w:t>
            </w:r>
          </w:p>
        </w:tc>
        <w:tc>
          <w:tcPr>
            <w:tcW w:w="2694" w:type="pct"/>
            <w:gridSpan w:val="9"/>
            <w:tcMar>
              <w:top w:w="108" w:type="dxa"/>
              <w:left w:w="108" w:type="dxa"/>
              <w:bottom w:w="108" w:type="dxa"/>
              <w:right w:w="108" w:type="dxa"/>
            </w:tcMar>
            <w:vAlign w:val="center"/>
          </w:tcPr>
          <w:p w:rsidR="006F753B" w:rsidRPr="00C70553" w:rsidRDefault="006F753B" w:rsidP="00613803">
            <w:pPr>
              <w:jc w:val="both"/>
            </w:pPr>
            <w:r w:rsidRPr="00C70553">
              <w:t>Obiectivul prezentului proiect de act normativ este acela de a promova și susține noi proiecte care vor contribui, direct sau indirect, la dezvoltarea comunicațiil</w:t>
            </w:r>
            <w:r w:rsidR="006346C8">
              <w:t>or</w:t>
            </w:r>
            <w:r w:rsidRPr="00C70553">
              <w:t xml:space="preserve"> electronice în România, inclusiv la nivel local. Aceste măsuri vor antrena ca și efect investiții și asupra altor sectoare de activitate decât cel de comunicații electronice.   </w:t>
            </w:r>
          </w:p>
        </w:tc>
      </w:tr>
      <w:tr w:rsidR="006F753B" w:rsidRPr="00C70553" w:rsidTr="000B3B49">
        <w:trPr>
          <w:trHeight w:val="340"/>
        </w:trPr>
        <w:tc>
          <w:tcPr>
            <w:tcW w:w="2306" w:type="pct"/>
            <w:gridSpan w:val="3"/>
            <w:vAlign w:val="center"/>
          </w:tcPr>
          <w:p w:rsidR="006F753B" w:rsidRPr="00C70553" w:rsidRDefault="006F753B" w:rsidP="0022288D">
            <w:pPr>
              <w:jc w:val="both"/>
            </w:pPr>
            <w:r w:rsidRPr="00C70553">
              <w:rPr>
                <w:b/>
                <w:bCs/>
              </w:rPr>
              <w:t>1</w:t>
            </w:r>
            <w:r w:rsidRPr="00C70553">
              <w:rPr>
                <w:b/>
                <w:bCs/>
                <w:vertAlign w:val="superscript"/>
              </w:rPr>
              <w:t>1</w:t>
            </w:r>
            <w:r w:rsidRPr="00C70553">
              <w:rPr>
                <w:b/>
                <w:bCs/>
              </w:rPr>
              <w:t xml:space="preserve"> Impactul asupra mediului concurenţial şi domeniului ajutoarelor de stat</w:t>
            </w:r>
          </w:p>
        </w:tc>
        <w:tc>
          <w:tcPr>
            <w:tcW w:w="2694" w:type="pct"/>
            <w:gridSpan w:val="9"/>
            <w:tcMar>
              <w:top w:w="108" w:type="dxa"/>
              <w:left w:w="108" w:type="dxa"/>
              <w:bottom w:w="108" w:type="dxa"/>
              <w:right w:w="108" w:type="dxa"/>
            </w:tcMar>
          </w:tcPr>
          <w:p w:rsidR="006F753B" w:rsidRPr="00C70553" w:rsidRDefault="006F753B" w:rsidP="006F753B">
            <w:pPr>
              <w:autoSpaceDE w:val="0"/>
              <w:autoSpaceDN w:val="0"/>
              <w:adjustRightInd w:val="0"/>
              <w:jc w:val="both"/>
            </w:pPr>
            <w:r w:rsidRPr="00C70553">
              <w:t xml:space="preserve">Sumele prevăzute în cuprinsul actului normativ sau o parte dintre acestea ar </w:t>
            </w:r>
            <w:r w:rsidR="006346C8">
              <w:t>putea</w:t>
            </w:r>
            <w:r w:rsidRPr="00C70553">
              <w:t xml:space="preserve"> fi utilizate de către ANCOM, dacă apreciază oportun, pentru implementarea unui ajutor de stat individual sau a unei scheme de ajutor de stat, inclusiv a unei scheme de ajutor de stat de minimis, cu respectarea legislației naționale și europene de autorizare a ajutoarele de stat. </w:t>
            </w:r>
          </w:p>
          <w:p w:rsidR="006F753B" w:rsidRPr="00C70553" w:rsidRDefault="006F753B" w:rsidP="00620DAC">
            <w:pPr>
              <w:spacing w:after="120"/>
            </w:pPr>
          </w:p>
        </w:tc>
      </w:tr>
      <w:tr w:rsidR="006F753B" w:rsidRPr="00C70553" w:rsidTr="000B3B49">
        <w:trPr>
          <w:trHeight w:val="340"/>
        </w:trPr>
        <w:tc>
          <w:tcPr>
            <w:tcW w:w="2306" w:type="pct"/>
            <w:gridSpan w:val="3"/>
            <w:vAlign w:val="center"/>
          </w:tcPr>
          <w:p w:rsidR="006F753B" w:rsidRPr="00C70553" w:rsidRDefault="006F753B" w:rsidP="0022288D">
            <w:r w:rsidRPr="00C70553">
              <w:rPr>
                <w:b/>
                <w:bCs/>
              </w:rPr>
              <w:t>2. Impactul asupra mediului de afaceri</w:t>
            </w:r>
          </w:p>
        </w:tc>
        <w:tc>
          <w:tcPr>
            <w:tcW w:w="2694" w:type="pct"/>
            <w:gridSpan w:val="9"/>
            <w:tcMar>
              <w:top w:w="108" w:type="dxa"/>
              <w:left w:w="108" w:type="dxa"/>
              <w:bottom w:w="108" w:type="dxa"/>
              <w:right w:w="108" w:type="dxa"/>
            </w:tcMar>
          </w:tcPr>
          <w:p w:rsidR="006F753B" w:rsidRPr="00C70553" w:rsidRDefault="006F753B" w:rsidP="00620DAC">
            <w:pPr>
              <w:spacing w:after="120"/>
            </w:pPr>
            <w:r w:rsidRPr="00C70553">
              <w:t>Proiectul de act normativ nu se referă la acest subiect.</w:t>
            </w:r>
          </w:p>
        </w:tc>
      </w:tr>
      <w:tr w:rsidR="006F753B" w:rsidRPr="00C70553" w:rsidTr="000B3B49">
        <w:trPr>
          <w:trHeight w:val="340"/>
        </w:trPr>
        <w:tc>
          <w:tcPr>
            <w:tcW w:w="2306" w:type="pct"/>
            <w:gridSpan w:val="3"/>
            <w:vAlign w:val="center"/>
          </w:tcPr>
          <w:p w:rsidR="006F753B" w:rsidRPr="00C70553" w:rsidRDefault="006F753B" w:rsidP="0022288D">
            <w:pPr>
              <w:rPr>
                <w:b/>
                <w:bCs/>
              </w:rPr>
            </w:pPr>
            <w:r w:rsidRPr="00C70553">
              <w:rPr>
                <w:b/>
                <w:bCs/>
              </w:rPr>
              <w:t>2</w:t>
            </w:r>
            <w:r w:rsidRPr="00C70553">
              <w:rPr>
                <w:b/>
                <w:bCs/>
                <w:vertAlign w:val="superscript"/>
              </w:rPr>
              <w:t>1</w:t>
            </w:r>
            <w:r w:rsidRPr="00C70553">
              <w:rPr>
                <w:b/>
                <w:bCs/>
              </w:rPr>
              <w:t>. Impactul asupra sarcinilor administrative</w:t>
            </w:r>
          </w:p>
        </w:tc>
        <w:tc>
          <w:tcPr>
            <w:tcW w:w="2694" w:type="pct"/>
            <w:gridSpan w:val="9"/>
            <w:tcMar>
              <w:top w:w="108" w:type="dxa"/>
              <w:left w:w="108" w:type="dxa"/>
              <w:bottom w:w="108" w:type="dxa"/>
              <w:right w:w="108" w:type="dxa"/>
            </w:tcMar>
            <w:vAlign w:val="center"/>
          </w:tcPr>
          <w:p w:rsidR="006F753B" w:rsidRPr="00C70553" w:rsidRDefault="006F753B" w:rsidP="00620DAC">
            <w:pPr>
              <w:pStyle w:val="DefaultText"/>
              <w:snapToGrid w:val="0"/>
              <w:spacing w:after="120"/>
              <w:jc w:val="both"/>
              <w:rPr>
                <w:b/>
                <w:bCs/>
                <w:sz w:val="28"/>
                <w:szCs w:val="28"/>
                <w:lang w:val="ro-RO"/>
              </w:rPr>
            </w:pPr>
          </w:p>
          <w:p w:rsidR="006F753B" w:rsidRPr="00C70553" w:rsidRDefault="006F753B" w:rsidP="00620DAC">
            <w:pPr>
              <w:pStyle w:val="DefaultText"/>
              <w:snapToGrid w:val="0"/>
              <w:spacing w:after="120"/>
              <w:jc w:val="both"/>
              <w:rPr>
                <w:sz w:val="28"/>
                <w:szCs w:val="28"/>
                <w:lang w:val="ro-RO"/>
              </w:rPr>
            </w:pPr>
            <w:r w:rsidRPr="00C70553">
              <w:rPr>
                <w:sz w:val="28"/>
                <w:szCs w:val="28"/>
                <w:lang w:val="ro-RO"/>
              </w:rPr>
              <w:t>Proiectul de act normativ nu se referă la acest subiect.</w:t>
            </w:r>
          </w:p>
        </w:tc>
      </w:tr>
      <w:tr w:rsidR="006F753B" w:rsidRPr="00C70553" w:rsidTr="000B3B49">
        <w:trPr>
          <w:trHeight w:val="340"/>
        </w:trPr>
        <w:tc>
          <w:tcPr>
            <w:tcW w:w="2306" w:type="pct"/>
            <w:gridSpan w:val="3"/>
            <w:vAlign w:val="center"/>
          </w:tcPr>
          <w:p w:rsidR="006F753B" w:rsidRPr="00C70553" w:rsidRDefault="006F753B" w:rsidP="0022288D">
            <w:r w:rsidRPr="00C70553">
              <w:rPr>
                <w:b/>
                <w:bCs/>
              </w:rPr>
              <w:t>2</w:t>
            </w:r>
            <w:r w:rsidRPr="00C70553">
              <w:rPr>
                <w:b/>
                <w:bCs/>
                <w:vertAlign w:val="superscript"/>
              </w:rPr>
              <w:t>2</w:t>
            </w:r>
            <w:r w:rsidRPr="00C70553">
              <w:rPr>
                <w:b/>
                <w:bCs/>
              </w:rPr>
              <w:t>. Impactul asupra întreprinderilor mici ş mijlocii</w:t>
            </w:r>
          </w:p>
        </w:tc>
        <w:tc>
          <w:tcPr>
            <w:tcW w:w="2694" w:type="pct"/>
            <w:gridSpan w:val="9"/>
            <w:tcMar>
              <w:top w:w="108" w:type="dxa"/>
              <w:left w:w="108" w:type="dxa"/>
              <w:bottom w:w="108" w:type="dxa"/>
              <w:right w:w="108" w:type="dxa"/>
            </w:tcMar>
            <w:vAlign w:val="center"/>
          </w:tcPr>
          <w:p w:rsidR="006F753B" w:rsidRPr="00C70553" w:rsidRDefault="006F753B" w:rsidP="00620DAC">
            <w:pPr>
              <w:pStyle w:val="DefaultText"/>
              <w:snapToGrid w:val="0"/>
              <w:spacing w:after="120"/>
              <w:jc w:val="both"/>
              <w:rPr>
                <w:sz w:val="28"/>
                <w:szCs w:val="28"/>
                <w:lang w:val="ro-RO"/>
              </w:rPr>
            </w:pPr>
            <w:r w:rsidRPr="00C70553">
              <w:rPr>
                <w:sz w:val="28"/>
                <w:szCs w:val="28"/>
                <w:lang w:val="ro-RO"/>
              </w:rPr>
              <w:t>Proiectul de act normativ nu se referă la acest subiect.</w:t>
            </w:r>
          </w:p>
        </w:tc>
      </w:tr>
      <w:tr w:rsidR="006F753B" w:rsidRPr="00C70553" w:rsidTr="007B5CB0">
        <w:trPr>
          <w:trHeight w:val="429"/>
        </w:trPr>
        <w:tc>
          <w:tcPr>
            <w:tcW w:w="2306" w:type="pct"/>
            <w:gridSpan w:val="3"/>
            <w:vAlign w:val="center"/>
          </w:tcPr>
          <w:p w:rsidR="006F753B" w:rsidRPr="00C70553" w:rsidRDefault="006F753B" w:rsidP="00620DAC">
            <w:pPr>
              <w:spacing w:after="120" w:line="276" w:lineRule="auto"/>
            </w:pPr>
            <w:r w:rsidRPr="00C70553">
              <w:rPr>
                <w:b/>
                <w:bCs/>
              </w:rPr>
              <w:t>3. Impactul social</w:t>
            </w:r>
          </w:p>
        </w:tc>
        <w:tc>
          <w:tcPr>
            <w:tcW w:w="2694" w:type="pct"/>
            <w:gridSpan w:val="9"/>
            <w:tcMar>
              <w:top w:w="108" w:type="dxa"/>
              <w:left w:w="108" w:type="dxa"/>
              <w:bottom w:w="108" w:type="dxa"/>
              <w:right w:w="108" w:type="dxa"/>
            </w:tcMar>
          </w:tcPr>
          <w:p w:rsidR="006F753B" w:rsidRPr="00C70553" w:rsidRDefault="006F753B">
            <w:r w:rsidRPr="00C70553">
              <w:t>Proiectul de act normativ nu se referă la acest subiect.</w:t>
            </w:r>
          </w:p>
        </w:tc>
      </w:tr>
      <w:tr w:rsidR="006F753B" w:rsidRPr="00C70553" w:rsidTr="007B5CB0">
        <w:trPr>
          <w:trHeight w:val="238"/>
        </w:trPr>
        <w:tc>
          <w:tcPr>
            <w:tcW w:w="2306" w:type="pct"/>
            <w:gridSpan w:val="3"/>
            <w:vAlign w:val="center"/>
          </w:tcPr>
          <w:p w:rsidR="006F753B" w:rsidRPr="00C70553" w:rsidRDefault="006F753B" w:rsidP="00620DAC">
            <w:pPr>
              <w:spacing w:after="120" w:line="276" w:lineRule="auto"/>
            </w:pPr>
            <w:r w:rsidRPr="00C70553">
              <w:rPr>
                <w:b/>
                <w:bCs/>
              </w:rPr>
              <w:t>4. Impactul asupra mediului</w:t>
            </w:r>
          </w:p>
        </w:tc>
        <w:tc>
          <w:tcPr>
            <w:tcW w:w="2694" w:type="pct"/>
            <w:gridSpan w:val="9"/>
            <w:tcMar>
              <w:top w:w="108" w:type="dxa"/>
              <w:left w:w="108" w:type="dxa"/>
              <w:bottom w:w="108" w:type="dxa"/>
              <w:right w:w="108" w:type="dxa"/>
            </w:tcMar>
          </w:tcPr>
          <w:p w:rsidR="006F753B" w:rsidRPr="00C70553" w:rsidRDefault="006F753B">
            <w:r w:rsidRPr="00C70553">
              <w:t>Proiectul de act normativ nu se referă la acest subiect.</w:t>
            </w:r>
          </w:p>
        </w:tc>
      </w:tr>
      <w:tr w:rsidR="006F753B" w:rsidRPr="00C70553" w:rsidTr="007B5CB0">
        <w:trPr>
          <w:trHeight w:val="237"/>
        </w:trPr>
        <w:tc>
          <w:tcPr>
            <w:tcW w:w="2306" w:type="pct"/>
            <w:gridSpan w:val="3"/>
            <w:vAlign w:val="center"/>
          </w:tcPr>
          <w:p w:rsidR="006F753B" w:rsidRPr="00C70553" w:rsidRDefault="006F753B" w:rsidP="00620DAC">
            <w:pPr>
              <w:spacing w:after="120" w:line="276" w:lineRule="auto"/>
            </w:pPr>
            <w:r w:rsidRPr="00C70553">
              <w:rPr>
                <w:b/>
                <w:bCs/>
              </w:rPr>
              <w:t>5. Alte informaţii</w:t>
            </w:r>
          </w:p>
        </w:tc>
        <w:tc>
          <w:tcPr>
            <w:tcW w:w="2694" w:type="pct"/>
            <w:gridSpan w:val="9"/>
            <w:tcMar>
              <w:top w:w="108" w:type="dxa"/>
              <w:left w:w="108" w:type="dxa"/>
              <w:bottom w:w="108" w:type="dxa"/>
              <w:right w:w="108" w:type="dxa"/>
            </w:tcMar>
          </w:tcPr>
          <w:p w:rsidR="006F753B" w:rsidRPr="00C70553" w:rsidRDefault="006F753B">
            <w:r w:rsidRPr="00C70553">
              <w:t>Proiectul de act normativ nu se referă la acest subiect.</w:t>
            </w:r>
          </w:p>
        </w:tc>
      </w:tr>
      <w:tr w:rsidR="006F753B" w:rsidRPr="00C70553" w:rsidTr="00B1481E">
        <w:trPr>
          <w:trHeight w:val="926"/>
        </w:trPr>
        <w:tc>
          <w:tcPr>
            <w:tcW w:w="5000" w:type="pct"/>
            <w:gridSpan w:val="12"/>
            <w:vAlign w:val="center"/>
          </w:tcPr>
          <w:p w:rsidR="006F753B" w:rsidRPr="00C70553" w:rsidRDefault="006F753B" w:rsidP="00620DAC">
            <w:pPr>
              <w:spacing w:after="120" w:line="276" w:lineRule="auto"/>
              <w:jc w:val="center"/>
            </w:pPr>
            <w:r w:rsidRPr="00C70553">
              <w:lastRenderedPageBreak/>
              <w:br w:type="page"/>
            </w:r>
          </w:p>
          <w:p w:rsidR="006F753B" w:rsidRPr="00C70553" w:rsidRDefault="006F753B" w:rsidP="00620DAC">
            <w:pPr>
              <w:spacing w:after="120" w:line="276" w:lineRule="auto"/>
              <w:jc w:val="center"/>
              <w:rPr>
                <w:b/>
                <w:bCs/>
              </w:rPr>
            </w:pPr>
            <w:r w:rsidRPr="00C70553">
              <w:rPr>
                <w:b/>
                <w:bCs/>
              </w:rPr>
              <w:t>Secţiunea a 4-a</w:t>
            </w:r>
          </w:p>
          <w:p w:rsidR="006F753B" w:rsidRPr="00C70553" w:rsidRDefault="006F753B" w:rsidP="00620DAC">
            <w:pPr>
              <w:spacing w:after="120" w:line="276" w:lineRule="auto"/>
              <w:jc w:val="center"/>
              <w:rPr>
                <w:b/>
                <w:bCs/>
              </w:rPr>
            </w:pPr>
            <w:r w:rsidRPr="00C70553">
              <w:rPr>
                <w:b/>
                <w:bCs/>
              </w:rPr>
              <w:t>Impactul financiar asupra bugetului general consolidat, atât pe termen scurt, pentru anul curent, cât şi pe termen lung (pe 5 ani)</w:t>
            </w:r>
          </w:p>
        </w:tc>
      </w:tr>
      <w:tr w:rsidR="006F753B" w:rsidRPr="00C70553" w:rsidTr="00B1481E">
        <w:trPr>
          <w:trHeight w:val="80"/>
        </w:trPr>
        <w:tc>
          <w:tcPr>
            <w:tcW w:w="5000" w:type="pct"/>
            <w:gridSpan w:val="12"/>
            <w:vAlign w:val="center"/>
          </w:tcPr>
          <w:p w:rsidR="006F753B" w:rsidRPr="00C70553" w:rsidRDefault="006F753B" w:rsidP="0072648F">
            <w:pPr>
              <w:spacing w:line="276" w:lineRule="auto"/>
              <w:jc w:val="right"/>
            </w:pPr>
            <w:r w:rsidRPr="00C70553">
              <w:t>- mil. lei -</w:t>
            </w:r>
          </w:p>
        </w:tc>
      </w:tr>
      <w:tr w:rsidR="006F753B" w:rsidRPr="00C70553" w:rsidTr="00B1481E">
        <w:trPr>
          <w:cantSplit/>
          <w:trHeight w:val="276"/>
        </w:trPr>
        <w:tc>
          <w:tcPr>
            <w:tcW w:w="1971" w:type="pct"/>
            <w:gridSpan w:val="2"/>
            <w:vMerge w:val="restart"/>
            <w:vAlign w:val="center"/>
          </w:tcPr>
          <w:p w:rsidR="006F753B" w:rsidRPr="00C70553" w:rsidRDefault="006F753B" w:rsidP="0072648F">
            <w:pPr>
              <w:spacing w:line="276" w:lineRule="auto"/>
              <w:jc w:val="center"/>
              <w:rPr>
                <w:b/>
                <w:bCs/>
              </w:rPr>
            </w:pPr>
            <w:r w:rsidRPr="00C70553">
              <w:rPr>
                <w:b/>
                <w:bCs/>
              </w:rPr>
              <w:t>Indicatori</w:t>
            </w:r>
          </w:p>
        </w:tc>
        <w:tc>
          <w:tcPr>
            <w:tcW w:w="2308" w:type="pct"/>
            <w:gridSpan w:val="9"/>
            <w:vAlign w:val="center"/>
          </w:tcPr>
          <w:p w:rsidR="006F753B" w:rsidRPr="00C70553" w:rsidRDefault="006F753B" w:rsidP="0072648F">
            <w:pPr>
              <w:snapToGrid w:val="0"/>
              <w:spacing w:line="276" w:lineRule="auto"/>
              <w:jc w:val="center"/>
              <w:rPr>
                <w:b/>
                <w:bCs/>
              </w:rPr>
            </w:pPr>
          </w:p>
        </w:tc>
        <w:tc>
          <w:tcPr>
            <w:tcW w:w="721" w:type="pct"/>
            <w:vMerge w:val="restart"/>
            <w:vAlign w:val="center"/>
          </w:tcPr>
          <w:p w:rsidR="006F753B" w:rsidRPr="00C70553" w:rsidRDefault="006F753B" w:rsidP="0072648F">
            <w:pPr>
              <w:spacing w:line="276" w:lineRule="auto"/>
              <w:jc w:val="center"/>
              <w:rPr>
                <w:b/>
                <w:bCs/>
              </w:rPr>
            </w:pPr>
            <w:r w:rsidRPr="00C70553">
              <w:rPr>
                <w:b/>
                <w:bCs/>
              </w:rPr>
              <w:t>Media pe</w:t>
            </w:r>
          </w:p>
          <w:p w:rsidR="006F753B" w:rsidRPr="00C70553" w:rsidRDefault="006F753B" w:rsidP="0072648F">
            <w:pPr>
              <w:spacing w:line="276" w:lineRule="auto"/>
              <w:jc w:val="center"/>
            </w:pPr>
            <w:r w:rsidRPr="00C70553">
              <w:rPr>
                <w:b/>
                <w:bCs/>
              </w:rPr>
              <w:t>5 ani</w:t>
            </w:r>
          </w:p>
        </w:tc>
      </w:tr>
      <w:tr w:rsidR="006F753B" w:rsidRPr="00C70553" w:rsidTr="00B1481E">
        <w:trPr>
          <w:cantSplit/>
          <w:trHeight w:val="275"/>
        </w:trPr>
        <w:tc>
          <w:tcPr>
            <w:tcW w:w="1971" w:type="pct"/>
            <w:gridSpan w:val="2"/>
            <w:vMerge/>
            <w:vAlign w:val="center"/>
          </w:tcPr>
          <w:p w:rsidR="006F753B" w:rsidRPr="00C70553" w:rsidRDefault="006F753B" w:rsidP="0072648F">
            <w:pPr>
              <w:snapToGrid w:val="0"/>
              <w:spacing w:line="276" w:lineRule="auto"/>
              <w:jc w:val="center"/>
              <w:rPr>
                <w:b/>
                <w:bCs/>
              </w:rPr>
            </w:pPr>
          </w:p>
        </w:tc>
        <w:tc>
          <w:tcPr>
            <w:tcW w:w="478" w:type="pct"/>
            <w:gridSpan w:val="2"/>
            <w:vAlign w:val="center"/>
          </w:tcPr>
          <w:p w:rsidR="006F753B" w:rsidRPr="00C70553" w:rsidRDefault="006F753B" w:rsidP="0072648F">
            <w:pPr>
              <w:spacing w:line="276" w:lineRule="auto"/>
              <w:jc w:val="center"/>
              <w:rPr>
                <w:b/>
                <w:bCs/>
              </w:rPr>
            </w:pPr>
            <w:r w:rsidRPr="00C70553">
              <w:rPr>
                <w:b/>
                <w:bCs/>
              </w:rPr>
              <w:t>2019</w:t>
            </w:r>
          </w:p>
        </w:tc>
        <w:tc>
          <w:tcPr>
            <w:tcW w:w="436" w:type="pct"/>
            <w:gridSpan w:val="3"/>
            <w:vAlign w:val="center"/>
          </w:tcPr>
          <w:p w:rsidR="006F753B" w:rsidRPr="00C70553" w:rsidRDefault="006F753B" w:rsidP="00DB0F86">
            <w:pPr>
              <w:spacing w:line="276" w:lineRule="auto"/>
              <w:jc w:val="center"/>
              <w:rPr>
                <w:b/>
                <w:bCs/>
              </w:rPr>
            </w:pPr>
            <w:r w:rsidRPr="00C70553">
              <w:rPr>
                <w:b/>
                <w:bCs/>
              </w:rPr>
              <w:t>2020</w:t>
            </w:r>
          </w:p>
        </w:tc>
        <w:tc>
          <w:tcPr>
            <w:tcW w:w="451" w:type="pct"/>
            <w:gridSpan w:val="2"/>
            <w:vAlign w:val="center"/>
          </w:tcPr>
          <w:p w:rsidR="006F753B" w:rsidRPr="00C70553" w:rsidRDefault="006F753B" w:rsidP="00DB0F86">
            <w:pPr>
              <w:spacing w:line="276" w:lineRule="auto"/>
              <w:jc w:val="center"/>
              <w:rPr>
                <w:b/>
                <w:bCs/>
              </w:rPr>
            </w:pPr>
            <w:r w:rsidRPr="00C70553">
              <w:rPr>
                <w:b/>
                <w:bCs/>
              </w:rPr>
              <w:t>2021</w:t>
            </w:r>
          </w:p>
        </w:tc>
        <w:tc>
          <w:tcPr>
            <w:tcW w:w="447" w:type="pct"/>
            <w:vAlign w:val="center"/>
          </w:tcPr>
          <w:p w:rsidR="006F753B" w:rsidRPr="00C70553" w:rsidRDefault="006F753B" w:rsidP="00DB0F86">
            <w:pPr>
              <w:spacing w:line="276" w:lineRule="auto"/>
              <w:jc w:val="center"/>
              <w:rPr>
                <w:b/>
                <w:bCs/>
              </w:rPr>
            </w:pPr>
            <w:r w:rsidRPr="00C70553">
              <w:rPr>
                <w:b/>
                <w:bCs/>
              </w:rPr>
              <w:t>2022</w:t>
            </w:r>
          </w:p>
        </w:tc>
        <w:tc>
          <w:tcPr>
            <w:tcW w:w="496" w:type="pct"/>
            <w:vAlign w:val="center"/>
          </w:tcPr>
          <w:p w:rsidR="006F753B" w:rsidRPr="00C70553" w:rsidRDefault="006F753B" w:rsidP="0072648F">
            <w:pPr>
              <w:spacing w:line="276" w:lineRule="auto"/>
              <w:jc w:val="center"/>
              <w:rPr>
                <w:b/>
                <w:bCs/>
              </w:rPr>
            </w:pPr>
            <w:r w:rsidRPr="00C70553">
              <w:rPr>
                <w:b/>
                <w:bCs/>
              </w:rPr>
              <w:t>2023</w:t>
            </w:r>
          </w:p>
        </w:tc>
        <w:tc>
          <w:tcPr>
            <w:tcW w:w="721" w:type="pct"/>
            <w:vMerge/>
            <w:vAlign w:val="center"/>
          </w:tcPr>
          <w:p w:rsidR="006F753B" w:rsidRPr="00C70553" w:rsidRDefault="006F753B" w:rsidP="0072648F">
            <w:pPr>
              <w:snapToGrid w:val="0"/>
              <w:spacing w:line="276" w:lineRule="auto"/>
              <w:jc w:val="center"/>
              <w:rPr>
                <w:b/>
                <w:bCs/>
              </w:rPr>
            </w:pPr>
          </w:p>
        </w:tc>
      </w:tr>
      <w:tr w:rsidR="006F753B" w:rsidRPr="00C70553" w:rsidTr="00B1481E">
        <w:trPr>
          <w:trHeight w:val="240"/>
        </w:trPr>
        <w:tc>
          <w:tcPr>
            <w:tcW w:w="1971" w:type="pct"/>
            <w:gridSpan w:val="2"/>
            <w:vAlign w:val="center"/>
          </w:tcPr>
          <w:p w:rsidR="006F753B" w:rsidRPr="00C70553" w:rsidRDefault="006F753B" w:rsidP="0072648F">
            <w:pPr>
              <w:spacing w:line="276" w:lineRule="auto"/>
              <w:jc w:val="center"/>
            </w:pPr>
            <w:r w:rsidRPr="00C70553">
              <w:t>1</w:t>
            </w:r>
          </w:p>
        </w:tc>
        <w:tc>
          <w:tcPr>
            <w:tcW w:w="478" w:type="pct"/>
            <w:gridSpan w:val="2"/>
            <w:vAlign w:val="center"/>
          </w:tcPr>
          <w:p w:rsidR="006F753B" w:rsidRPr="00C70553" w:rsidRDefault="006F753B" w:rsidP="0072648F">
            <w:pPr>
              <w:spacing w:line="276" w:lineRule="auto"/>
              <w:jc w:val="center"/>
            </w:pPr>
            <w:r w:rsidRPr="00C70553">
              <w:t>2</w:t>
            </w:r>
          </w:p>
        </w:tc>
        <w:tc>
          <w:tcPr>
            <w:tcW w:w="436" w:type="pct"/>
            <w:gridSpan w:val="3"/>
            <w:vAlign w:val="center"/>
          </w:tcPr>
          <w:p w:rsidR="006F753B" w:rsidRPr="00C70553" w:rsidRDefault="006F753B" w:rsidP="0072648F">
            <w:pPr>
              <w:spacing w:line="276" w:lineRule="auto"/>
              <w:jc w:val="center"/>
            </w:pPr>
            <w:r w:rsidRPr="00C70553">
              <w:t>3</w:t>
            </w:r>
          </w:p>
        </w:tc>
        <w:tc>
          <w:tcPr>
            <w:tcW w:w="451" w:type="pct"/>
            <w:gridSpan w:val="2"/>
            <w:vAlign w:val="center"/>
          </w:tcPr>
          <w:p w:rsidR="006F753B" w:rsidRPr="00C70553" w:rsidRDefault="006F753B" w:rsidP="0072648F">
            <w:pPr>
              <w:spacing w:line="276" w:lineRule="auto"/>
              <w:jc w:val="center"/>
            </w:pPr>
            <w:r w:rsidRPr="00C70553">
              <w:t>4</w:t>
            </w:r>
          </w:p>
        </w:tc>
        <w:tc>
          <w:tcPr>
            <w:tcW w:w="447" w:type="pct"/>
            <w:vAlign w:val="center"/>
          </w:tcPr>
          <w:p w:rsidR="006F753B" w:rsidRPr="00C70553" w:rsidRDefault="006F753B" w:rsidP="0072648F">
            <w:pPr>
              <w:spacing w:line="276" w:lineRule="auto"/>
              <w:jc w:val="center"/>
            </w:pPr>
            <w:r w:rsidRPr="00C70553">
              <w:t>5</w:t>
            </w:r>
          </w:p>
        </w:tc>
        <w:tc>
          <w:tcPr>
            <w:tcW w:w="496" w:type="pct"/>
            <w:vAlign w:val="center"/>
          </w:tcPr>
          <w:p w:rsidR="006F753B" w:rsidRPr="00C70553" w:rsidRDefault="006F753B" w:rsidP="0072648F">
            <w:pPr>
              <w:spacing w:line="276" w:lineRule="auto"/>
              <w:jc w:val="center"/>
            </w:pPr>
            <w:r w:rsidRPr="00C70553">
              <w:t>6</w:t>
            </w:r>
          </w:p>
        </w:tc>
        <w:tc>
          <w:tcPr>
            <w:tcW w:w="721" w:type="pct"/>
            <w:vAlign w:val="center"/>
          </w:tcPr>
          <w:p w:rsidR="006F753B" w:rsidRPr="00C70553" w:rsidRDefault="006F753B" w:rsidP="0072648F">
            <w:pPr>
              <w:spacing w:line="276" w:lineRule="auto"/>
              <w:jc w:val="center"/>
            </w:pPr>
            <w:r w:rsidRPr="00C70553">
              <w:t>7</w:t>
            </w:r>
          </w:p>
        </w:tc>
      </w:tr>
      <w:tr w:rsidR="006F753B" w:rsidRPr="00C70553" w:rsidTr="00B1481E">
        <w:trPr>
          <w:trHeight w:val="882"/>
        </w:trPr>
        <w:tc>
          <w:tcPr>
            <w:tcW w:w="1971" w:type="pct"/>
            <w:gridSpan w:val="2"/>
            <w:vAlign w:val="center"/>
          </w:tcPr>
          <w:p w:rsidR="006F753B" w:rsidRPr="00C70553" w:rsidRDefault="006F753B" w:rsidP="00E6041B">
            <w:pPr>
              <w:snapToGrid w:val="0"/>
              <w:spacing w:line="276" w:lineRule="auto"/>
              <w:rPr>
                <w:b/>
                <w:bCs/>
              </w:rPr>
            </w:pPr>
            <w:r w:rsidRPr="00C70553">
              <w:rPr>
                <w:b/>
                <w:bCs/>
              </w:rPr>
              <w:t>1) Modificări ale veniturilor bugetare, plus/minus, din care:</w:t>
            </w:r>
          </w:p>
        </w:tc>
        <w:tc>
          <w:tcPr>
            <w:tcW w:w="478" w:type="pct"/>
            <w:gridSpan w:val="2"/>
            <w:vAlign w:val="center"/>
          </w:tcPr>
          <w:p w:rsidR="006F753B" w:rsidRPr="00C70553" w:rsidRDefault="006F753B" w:rsidP="00E70DE9">
            <w:pPr>
              <w:pStyle w:val="DefaultText"/>
              <w:snapToGrid w:val="0"/>
              <w:spacing w:line="276" w:lineRule="auto"/>
              <w:jc w:val="center"/>
              <w:rPr>
                <w:b/>
                <w:bCs/>
                <w:sz w:val="28"/>
                <w:szCs w:val="28"/>
                <w:lang w:val="ro-RO"/>
              </w:rPr>
            </w:pPr>
          </w:p>
        </w:tc>
        <w:tc>
          <w:tcPr>
            <w:tcW w:w="436" w:type="pct"/>
            <w:gridSpan w:val="3"/>
            <w:vAlign w:val="center"/>
          </w:tcPr>
          <w:p w:rsidR="006F753B" w:rsidRPr="00C70553" w:rsidRDefault="006F753B" w:rsidP="00E70DE9">
            <w:pPr>
              <w:pStyle w:val="DefaultText"/>
              <w:snapToGrid w:val="0"/>
              <w:spacing w:line="276" w:lineRule="auto"/>
              <w:jc w:val="center"/>
              <w:rPr>
                <w:b/>
                <w:bCs/>
                <w:sz w:val="28"/>
                <w:szCs w:val="28"/>
                <w:lang w:val="ro-RO"/>
              </w:rPr>
            </w:pPr>
          </w:p>
        </w:tc>
        <w:tc>
          <w:tcPr>
            <w:tcW w:w="451" w:type="pct"/>
            <w:gridSpan w:val="2"/>
            <w:vAlign w:val="center"/>
          </w:tcPr>
          <w:p w:rsidR="006F753B" w:rsidRPr="00C70553" w:rsidRDefault="006F753B" w:rsidP="00E70DE9">
            <w:pPr>
              <w:pStyle w:val="DefaultText"/>
              <w:snapToGrid w:val="0"/>
              <w:spacing w:line="276" w:lineRule="auto"/>
              <w:jc w:val="center"/>
              <w:rPr>
                <w:b/>
                <w:bCs/>
                <w:sz w:val="28"/>
                <w:szCs w:val="28"/>
                <w:lang w:val="ro-RO"/>
              </w:rPr>
            </w:pPr>
          </w:p>
        </w:tc>
        <w:tc>
          <w:tcPr>
            <w:tcW w:w="447" w:type="pct"/>
            <w:vAlign w:val="center"/>
          </w:tcPr>
          <w:p w:rsidR="006F753B" w:rsidRPr="00C70553" w:rsidRDefault="006F753B" w:rsidP="00E70DE9">
            <w:pPr>
              <w:pStyle w:val="DefaultText"/>
              <w:snapToGrid w:val="0"/>
              <w:spacing w:line="276" w:lineRule="auto"/>
              <w:jc w:val="center"/>
              <w:rPr>
                <w:b/>
                <w:bCs/>
                <w:sz w:val="28"/>
                <w:szCs w:val="28"/>
                <w:lang w:val="ro-RO"/>
              </w:rPr>
            </w:pPr>
          </w:p>
        </w:tc>
        <w:tc>
          <w:tcPr>
            <w:tcW w:w="496" w:type="pct"/>
            <w:vAlign w:val="center"/>
          </w:tcPr>
          <w:p w:rsidR="006F753B" w:rsidRPr="00C70553" w:rsidRDefault="006F753B" w:rsidP="00E70DE9">
            <w:pPr>
              <w:pStyle w:val="DefaultText"/>
              <w:snapToGrid w:val="0"/>
              <w:spacing w:line="276" w:lineRule="auto"/>
              <w:jc w:val="center"/>
              <w:rPr>
                <w:b/>
                <w:bCs/>
                <w:sz w:val="28"/>
                <w:szCs w:val="28"/>
                <w:lang w:val="ro-RO"/>
              </w:rPr>
            </w:pPr>
          </w:p>
        </w:tc>
        <w:tc>
          <w:tcPr>
            <w:tcW w:w="721" w:type="pct"/>
            <w:vAlign w:val="center"/>
          </w:tcPr>
          <w:p w:rsidR="006F753B" w:rsidRPr="00C70553" w:rsidRDefault="006F753B" w:rsidP="00E70DE9">
            <w:pPr>
              <w:snapToGrid w:val="0"/>
              <w:spacing w:line="276" w:lineRule="auto"/>
              <w:jc w:val="center"/>
              <w:rPr>
                <w:b/>
                <w:bCs/>
              </w:rPr>
            </w:pPr>
          </w:p>
        </w:tc>
      </w:tr>
      <w:tr w:rsidR="006F753B" w:rsidRPr="00C70553" w:rsidTr="00B1481E">
        <w:trPr>
          <w:trHeight w:val="600"/>
        </w:trPr>
        <w:tc>
          <w:tcPr>
            <w:tcW w:w="1971" w:type="pct"/>
            <w:gridSpan w:val="2"/>
            <w:vAlign w:val="center"/>
          </w:tcPr>
          <w:p w:rsidR="006F753B" w:rsidRPr="00C70553" w:rsidRDefault="006F753B" w:rsidP="00E6041B">
            <w:pPr>
              <w:snapToGrid w:val="0"/>
              <w:spacing w:line="276" w:lineRule="auto"/>
              <w:rPr>
                <w:b/>
                <w:bCs/>
              </w:rPr>
            </w:pPr>
            <w:r w:rsidRPr="00C70553">
              <w:t>a) buget de stat, din acestea:</w:t>
            </w:r>
          </w:p>
        </w:tc>
        <w:tc>
          <w:tcPr>
            <w:tcW w:w="478" w:type="pct"/>
            <w:gridSpan w:val="2"/>
            <w:vAlign w:val="center"/>
          </w:tcPr>
          <w:p w:rsidR="006F753B" w:rsidRPr="00C70553" w:rsidRDefault="006F753B" w:rsidP="00E70DE9">
            <w:pPr>
              <w:pStyle w:val="DefaultText"/>
              <w:snapToGrid w:val="0"/>
              <w:spacing w:line="276" w:lineRule="auto"/>
              <w:jc w:val="center"/>
              <w:rPr>
                <w:b/>
                <w:bCs/>
                <w:sz w:val="28"/>
                <w:szCs w:val="28"/>
                <w:lang w:val="ro-RO"/>
              </w:rPr>
            </w:pPr>
          </w:p>
        </w:tc>
        <w:tc>
          <w:tcPr>
            <w:tcW w:w="436" w:type="pct"/>
            <w:gridSpan w:val="3"/>
            <w:vAlign w:val="center"/>
          </w:tcPr>
          <w:p w:rsidR="006F753B" w:rsidRPr="00C70553" w:rsidRDefault="006F753B" w:rsidP="00E70DE9">
            <w:pPr>
              <w:pStyle w:val="DefaultText"/>
              <w:snapToGrid w:val="0"/>
              <w:spacing w:line="276" w:lineRule="auto"/>
              <w:jc w:val="center"/>
              <w:rPr>
                <w:b/>
                <w:bCs/>
                <w:sz w:val="28"/>
                <w:szCs w:val="28"/>
                <w:lang w:val="ro-RO"/>
              </w:rPr>
            </w:pPr>
          </w:p>
        </w:tc>
        <w:tc>
          <w:tcPr>
            <w:tcW w:w="451" w:type="pct"/>
            <w:gridSpan w:val="2"/>
            <w:vAlign w:val="center"/>
          </w:tcPr>
          <w:p w:rsidR="006F753B" w:rsidRPr="00C70553" w:rsidRDefault="006F753B" w:rsidP="00E70DE9">
            <w:pPr>
              <w:pStyle w:val="DefaultText"/>
              <w:snapToGrid w:val="0"/>
              <w:spacing w:line="276" w:lineRule="auto"/>
              <w:jc w:val="center"/>
              <w:rPr>
                <w:b/>
                <w:bCs/>
                <w:sz w:val="28"/>
                <w:szCs w:val="28"/>
                <w:lang w:val="ro-RO"/>
              </w:rPr>
            </w:pPr>
          </w:p>
        </w:tc>
        <w:tc>
          <w:tcPr>
            <w:tcW w:w="447" w:type="pct"/>
            <w:vAlign w:val="center"/>
          </w:tcPr>
          <w:p w:rsidR="006F753B" w:rsidRPr="00C70553" w:rsidRDefault="006F753B" w:rsidP="00E70DE9">
            <w:pPr>
              <w:pStyle w:val="DefaultText"/>
              <w:snapToGrid w:val="0"/>
              <w:spacing w:line="276" w:lineRule="auto"/>
              <w:jc w:val="center"/>
              <w:rPr>
                <w:b/>
                <w:bCs/>
                <w:sz w:val="28"/>
                <w:szCs w:val="28"/>
                <w:lang w:val="ro-RO"/>
              </w:rPr>
            </w:pPr>
          </w:p>
        </w:tc>
        <w:tc>
          <w:tcPr>
            <w:tcW w:w="496" w:type="pct"/>
            <w:vAlign w:val="center"/>
          </w:tcPr>
          <w:p w:rsidR="006F753B" w:rsidRPr="00C70553" w:rsidRDefault="006F753B" w:rsidP="00E70DE9">
            <w:pPr>
              <w:pStyle w:val="DefaultText"/>
              <w:snapToGrid w:val="0"/>
              <w:spacing w:line="276" w:lineRule="auto"/>
              <w:jc w:val="center"/>
              <w:rPr>
                <w:b/>
                <w:bCs/>
                <w:sz w:val="28"/>
                <w:szCs w:val="28"/>
                <w:lang w:val="ro-RO"/>
              </w:rPr>
            </w:pPr>
          </w:p>
        </w:tc>
        <w:tc>
          <w:tcPr>
            <w:tcW w:w="721" w:type="pct"/>
            <w:vAlign w:val="center"/>
          </w:tcPr>
          <w:p w:rsidR="006F753B" w:rsidRPr="00C70553" w:rsidRDefault="006F753B" w:rsidP="00E70DE9">
            <w:pPr>
              <w:pStyle w:val="DefaultText"/>
              <w:snapToGrid w:val="0"/>
              <w:spacing w:line="276" w:lineRule="auto"/>
              <w:jc w:val="center"/>
              <w:rPr>
                <w:b/>
                <w:bCs/>
                <w:sz w:val="28"/>
                <w:szCs w:val="28"/>
                <w:lang w:val="ro-RO"/>
              </w:rPr>
            </w:pPr>
          </w:p>
        </w:tc>
      </w:tr>
      <w:tr w:rsidR="006F753B" w:rsidRPr="00C70553" w:rsidTr="00B1481E">
        <w:trPr>
          <w:trHeight w:val="300"/>
        </w:trPr>
        <w:tc>
          <w:tcPr>
            <w:tcW w:w="1971" w:type="pct"/>
            <w:gridSpan w:val="2"/>
            <w:vAlign w:val="center"/>
          </w:tcPr>
          <w:p w:rsidR="006F753B" w:rsidRPr="00C70553" w:rsidRDefault="006F753B" w:rsidP="00E6041B">
            <w:pPr>
              <w:snapToGrid w:val="0"/>
              <w:spacing w:line="276" w:lineRule="auto"/>
            </w:pPr>
            <w:r w:rsidRPr="00C70553">
              <w:t>(i) impozit pe venituri din salarii</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300"/>
        </w:trPr>
        <w:tc>
          <w:tcPr>
            <w:tcW w:w="1971" w:type="pct"/>
            <w:gridSpan w:val="2"/>
            <w:vAlign w:val="center"/>
          </w:tcPr>
          <w:p w:rsidR="006F753B" w:rsidRPr="00C70553" w:rsidRDefault="006F753B" w:rsidP="00E6041B">
            <w:pPr>
              <w:snapToGrid w:val="0"/>
              <w:spacing w:line="276" w:lineRule="auto"/>
            </w:pPr>
            <w:r w:rsidRPr="00C70553">
              <w:t>(ii) impozit pe profit</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263"/>
        </w:trPr>
        <w:tc>
          <w:tcPr>
            <w:tcW w:w="1971" w:type="pct"/>
            <w:gridSpan w:val="2"/>
            <w:vAlign w:val="center"/>
          </w:tcPr>
          <w:p w:rsidR="006F753B" w:rsidRPr="00C70553" w:rsidRDefault="006F753B" w:rsidP="00E6041B">
            <w:pPr>
              <w:snapToGrid w:val="0"/>
              <w:spacing w:line="276" w:lineRule="auto"/>
            </w:pPr>
            <w:r w:rsidRPr="00C70553">
              <w:t>(iii) TVA</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263"/>
        </w:trPr>
        <w:tc>
          <w:tcPr>
            <w:tcW w:w="1971" w:type="pct"/>
            <w:gridSpan w:val="2"/>
            <w:vAlign w:val="center"/>
          </w:tcPr>
          <w:p w:rsidR="006F753B" w:rsidRPr="00C70553" w:rsidRDefault="006F753B" w:rsidP="00E6041B">
            <w:pPr>
              <w:snapToGrid w:val="0"/>
              <w:spacing w:line="276" w:lineRule="auto"/>
              <w:rPr>
                <w:b/>
                <w:bCs/>
              </w:rPr>
            </w:pPr>
            <w:r w:rsidRPr="00C70553">
              <w:t>b) bugete locale:</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rPr>
                <w:b/>
                <w:bCs/>
              </w:rPr>
            </w:pPr>
          </w:p>
        </w:tc>
        <w:tc>
          <w:tcPr>
            <w:tcW w:w="721" w:type="pct"/>
            <w:vAlign w:val="center"/>
          </w:tcPr>
          <w:p w:rsidR="006F753B" w:rsidRPr="00C70553" w:rsidRDefault="006F753B" w:rsidP="00E70DE9">
            <w:pPr>
              <w:snapToGrid w:val="0"/>
              <w:spacing w:line="276" w:lineRule="auto"/>
              <w:jc w:val="center"/>
              <w:rPr>
                <w:b/>
                <w:bCs/>
              </w:rPr>
            </w:pPr>
          </w:p>
        </w:tc>
      </w:tr>
      <w:tr w:rsidR="006F753B" w:rsidRPr="00C70553" w:rsidTr="00B1481E">
        <w:trPr>
          <w:trHeight w:val="213"/>
        </w:trPr>
        <w:tc>
          <w:tcPr>
            <w:tcW w:w="1971" w:type="pct"/>
            <w:gridSpan w:val="2"/>
            <w:vAlign w:val="center"/>
          </w:tcPr>
          <w:p w:rsidR="006F753B" w:rsidRPr="00C70553" w:rsidRDefault="006F753B" w:rsidP="00E6041B">
            <w:pPr>
              <w:snapToGrid w:val="0"/>
              <w:spacing w:line="276" w:lineRule="auto"/>
            </w:pPr>
            <w:r w:rsidRPr="00C70553">
              <w:t>(i) impozit pe profit</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627"/>
        </w:trPr>
        <w:tc>
          <w:tcPr>
            <w:tcW w:w="1971" w:type="pct"/>
            <w:gridSpan w:val="2"/>
            <w:vAlign w:val="center"/>
          </w:tcPr>
          <w:p w:rsidR="006F753B" w:rsidRPr="00C70553" w:rsidRDefault="006F753B" w:rsidP="00E6041B">
            <w:pPr>
              <w:snapToGrid w:val="0"/>
              <w:spacing w:line="276" w:lineRule="auto"/>
              <w:rPr>
                <w:b/>
                <w:bCs/>
              </w:rPr>
            </w:pPr>
            <w:r w:rsidRPr="00C70553">
              <w:t>c) bugetul asigurărilor sociale de stat:</w:t>
            </w:r>
          </w:p>
        </w:tc>
        <w:tc>
          <w:tcPr>
            <w:tcW w:w="478" w:type="pct"/>
            <w:gridSpan w:val="2"/>
            <w:vAlign w:val="center"/>
          </w:tcPr>
          <w:p w:rsidR="006F753B" w:rsidRPr="00C70553" w:rsidRDefault="006F753B" w:rsidP="00E70DE9">
            <w:pPr>
              <w:snapToGrid w:val="0"/>
              <w:spacing w:line="276" w:lineRule="auto"/>
              <w:jc w:val="center"/>
              <w:rPr>
                <w:b/>
                <w:bCs/>
              </w:rPr>
            </w:pPr>
          </w:p>
        </w:tc>
        <w:tc>
          <w:tcPr>
            <w:tcW w:w="436" w:type="pct"/>
            <w:gridSpan w:val="3"/>
            <w:vAlign w:val="center"/>
          </w:tcPr>
          <w:p w:rsidR="006F753B" w:rsidRPr="00C70553" w:rsidRDefault="006F753B" w:rsidP="00E70DE9">
            <w:pPr>
              <w:snapToGrid w:val="0"/>
              <w:spacing w:line="276" w:lineRule="auto"/>
              <w:jc w:val="center"/>
              <w:rPr>
                <w:b/>
                <w:bCs/>
              </w:rPr>
            </w:pPr>
          </w:p>
        </w:tc>
        <w:tc>
          <w:tcPr>
            <w:tcW w:w="451" w:type="pct"/>
            <w:gridSpan w:val="2"/>
            <w:vAlign w:val="center"/>
          </w:tcPr>
          <w:p w:rsidR="006F753B" w:rsidRPr="00C70553" w:rsidRDefault="006F753B" w:rsidP="00E70DE9">
            <w:pPr>
              <w:snapToGrid w:val="0"/>
              <w:spacing w:line="276" w:lineRule="auto"/>
              <w:jc w:val="center"/>
              <w:rPr>
                <w:b/>
                <w:bCs/>
              </w:rPr>
            </w:pPr>
          </w:p>
        </w:tc>
        <w:tc>
          <w:tcPr>
            <w:tcW w:w="447" w:type="pct"/>
            <w:vAlign w:val="center"/>
          </w:tcPr>
          <w:p w:rsidR="006F753B" w:rsidRPr="00C70553" w:rsidRDefault="006F753B" w:rsidP="00E70DE9">
            <w:pPr>
              <w:snapToGrid w:val="0"/>
              <w:spacing w:line="276" w:lineRule="auto"/>
              <w:jc w:val="center"/>
              <w:rPr>
                <w:b/>
                <w:bCs/>
              </w:rPr>
            </w:pPr>
          </w:p>
        </w:tc>
        <w:tc>
          <w:tcPr>
            <w:tcW w:w="496" w:type="pct"/>
            <w:vAlign w:val="center"/>
          </w:tcPr>
          <w:p w:rsidR="006F753B" w:rsidRPr="00C70553" w:rsidRDefault="006F753B" w:rsidP="00E70DE9">
            <w:pPr>
              <w:snapToGrid w:val="0"/>
              <w:spacing w:line="276" w:lineRule="auto"/>
              <w:jc w:val="center"/>
              <w:rPr>
                <w:b/>
                <w:bCs/>
              </w:rPr>
            </w:pPr>
          </w:p>
        </w:tc>
        <w:tc>
          <w:tcPr>
            <w:tcW w:w="721" w:type="pct"/>
            <w:vAlign w:val="center"/>
          </w:tcPr>
          <w:p w:rsidR="006F753B" w:rsidRPr="00C70553" w:rsidRDefault="006F753B" w:rsidP="00E70DE9">
            <w:pPr>
              <w:snapToGrid w:val="0"/>
              <w:spacing w:line="276" w:lineRule="auto"/>
              <w:jc w:val="center"/>
              <w:rPr>
                <w:b/>
                <w:bCs/>
              </w:rPr>
            </w:pPr>
          </w:p>
        </w:tc>
      </w:tr>
      <w:tr w:rsidR="006F753B" w:rsidRPr="00C70553" w:rsidTr="00B1481E">
        <w:trPr>
          <w:trHeight w:val="455"/>
        </w:trPr>
        <w:tc>
          <w:tcPr>
            <w:tcW w:w="1971" w:type="pct"/>
            <w:gridSpan w:val="2"/>
            <w:vAlign w:val="center"/>
          </w:tcPr>
          <w:p w:rsidR="006F753B" w:rsidRPr="00C70553" w:rsidRDefault="006F753B" w:rsidP="00E6041B">
            <w:pPr>
              <w:snapToGrid w:val="0"/>
              <w:spacing w:line="276" w:lineRule="auto"/>
            </w:pPr>
            <w:r w:rsidRPr="00C70553">
              <w:t>(i) contribuţii de asigurări</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803"/>
        </w:trPr>
        <w:tc>
          <w:tcPr>
            <w:tcW w:w="1971" w:type="pct"/>
            <w:gridSpan w:val="2"/>
            <w:vAlign w:val="center"/>
          </w:tcPr>
          <w:p w:rsidR="006F753B" w:rsidRPr="00C70553" w:rsidRDefault="006F753B" w:rsidP="00E6041B">
            <w:pPr>
              <w:snapToGrid w:val="0"/>
              <w:spacing w:line="276" w:lineRule="auto"/>
              <w:rPr>
                <w:b/>
                <w:bCs/>
              </w:rPr>
            </w:pPr>
            <w:r w:rsidRPr="00C70553">
              <w:rPr>
                <w:b/>
                <w:bCs/>
              </w:rPr>
              <w:t>2) Modificări ale cheltuielilor bugetare, plus/minus, din care:</w:t>
            </w:r>
          </w:p>
        </w:tc>
        <w:tc>
          <w:tcPr>
            <w:tcW w:w="478" w:type="pct"/>
            <w:gridSpan w:val="2"/>
            <w:vAlign w:val="center"/>
          </w:tcPr>
          <w:p w:rsidR="006F753B" w:rsidRPr="00C70553" w:rsidRDefault="006F753B" w:rsidP="00E70DE9">
            <w:pPr>
              <w:snapToGrid w:val="0"/>
              <w:spacing w:line="276" w:lineRule="auto"/>
              <w:jc w:val="center"/>
              <w:rPr>
                <w:b/>
                <w:bCs/>
              </w:rPr>
            </w:pPr>
          </w:p>
        </w:tc>
        <w:tc>
          <w:tcPr>
            <w:tcW w:w="436" w:type="pct"/>
            <w:gridSpan w:val="3"/>
            <w:vAlign w:val="center"/>
          </w:tcPr>
          <w:p w:rsidR="006F753B" w:rsidRPr="00C70553" w:rsidRDefault="006F753B" w:rsidP="00E70DE9">
            <w:pPr>
              <w:snapToGrid w:val="0"/>
              <w:spacing w:line="276" w:lineRule="auto"/>
              <w:jc w:val="center"/>
              <w:rPr>
                <w:b/>
                <w:bCs/>
              </w:rPr>
            </w:pPr>
          </w:p>
        </w:tc>
        <w:tc>
          <w:tcPr>
            <w:tcW w:w="451" w:type="pct"/>
            <w:gridSpan w:val="2"/>
            <w:vAlign w:val="center"/>
          </w:tcPr>
          <w:p w:rsidR="006F753B" w:rsidRPr="00C70553" w:rsidRDefault="006F753B" w:rsidP="00E70DE9">
            <w:pPr>
              <w:spacing w:line="276" w:lineRule="auto"/>
              <w:jc w:val="center"/>
            </w:pPr>
          </w:p>
        </w:tc>
        <w:tc>
          <w:tcPr>
            <w:tcW w:w="447" w:type="pct"/>
            <w:vAlign w:val="center"/>
          </w:tcPr>
          <w:p w:rsidR="006F753B" w:rsidRPr="00C70553" w:rsidRDefault="006F753B" w:rsidP="00E70DE9">
            <w:pPr>
              <w:spacing w:line="276" w:lineRule="auto"/>
              <w:jc w:val="center"/>
            </w:pPr>
          </w:p>
        </w:tc>
        <w:tc>
          <w:tcPr>
            <w:tcW w:w="496" w:type="pct"/>
            <w:vAlign w:val="center"/>
          </w:tcPr>
          <w:p w:rsidR="006F753B" w:rsidRPr="00C70553" w:rsidRDefault="006F753B" w:rsidP="00E70DE9">
            <w:pPr>
              <w:spacing w:line="276" w:lineRule="auto"/>
              <w:jc w:val="center"/>
            </w:pPr>
          </w:p>
        </w:tc>
        <w:tc>
          <w:tcPr>
            <w:tcW w:w="721" w:type="pct"/>
            <w:vAlign w:val="center"/>
          </w:tcPr>
          <w:p w:rsidR="006F753B" w:rsidRPr="00C70553" w:rsidRDefault="006F753B" w:rsidP="00E70DE9">
            <w:pPr>
              <w:spacing w:line="276" w:lineRule="auto"/>
              <w:jc w:val="center"/>
            </w:pPr>
          </w:p>
        </w:tc>
      </w:tr>
      <w:tr w:rsidR="006F753B" w:rsidRPr="00C70553" w:rsidTr="00B1481E">
        <w:trPr>
          <w:trHeight w:val="442"/>
        </w:trPr>
        <w:tc>
          <w:tcPr>
            <w:tcW w:w="1971" w:type="pct"/>
            <w:gridSpan w:val="2"/>
            <w:vAlign w:val="center"/>
          </w:tcPr>
          <w:p w:rsidR="006F753B" w:rsidRPr="00C70553" w:rsidRDefault="006F753B" w:rsidP="00E6041B">
            <w:pPr>
              <w:snapToGrid w:val="0"/>
              <w:spacing w:line="276" w:lineRule="auto"/>
            </w:pPr>
            <w:r w:rsidRPr="00C70553">
              <w:t>a) buget de stat, din acestea:</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pacing w:line="276" w:lineRule="auto"/>
              <w:jc w:val="center"/>
            </w:pPr>
          </w:p>
        </w:tc>
        <w:tc>
          <w:tcPr>
            <w:tcW w:w="447" w:type="pct"/>
            <w:vAlign w:val="center"/>
          </w:tcPr>
          <w:p w:rsidR="006F753B" w:rsidRPr="00C70553" w:rsidRDefault="006F753B" w:rsidP="00E70DE9">
            <w:pPr>
              <w:spacing w:line="276" w:lineRule="auto"/>
              <w:jc w:val="center"/>
            </w:pPr>
          </w:p>
        </w:tc>
        <w:tc>
          <w:tcPr>
            <w:tcW w:w="496" w:type="pct"/>
            <w:vAlign w:val="center"/>
          </w:tcPr>
          <w:p w:rsidR="006F753B" w:rsidRPr="00C70553" w:rsidRDefault="006F753B" w:rsidP="00E70DE9">
            <w:pPr>
              <w:spacing w:line="276" w:lineRule="auto"/>
              <w:jc w:val="center"/>
            </w:pPr>
          </w:p>
        </w:tc>
        <w:tc>
          <w:tcPr>
            <w:tcW w:w="721" w:type="pct"/>
            <w:vAlign w:val="center"/>
          </w:tcPr>
          <w:p w:rsidR="006F753B" w:rsidRPr="00C70553" w:rsidRDefault="006F753B" w:rsidP="00E70DE9">
            <w:pPr>
              <w:spacing w:line="276" w:lineRule="auto"/>
              <w:jc w:val="center"/>
            </w:pPr>
          </w:p>
        </w:tc>
      </w:tr>
      <w:tr w:rsidR="006F753B" w:rsidRPr="00C70553" w:rsidTr="00B1481E">
        <w:trPr>
          <w:trHeight w:val="358"/>
        </w:trPr>
        <w:tc>
          <w:tcPr>
            <w:tcW w:w="1971" w:type="pct"/>
            <w:gridSpan w:val="2"/>
            <w:vAlign w:val="center"/>
          </w:tcPr>
          <w:p w:rsidR="006F753B" w:rsidRPr="00C70553" w:rsidRDefault="006F753B" w:rsidP="00E6041B">
            <w:pPr>
              <w:snapToGrid w:val="0"/>
              <w:spacing w:line="276" w:lineRule="auto"/>
            </w:pPr>
            <w:r w:rsidRPr="00C70553">
              <w:t>(i) cheltuieli de personal</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311"/>
        </w:trPr>
        <w:tc>
          <w:tcPr>
            <w:tcW w:w="1971" w:type="pct"/>
            <w:gridSpan w:val="2"/>
            <w:vAlign w:val="center"/>
          </w:tcPr>
          <w:p w:rsidR="006F753B" w:rsidRPr="00C70553" w:rsidRDefault="006F753B" w:rsidP="00E6041B">
            <w:pPr>
              <w:snapToGrid w:val="0"/>
              <w:spacing w:line="276" w:lineRule="auto"/>
            </w:pPr>
            <w:r w:rsidRPr="00C70553">
              <w:t>(ii) bunuri şi servicii</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299"/>
        </w:trPr>
        <w:tc>
          <w:tcPr>
            <w:tcW w:w="1971" w:type="pct"/>
            <w:gridSpan w:val="2"/>
            <w:vAlign w:val="center"/>
          </w:tcPr>
          <w:p w:rsidR="006F753B" w:rsidRPr="00C70553" w:rsidRDefault="006F753B" w:rsidP="00E6041B">
            <w:pPr>
              <w:snapToGrid w:val="0"/>
              <w:spacing w:line="276" w:lineRule="auto"/>
            </w:pPr>
            <w:r w:rsidRPr="00C70553">
              <w:t>(iii) alte transferuri</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299"/>
        </w:trPr>
        <w:tc>
          <w:tcPr>
            <w:tcW w:w="1971" w:type="pct"/>
            <w:gridSpan w:val="2"/>
            <w:vAlign w:val="center"/>
          </w:tcPr>
          <w:p w:rsidR="006F753B" w:rsidRPr="00C70553" w:rsidRDefault="006F753B" w:rsidP="00E6041B">
            <w:pPr>
              <w:snapToGrid w:val="0"/>
              <w:spacing w:line="276" w:lineRule="auto"/>
            </w:pPr>
            <w:r w:rsidRPr="00C70553">
              <w:t>b) bugete locale:</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322"/>
        </w:trPr>
        <w:tc>
          <w:tcPr>
            <w:tcW w:w="1971" w:type="pct"/>
            <w:gridSpan w:val="2"/>
            <w:vAlign w:val="center"/>
          </w:tcPr>
          <w:p w:rsidR="006F753B" w:rsidRPr="00C70553" w:rsidRDefault="006F753B" w:rsidP="00E6041B">
            <w:pPr>
              <w:snapToGrid w:val="0"/>
              <w:spacing w:line="276" w:lineRule="auto"/>
            </w:pPr>
            <w:r w:rsidRPr="00C70553">
              <w:t>(i) cheltuieli de personal</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364"/>
        </w:trPr>
        <w:tc>
          <w:tcPr>
            <w:tcW w:w="1971" w:type="pct"/>
            <w:gridSpan w:val="2"/>
            <w:vAlign w:val="center"/>
          </w:tcPr>
          <w:p w:rsidR="006F753B" w:rsidRPr="00C70553" w:rsidRDefault="006F753B" w:rsidP="00E6041B">
            <w:pPr>
              <w:snapToGrid w:val="0"/>
              <w:spacing w:line="276" w:lineRule="auto"/>
            </w:pPr>
            <w:r w:rsidRPr="00C70553">
              <w:t>(ii) bunuri şi servicii</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498"/>
        </w:trPr>
        <w:tc>
          <w:tcPr>
            <w:tcW w:w="1971" w:type="pct"/>
            <w:gridSpan w:val="2"/>
            <w:vAlign w:val="center"/>
          </w:tcPr>
          <w:p w:rsidR="006F753B" w:rsidRPr="00C70553" w:rsidRDefault="006F753B" w:rsidP="00E6041B">
            <w:pPr>
              <w:snapToGrid w:val="0"/>
              <w:spacing w:line="276" w:lineRule="auto"/>
            </w:pPr>
            <w:r w:rsidRPr="00C70553">
              <w:t>c) bugetul asigurărilor sociale de stat:</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326"/>
        </w:trPr>
        <w:tc>
          <w:tcPr>
            <w:tcW w:w="1971" w:type="pct"/>
            <w:gridSpan w:val="2"/>
            <w:vAlign w:val="center"/>
          </w:tcPr>
          <w:p w:rsidR="006F753B" w:rsidRPr="00C70553" w:rsidRDefault="006F753B" w:rsidP="00E6041B">
            <w:pPr>
              <w:snapToGrid w:val="0"/>
              <w:spacing w:line="276" w:lineRule="auto"/>
            </w:pPr>
            <w:r w:rsidRPr="00C70553">
              <w:t>(i) cheltuieli de personal</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351"/>
        </w:trPr>
        <w:tc>
          <w:tcPr>
            <w:tcW w:w="1971" w:type="pct"/>
            <w:gridSpan w:val="2"/>
            <w:vAlign w:val="center"/>
          </w:tcPr>
          <w:p w:rsidR="006F753B" w:rsidRPr="00C70553" w:rsidRDefault="006F753B" w:rsidP="00E6041B">
            <w:pPr>
              <w:snapToGrid w:val="0"/>
              <w:spacing w:line="276" w:lineRule="auto"/>
            </w:pPr>
            <w:r w:rsidRPr="00C70553">
              <w:t>(ii) bunuri şi servicii</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649"/>
        </w:trPr>
        <w:tc>
          <w:tcPr>
            <w:tcW w:w="1971" w:type="pct"/>
            <w:gridSpan w:val="2"/>
            <w:vAlign w:val="center"/>
          </w:tcPr>
          <w:p w:rsidR="006F753B" w:rsidRPr="00C70553" w:rsidRDefault="006F753B" w:rsidP="00E6041B">
            <w:pPr>
              <w:snapToGrid w:val="0"/>
              <w:spacing w:line="276" w:lineRule="auto"/>
            </w:pPr>
            <w:r w:rsidRPr="00C70553">
              <w:rPr>
                <w:b/>
                <w:bCs/>
              </w:rPr>
              <w:t>3)Impact financiar, plus/minus, din care:</w:t>
            </w:r>
          </w:p>
        </w:tc>
        <w:tc>
          <w:tcPr>
            <w:tcW w:w="478" w:type="pct"/>
            <w:gridSpan w:val="2"/>
            <w:vAlign w:val="center"/>
          </w:tcPr>
          <w:p w:rsidR="006F753B" w:rsidRPr="00C70553" w:rsidRDefault="006F753B" w:rsidP="00E70DE9">
            <w:pPr>
              <w:snapToGrid w:val="0"/>
              <w:spacing w:line="276" w:lineRule="auto"/>
              <w:jc w:val="center"/>
              <w:rPr>
                <w:b/>
                <w:bCs/>
              </w:rPr>
            </w:pPr>
          </w:p>
        </w:tc>
        <w:tc>
          <w:tcPr>
            <w:tcW w:w="436" w:type="pct"/>
            <w:gridSpan w:val="3"/>
            <w:vAlign w:val="center"/>
          </w:tcPr>
          <w:p w:rsidR="006F753B" w:rsidRPr="00C70553" w:rsidRDefault="006F753B" w:rsidP="00E70DE9">
            <w:pPr>
              <w:snapToGrid w:val="0"/>
              <w:spacing w:line="276" w:lineRule="auto"/>
              <w:jc w:val="center"/>
              <w:rPr>
                <w:b/>
                <w:bCs/>
              </w:rPr>
            </w:pPr>
          </w:p>
        </w:tc>
        <w:tc>
          <w:tcPr>
            <w:tcW w:w="451" w:type="pct"/>
            <w:gridSpan w:val="2"/>
            <w:vAlign w:val="center"/>
          </w:tcPr>
          <w:p w:rsidR="006F753B" w:rsidRPr="00C70553" w:rsidRDefault="006F753B" w:rsidP="00E70DE9">
            <w:pPr>
              <w:spacing w:line="276" w:lineRule="auto"/>
              <w:jc w:val="center"/>
            </w:pPr>
          </w:p>
        </w:tc>
        <w:tc>
          <w:tcPr>
            <w:tcW w:w="447" w:type="pct"/>
            <w:vAlign w:val="center"/>
          </w:tcPr>
          <w:p w:rsidR="006F753B" w:rsidRPr="00C70553" w:rsidRDefault="006F753B" w:rsidP="00E70DE9">
            <w:pPr>
              <w:spacing w:line="276" w:lineRule="auto"/>
              <w:jc w:val="center"/>
              <w:rPr>
                <w:b/>
                <w:bCs/>
              </w:rPr>
            </w:pPr>
          </w:p>
        </w:tc>
        <w:tc>
          <w:tcPr>
            <w:tcW w:w="496" w:type="pct"/>
            <w:vAlign w:val="center"/>
          </w:tcPr>
          <w:p w:rsidR="006F753B" w:rsidRPr="00C70553" w:rsidRDefault="006F753B" w:rsidP="00E70DE9">
            <w:pPr>
              <w:spacing w:line="276" w:lineRule="auto"/>
              <w:jc w:val="center"/>
              <w:rPr>
                <w:b/>
                <w:bCs/>
              </w:rPr>
            </w:pPr>
          </w:p>
        </w:tc>
        <w:tc>
          <w:tcPr>
            <w:tcW w:w="721" w:type="pct"/>
            <w:vAlign w:val="center"/>
          </w:tcPr>
          <w:p w:rsidR="006F753B" w:rsidRPr="00C70553" w:rsidRDefault="006F753B" w:rsidP="00E70DE9">
            <w:pPr>
              <w:spacing w:line="276" w:lineRule="auto"/>
              <w:jc w:val="center"/>
              <w:rPr>
                <w:b/>
                <w:bCs/>
              </w:rPr>
            </w:pPr>
          </w:p>
        </w:tc>
      </w:tr>
      <w:tr w:rsidR="006F753B" w:rsidRPr="00C70553" w:rsidTr="00B1481E">
        <w:trPr>
          <w:trHeight w:val="300"/>
        </w:trPr>
        <w:tc>
          <w:tcPr>
            <w:tcW w:w="1971" w:type="pct"/>
            <w:gridSpan w:val="2"/>
            <w:vAlign w:val="center"/>
          </w:tcPr>
          <w:p w:rsidR="006F753B" w:rsidRPr="00C70553" w:rsidRDefault="006F753B" w:rsidP="00E6041B">
            <w:pPr>
              <w:snapToGrid w:val="0"/>
              <w:spacing w:line="276" w:lineRule="auto"/>
            </w:pPr>
            <w:bookmarkStart w:id="1" w:name="_Hlk512335623"/>
            <w:r w:rsidRPr="00C70553">
              <w:t>a) buget de stat</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pacing w:line="276" w:lineRule="auto"/>
              <w:jc w:val="center"/>
            </w:pPr>
          </w:p>
        </w:tc>
        <w:tc>
          <w:tcPr>
            <w:tcW w:w="447" w:type="pct"/>
            <w:vAlign w:val="center"/>
          </w:tcPr>
          <w:p w:rsidR="006F753B" w:rsidRPr="00C70553" w:rsidRDefault="006F753B" w:rsidP="00E70DE9">
            <w:pPr>
              <w:spacing w:line="276" w:lineRule="auto"/>
              <w:jc w:val="center"/>
            </w:pPr>
          </w:p>
        </w:tc>
        <w:tc>
          <w:tcPr>
            <w:tcW w:w="496" w:type="pct"/>
            <w:vAlign w:val="center"/>
          </w:tcPr>
          <w:p w:rsidR="006F753B" w:rsidRPr="00C70553" w:rsidRDefault="006F753B" w:rsidP="00E70DE9">
            <w:pPr>
              <w:spacing w:line="276" w:lineRule="auto"/>
              <w:jc w:val="center"/>
            </w:pPr>
          </w:p>
        </w:tc>
        <w:tc>
          <w:tcPr>
            <w:tcW w:w="721" w:type="pct"/>
            <w:vAlign w:val="center"/>
          </w:tcPr>
          <w:p w:rsidR="006F753B" w:rsidRPr="00C70553" w:rsidRDefault="006F753B" w:rsidP="00E70DE9">
            <w:pPr>
              <w:spacing w:line="276" w:lineRule="auto"/>
              <w:jc w:val="center"/>
            </w:pPr>
          </w:p>
        </w:tc>
      </w:tr>
      <w:bookmarkEnd w:id="1"/>
      <w:tr w:rsidR="006F753B" w:rsidRPr="00C70553" w:rsidTr="00B1481E">
        <w:trPr>
          <w:trHeight w:val="300"/>
        </w:trPr>
        <w:tc>
          <w:tcPr>
            <w:tcW w:w="1971" w:type="pct"/>
            <w:gridSpan w:val="2"/>
            <w:vAlign w:val="center"/>
          </w:tcPr>
          <w:p w:rsidR="006F753B" w:rsidRPr="00C70553" w:rsidRDefault="006F753B" w:rsidP="00E6041B">
            <w:pPr>
              <w:snapToGrid w:val="0"/>
              <w:spacing w:line="276" w:lineRule="auto"/>
            </w:pPr>
            <w:r w:rsidRPr="00C70553">
              <w:t>b) bugete locale</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945"/>
        </w:trPr>
        <w:tc>
          <w:tcPr>
            <w:tcW w:w="1971" w:type="pct"/>
            <w:gridSpan w:val="2"/>
            <w:vAlign w:val="center"/>
          </w:tcPr>
          <w:p w:rsidR="006F753B" w:rsidRPr="00C70553" w:rsidRDefault="006F753B" w:rsidP="00E6041B">
            <w:pPr>
              <w:snapToGrid w:val="0"/>
              <w:spacing w:line="276" w:lineRule="auto"/>
            </w:pPr>
            <w:r w:rsidRPr="00C70553">
              <w:rPr>
                <w:b/>
                <w:bCs/>
              </w:rPr>
              <w:lastRenderedPageBreak/>
              <w:t>4)Propuneri pentru acoperirea creşterii cheltuielilor bugetare</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945"/>
        </w:trPr>
        <w:tc>
          <w:tcPr>
            <w:tcW w:w="1971" w:type="pct"/>
            <w:gridSpan w:val="2"/>
            <w:vAlign w:val="center"/>
          </w:tcPr>
          <w:p w:rsidR="006F753B" w:rsidRPr="00C70553" w:rsidRDefault="006F753B" w:rsidP="00E6041B">
            <w:pPr>
              <w:snapToGrid w:val="0"/>
              <w:spacing w:line="276" w:lineRule="auto"/>
              <w:rPr>
                <w:b/>
                <w:bCs/>
              </w:rPr>
            </w:pPr>
            <w:r w:rsidRPr="00C70553">
              <w:rPr>
                <w:b/>
                <w:bCs/>
              </w:rPr>
              <w:t>5) Propuneri pentru a compensa reducerea veniturilor bugetare</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1432"/>
        </w:trPr>
        <w:tc>
          <w:tcPr>
            <w:tcW w:w="1971" w:type="pct"/>
            <w:gridSpan w:val="2"/>
            <w:vAlign w:val="center"/>
          </w:tcPr>
          <w:p w:rsidR="006F753B" w:rsidRPr="00C70553" w:rsidRDefault="006F753B" w:rsidP="00E6041B">
            <w:pPr>
              <w:snapToGrid w:val="0"/>
              <w:spacing w:line="276" w:lineRule="auto"/>
            </w:pPr>
            <w:r w:rsidRPr="00C70553">
              <w:rPr>
                <w:b/>
                <w:bCs/>
              </w:rPr>
              <w:t>6) Calcule detaliate privind fundamentarea modificărilor veniturilor şi/sau cheltuielilor bugetare</w:t>
            </w:r>
          </w:p>
        </w:tc>
        <w:tc>
          <w:tcPr>
            <w:tcW w:w="478" w:type="pct"/>
            <w:gridSpan w:val="2"/>
            <w:vAlign w:val="center"/>
          </w:tcPr>
          <w:p w:rsidR="006F753B" w:rsidRPr="00C70553" w:rsidRDefault="006F753B" w:rsidP="00E70DE9">
            <w:pPr>
              <w:snapToGrid w:val="0"/>
              <w:spacing w:line="276" w:lineRule="auto"/>
              <w:jc w:val="center"/>
            </w:pPr>
          </w:p>
        </w:tc>
        <w:tc>
          <w:tcPr>
            <w:tcW w:w="436" w:type="pct"/>
            <w:gridSpan w:val="3"/>
            <w:vAlign w:val="center"/>
          </w:tcPr>
          <w:p w:rsidR="006F753B" w:rsidRPr="00C70553" w:rsidRDefault="006F753B" w:rsidP="00E70DE9">
            <w:pPr>
              <w:snapToGrid w:val="0"/>
              <w:spacing w:line="276" w:lineRule="auto"/>
              <w:jc w:val="center"/>
            </w:pPr>
          </w:p>
        </w:tc>
        <w:tc>
          <w:tcPr>
            <w:tcW w:w="451" w:type="pct"/>
            <w:gridSpan w:val="2"/>
            <w:vAlign w:val="center"/>
          </w:tcPr>
          <w:p w:rsidR="006F753B" w:rsidRPr="00C70553" w:rsidRDefault="006F753B" w:rsidP="00E70DE9">
            <w:pPr>
              <w:snapToGrid w:val="0"/>
              <w:spacing w:line="276" w:lineRule="auto"/>
              <w:jc w:val="center"/>
            </w:pPr>
          </w:p>
        </w:tc>
        <w:tc>
          <w:tcPr>
            <w:tcW w:w="447" w:type="pct"/>
            <w:vAlign w:val="center"/>
          </w:tcPr>
          <w:p w:rsidR="006F753B" w:rsidRPr="00C70553" w:rsidRDefault="006F753B" w:rsidP="00E70DE9">
            <w:pPr>
              <w:snapToGrid w:val="0"/>
              <w:spacing w:line="276" w:lineRule="auto"/>
              <w:jc w:val="center"/>
            </w:pPr>
          </w:p>
        </w:tc>
        <w:tc>
          <w:tcPr>
            <w:tcW w:w="496" w:type="pct"/>
            <w:vAlign w:val="center"/>
          </w:tcPr>
          <w:p w:rsidR="006F753B" w:rsidRPr="00C70553" w:rsidRDefault="006F753B" w:rsidP="00E70DE9">
            <w:pPr>
              <w:snapToGrid w:val="0"/>
              <w:spacing w:line="276" w:lineRule="auto"/>
              <w:jc w:val="center"/>
            </w:pPr>
          </w:p>
        </w:tc>
        <w:tc>
          <w:tcPr>
            <w:tcW w:w="721" w:type="pct"/>
            <w:vAlign w:val="center"/>
          </w:tcPr>
          <w:p w:rsidR="006F753B" w:rsidRPr="00C70553" w:rsidRDefault="006F753B" w:rsidP="00E70DE9">
            <w:pPr>
              <w:snapToGrid w:val="0"/>
              <w:spacing w:line="276" w:lineRule="auto"/>
              <w:jc w:val="center"/>
            </w:pPr>
          </w:p>
        </w:tc>
      </w:tr>
      <w:tr w:rsidR="006F753B" w:rsidRPr="00C70553" w:rsidTr="00B1481E">
        <w:trPr>
          <w:trHeight w:val="345"/>
        </w:trPr>
        <w:tc>
          <w:tcPr>
            <w:tcW w:w="1971" w:type="pct"/>
            <w:gridSpan w:val="2"/>
            <w:vAlign w:val="center"/>
          </w:tcPr>
          <w:p w:rsidR="006F753B" w:rsidRPr="00C70553" w:rsidRDefault="006F753B" w:rsidP="00620DAC">
            <w:pPr>
              <w:spacing w:after="120" w:line="276" w:lineRule="auto"/>
              <w:jc w:val="both"/>
            </w:pPr>
            <w:r w:rsidRPr="00C70553">
              <w:rPr>
                <w:b/>
                <w:bCs/>
              </w:rPr>
              <w:t>7) Alte informaţii</w:t>
            </w:r>
          </w:p>
        </w:tc>
        <w:tc>
          <w:tcPr>
            <w:tcW w:w="3029" w:type="pct"/>
            <w:gridSpan w:val="10"/>
            <w:vAlign w:val="center"/>
          </w:tcPr>
          <w:p w:rsidR="006F753B" w:rsidRPr="00C70553" w:rsidRDefault="006F753B" w:rsidP="00620DAC">
            <w:pPr>
              <w:spacing w:after="120" w:line="276" w:lineRule="auto"/>
              <w:jc w:val="both"/>
            </w:pPr>
            <w:r w:rsidRPr="00C70553">
              <w:t xml:space="preserve"> Nu au fost identificate.</w:t>
            </w:r>
          </w:p>
        </w:tc>
      </w:tr>
      <w:tr w:rsidR="006F753B" w:rsidRPr="00C70553" w:rsidTr="00B1481E">
        <w:trPr>
          <w:trHeight w:val="771"/>
        </w:trPr>
        <w:tc>
          <w:tcPr>
            <w:tcW w:w="5000" w:type="pct"/>
            <w:gridSpan w:val="12"/>
            <w:vAlign w:val="center"/>
          </w:tcPr>
          <w:p w:rsidR="006F753B" w:rsidRPr="00C70553" w:rsidRDefault="006F753B" w:rsidP="00620DAC">
            <w:pPr>
              <w:spacing w:after="120" w:line="276" w:lineRule="auto"/>
              <w:jc w:val="center"/>
              <w:rPr>
                <w:b/>
                <w:bCs/>
              </w:rPr>
            </w:pPr>
            <w:r w:rsidRPr="00C70553">
              <w:rPr>
                <w:b/>
                <w:bCs/>
              </w:rPr>
              <w:t>Secţiunea a 5-a</w:t>
            </w:r>
          </w:p>
          <w:p w:rsidR="006F753B" w:rsidRPr="00C70553" w:rsidRDefault="006F753B" w:rsidP="00620DAC">
            <w:pPr>
              <w:spacing w:after="120" w:line="276" w:lineRule="auto"/>
              <w:jc w:val="center"/>
              <w:rPr>
                <w:b/>
                <w:bCs/>
              </w:rPr>
            </w:pPr>
            <w:r w:rsidRPr="00C70553">
              <w:rPr>
                <w:b/>
                <w:bCs/>
              </w:rPr>
              <w:t>Efectele proiectului de act normativ asupra legislaţiei în vigoare</w:t>
            </w:r>
          </w:p>
        </w:tc>
      </w:tr>
      <w:tr w:rsidR="006F753B" w:rsidRPr="00C70553" w:rsidTr="00A00B8D">
        <w:trPr>
          <w:trHeight w:val="316"/>
        </w:trPr>
        <w:tc>
          <w:tcPr>
            <w:tcW w:w="2781" w:type="pct"/>
            <w:gridSpan w:val="5"/>
          </w:tcPr>
          <w:p w:rsidR="006F753B" w:rsidRPr="00C70553" w:rsidRDefault="006F753B" w:rsidP="00620DAC">
            <w:pPr>
              <w:spacing w:after="120" w:line="276" w:lineRule="auto"/>
              <w:jc w:val="both"/>
              <w:rPr>
                <w:b/>
                <w:bCs/>
              </w:rPr>
            </w:pPr>
            <w:r w:rsidRPr="00C70553">
              <w:rPr>
                <w:b/>
                <w:bCs/>
              </w:rPr>
              <w:t>1. Măsuri normative necesare pentru aplicarea prevederilor proiectului de act normativ</w:t>
            </w:r>
          </w:p>
          <w:p w:rsidR="00727388" w:rsidRPr="00C70553" w:rsidRDefault="00727388" w:rsidP="00620DAC">
            <w:pPr>
              <w:spacing w:after="120" w:line="276" w:lineRule="auto"/>
              <w:jc w:val="both"/>
              <w:rPr>
                <w:b/>
                <w:bCs/>
              </w:rPr>
            </w:pPr>
          </w:p>
          <w:p w:rsidR="006F753B" w:rsidRPr="00C70553" w:rsidRDefault="006F753B" w:rsidP="00620DAC">
            <w:pPr>
              <w:spacing w:after="120" w:line="276" w:lineRule="auto"/>
              <w:jc w:val="both"/>
              <w:rPr>
                <w:bCs/>
              </w:rPr>
            </w:pPr>
            <w:r w:rsidRPr="00C70553">
              <w:rPr>
                <w:b/>
                <w:bCs/>
              </w:rPr>
              <w:t xml:space="preserve">a) </w:t>
            </w:r>
            <w:r w:rsidRPr="00C70553">
              <w:rPr>
                <w:bCs/>
              </w:rPr>
              <w:t>acte normative în vigoare ce vor fi modificate sau abrogate, ca urmare a intrării în vigoare a proiectului de act normativ;</w:t>
            </w:r>
          </w:p>
          <w:p w:rsidR="00727388" w:rsidRPr="00C70553" w:rsidRDefault="00727388" w:rsidP="00620DAC">
            <w:pPr>
              <w:spacing w:after="120" w:line="276" w:lineRule="auto"/>
              <w:jc w:val="both"/>
              <w:rPr>
                <w:bCs/>
              </w:rPr>
            </w:pPr>
          </w:p>
          <w:p w:rsidR="006F753B" w:rsidRPr="00C70553" w:rsidRDefault="006F753B" w:rsidP="00620DAC">
            <w:pPr>
              <w:spacing w:after="120" w:line="276" w:lineRule="auto"/>
              <w:jc w:val="both"/>
              <w:rPr>
                <w:b/>
                <w:bCs/>
                <w:lang w:eastAsia="en-US"/>
              </w:rPr>
            </w:pPr>
            <w:r w:rsidRPr="00C70553">
              <w:rPr>
                <w:bCs/>
              </w:rPr>
              <w:t>b) acte normative ce urmează a fi elaborate în vederea implementării noilor dispoziţii</w:t>
            </w:r>
          </w:p>
        </w:tc>
        <w:tc>
          <w:tcPr>
            <w:tcW w:w="2219" w:type="pct"/>
            <w:gridSpan w:val="7"/>
            <w:tcMar>
              <w:top w:w="28" w:type="dxa"/>
              <w:left w:w="108" w:type="dxa"/>
              <w:bottom w:w="28" w:type="dxa"/>
              <w:right w:w="108" w:type="dxa"/>
            </w:tcMar>
          </w:tcPr>
          <w:p w:rsidR="006F753B" w:rsidRPr="00C70553" w:rsidRDefault="006F753B" w:rsidP="006F753B">
            <w:pPr>
              <w:autoSpaceDE w:val="0"/>
              <w:autoSpaceDN w:val="0"/>
              <w:adjustRightInd w:val="0"/>
              <w:jc w:val="both"/>
            </w:pPr>
            <w:r w:rsidRPr="00C70553">
              <w:t xml:space="preserve">În scopul implementării prevederilor prezentului proiect de act normativ va fi necesară emiterea, în termen de cel mult 6 luni, a unei decizii normative de către președintele ANCOM care să stabilească următoarele: </w:t>
            </w:r>
          </w:p>
          <w:p w:rsidR="006F753B" w:rsidRPr="00C70553" w:rsidRDefault="006F753B" w:rsidP="006F753B">
            <w:pPr>
              <w:autoSpaceDE w:val="0"/>
              <w:autoSpaceDN w:val="0"/>
              <w:adjustRightInd w:val="0"/>
              <w:jc w:val="both"/>
            </w:pPr>
          </w:p>
          <w:p w:rsidR="006F753B" w:rsidRPr="00C70553" w:rsidRDefault="006F753B" w:rsidP="006F753B">
            <w:pPr>
              <w:autoSpaceDE w:val="0"/>
              <w:autoSpaceDN w:val="0"/>
              <w:adjustRightInd w:val="0"/>
              <w:jc w:val="both"/>
            </w:pPr>
            <w:r w:rsidRPr="00C70553">
              <w:t xml:space="preserve">a) obiectivele specifice care urmează să fie finanțate, cu alocarea cheltuielilor pe ani, dacă este cazul, respectiv a principiilor de realocare a sumelor pentru alte obiective specifice în eventualitatea în care disponibilul financiar pentru un anume obiectiv specific nu a fost epuizat în termenul stabilit; </w:t>
            </w:r>
          </w:p>
          <w:p w:rsidR="006F753B" w:rsidRPr="00C70553" w:rsidRDefault="006F753B" w:rsidP="006F753B">
            <w:pPr>
              <w:autoSpaceDE w:val="0"/>
              <w:autoSpaceDN w:val="0"/>
              <w:adjustRightInd w:val="0"/>
              <w:jc w:val="both"/>
            </w:pPr>
          </w:p>
          <w:p w:rsidR="006F753B" w:rsidRPr="00C70553" w:rsidRDefault="006F753B" w:rsidP="006F753B">
            <w:pPr>
              <w:autoSpaceDE w:val="0"/>
              <w:autoSpaceDN w:val="0"/>
              <w:adjustRightInd w:val="0"/>
              <w:jc w:val="both"/>
            </w:pPr>
            <w:r w:rsidRPr="00C70553">
              <w:t xml:space="preserve">Obiectivele specifice trebuie să se subsumeze celor generale și să aibă un caracter concret astfel încât să permită implementarea unor proiecte. Pot fi stabilite grade diferite de prioritate a obiectivelor specifice. Pot exista alocări multianuale de sume pentru un anume obiectiv specific. De asemenea, se poate stabili ca într-un an să se aloce sume pentru un obiectiv specific, iar în </w:t>
            </w:r>
            <w:r w:rsidRPr="00C70553">
              <w:lastRenderedPageBreak/>
              <w:t xml:space="preserve">anul următor să se aloce sume pentru un alt obiectiv specific.    </w:t>
            </w:r>
          </w:p>
          <w:p w:rsidR="006F753B" w:rsidRPr="00C70553" w:rsidRDefault="006F753B" w:rsidP="006F753B">
            <w:pPr>
              <w:autoSpaceDE w:val="0"/>
              <w:autoSpaceDN w:val="0"/>
              <w:adjustRightInd w:val="0"/>
              <w:jc w:val="both"/>
            </w:pPr>
          </w:p>
          <w:p w:rsidR="006F753B" w:rsidRPr="00C70553" w:rsidRDefault="006F753B" w:rsidP="006F753B">
            <w:pPr>
              <w:autoSpaceDE w:val="0"/>
              <w:autoSpaceDN w:val="0"/>
              <w:adjustRightInd w:val="0"/>
              <w:jc w:val="both"/>
            </w:pPr>
            <w:r w:rsidRPr="00C70553">
              <w:t>b) în cazul fiecărui obiectiv specific stabilit, cerințele care trebuie îndeplinite în acest sens de către beneficiari, inclusiv cu privire la intervalul de menținere a proiectelor finanțate;</w:t>
            </w:r>
          </w:p>
          <w:p w:rsidR="006F753B" w:rsidRPr="00C70553" w:rsidRDefault="006F753B" w:rsidP="006F753B">
            <w:pPr>
              <w:autoSpaceDE w:val="0"/>
              <w:autoSpaceDN w:val="0"/>
              <w:adjustRightInd w:val="0"/>
              <w:jc w:val="both"/>
            </w:pPr>
          </w:p>
          <w:p w:rsidR="006F753B" w:rsidRPr="00C70553" w:rsidRDefault="006F753B" w:rsidP="006F753B">
            <w:pPr>
              <w:autoSpaceDE w:val="0"/>
              <w:autoSpaceDN w:val="0"/>
              <w:adjustRightInd w:val="0"/>
              <w:jc w:val="both"/>
            </w:pPr>
            <w:r w:rsidRPr="00C70553">
              <w:t xml:space="preserve">Cerințele reprezintă obligații care vor fi impuse prin contractul de finanțare în sarcina beneficiarilor. Aceste cerințe ar trebui să asigure îndeplinirea obiectivului specific în cauză.  </w:t>
            </w:r>
          </w:p>
          <w:p w:rsidR="006F753B" w:rsidRPr="00C70553" w:rsidRDefault="006F753B" w:rsidP="006F753B">
            <w:pPr>
              <w:autoSpaceDE w:val="0"/>
              <w:autoSpaceDN w:val="0"/>
              <w:adjustRightInd w:val="0"/>
              <w:jc w:val="both"/>
            </w:pPr>
          </w:p>
          <w:p w:rsidR="006F753B" w:rsidRPr="00C70553" w:rsidRDefault="006F753B" w:rsidP="006F753B">
            <w:pPr>
              <w:autoSpaceDE w:val="0"/>
              <w:autoSpaceDN w:val="0"/>
              <w:adjustRightInd w:val="0"/>
              <w:jc w:val="both"/>
            </w:pPr>
            <w:r w:rsidRPr="00C70553">
              <w:t>c) în cazul fiecărui obiectiv specific stabilit, persoanele eligibile pentru acordarea de finanțare;</w:t>
            </w:r>
          </w:p>
          <w:p w:rsidR="006F753B" w:rsidRPr="00C70553" w:rsidRDefault="006F753B" w:rsidP="006F753B">
            <w:pPr>
              <w:autoSpaceDE w:val="0"/>
              <w:autoSpaceDN w:val="0"/>
              <w:adjustRightInd w:val="0"/>
              <w:jc w:val="both"/>
            </w:pPr>
            <w:r w:rsidRPr="00C70553">
              <w:t xml:space="preserve">ANCOM stabilește, în condiții obiective și nediscriminatorii, sfera persoanelor eligibile pentru acordarea de finanțare. </w:t>
            </w:r>
          </w:p>
          <w:p w:rsidR="006F753B" w:rsidRPr="00C70553" w:rsidRDefault="006F753B" w:rsidP="006F753B">
            <w:pPr>
              <w:autoSpaceDE w:val="0"/>
              <w:autoSpaceDN w:val="0"/>
              <w:adjustRightInd w:val="0"/>
              <w:jc w:val="both"/>
            </w:pPr>
          </w:p>
          <w:p w:rsidR="006F753B" w:rsidRPr="00C70553" w:rsidRDefault="006F753B" w:rsidP="006F753B">
            <w:pPr>
              <w:autoSpaceDE w:val="0"/>
              <w:autoSpaceDN w:val="0"/>
              <w:adjustRightInd w:val="0"/>
              <w:jc w:val="both"/>
            </w:pPr>
            <w:r w:rsidRPr="00C70553">
              <w:t xml:space="preserve">d) în cazul fiecărui obiectiv specific stabilit, categoriile de cheltuieli eligibile pentru finanțare;  </w:t>
            </w:r>
          </w:p>
          <w:p w:rsidR="006F753B" w:rsidRPr="00C70553" w:rsidRDefault="006F753B" w:rsidP="006F753B">
            <w:pPr>
              <w:autoSpaceDE w:val="0"/>
              <w:autoSpaceDN w:val="0"/>
              <w:adjustRightInd w:val="0"/>
              <w:jc w:val="both"/>
            </w:pPr>
          </w:p>
          <w:p w:rsidR="006F753B" w:rsidRPr="00C70553" w:rsidRDefault="006F753B" w:rsidP="006F753B">
            <w:pPr>
              <w:autoSpaceDE w:val="0"/>
              <w:autoSpaceDN w:val="0"/>
              <w:adjustRightInd w:val="0"/>
              <w:jc w:val="both"/>
            </w:pPr>
            <w:r w:rsidRPr="00C70553">
              <w:t xml:space="preserve">e) în cazul fiecărui obiectiv specific stabilit, măsura în care finanțarea se acordă anterior sau ulterior realizării proiectelor;   </w:t>
            </w:r>
          </w:p>
          <w:p w:rsidR="006F753B" w:rsidRPr="00C70553" w:rsidRDefault="006F753B" w:rsidP="006F753B">
            <w:pPr>
              <w:autoSpaceDE w:val="0"/>
              <w:autoSpaceDN w:val="0"/>
              <w:adjustRightInd w:val="0"/>
              <w:jc w:val="both"/>
            </w:pPr>
          </w:p>
          <w:p w:rsidR="006F753B" w:rsidRPr="00C70553" w:rsidRDefault="006F753B" w:rsidP="006F753B">
            <w:pPr>
              <w:autoSpaceDE w:val="0"/>
              <w:autoSpaceDN w:val="0"/>
              <w:adjustRightInd w:val="0"/>
              <w:jc w:val="both"/>
            </w:pPr>
            <w:r w:rsidRPr="00C70553">
              <w:t xml:space="preserve">f) în cazul fiecărui obiectiv specific stabilit, termenul limită pentru elaborarea procedurii detaliate de parcurs de către persoanele eligibile în scopul de a le fi acordată finanțarea; </w:t>
            </w:r>
          </w:p>
          <w:p w:rsidR="006F753B" w:rsidRPr="00C70553" w:rsidRDefault="006F753B" w:rsidP="006F753B">
            <w:pPr>
              <w:autoSpaceDE w:val="0"/>
              <w:autoSpaceDN w:val="0"/>
              <w:adjustRightInd w:val="0"/>
              <w:jc w:val="both"/>
            </w:pPr>
          </w:p>
          <w:p w:rsidR="006F753B" w:rsidRPr="00C70553" w:rsidRDefault="006F753B" w:rsidP="006F753B">
            <w:pPr>
              <w:autoSpaceDE w:val="0"/>
              <w:autoSpaceDN w:val="0"/>
              <w:adjustRightInd w:val="0"/>
              <w:jc w:val="both"/>
            </w:pPr>
            <w:r w:rsidRPr="00C70553">
              <w:t xml:space="preserve">g) în cazul fiecărui obiectiv specific stabilit, criteriile generale pe baza cărora vor fi selectate proiectele câștigătoare, dacă este cazul;  </w:t>
            </w:r>
          </w:p>
          <w:p w:rsidR="006F753B" w:rsidRPr="00C70553" w:rsidRDefault="006F753B" w:rsidP="006F753B">
            <w:pPr>
              <w:autoSpaceDE w:val="0"/>
              <w:autoSpaceDN w:val="0"/>
              <w:adjustRightInd w:val="0"/>
              <w:jc w:val="both"/>
            </w:pPr>
          </w:p>
          <w:p w:rsidR="006F753B" w:rsidRPr="00C70553" w:rsidRDefault="006F753B" w:rsidP="006F753B">
            <w:pPr>
              <w:autoSpaceDE w:val="0"/>
              <w:autoSpaceDN w:val="0"/>
              <w:adjustRightInd w:val="0"/>
              <w:jc w:val="both"/>
            </w:pPr>
            <w:r w:rsidRPr="00C70553">
              <w:t xml:space="preserve">h) pentru fiecare obiectiv specific stabilit, orice obligații menite să asigure monitorizarea utilizării finanțării acordate doar pentru cheltuielile eligibile, realizarea și menținerea proiectelor potrivit cerințelor ANCOM, respectiv recuperarea sumelor în cazul constatării de către ANCOM a unor nereguli. </w:t>
            </w:r>
          </w:p>
          <w:p w:rsidR="006F753B" w:rsidRPr="00C70553" w:rsidRDefault="006F753B" w:rsidP="00620DAC">
            <w:pPr>
              <w:pStyle w:val="ListParagraph"/>
              <w:suppressAutoHyphens w:val="0"/>
              <w:spacing w:after="120" w:line="276" w:lineRule="auto"/>
              <w:ind w:left="0"/>
              <w:jc w:val="both"/>
              <w:rPr>
                <w:b/>
                <w:bCs/>
                <w:sz w:val="28"/>
                <w:szCs w:val="28"/>
                <w:lang w:val="ro-RO"/>
              </w:rPr>
            </w:pPr>
          </w:p>
        </w:tc>
      </w:tr>
      <w:tr w:rsidR="006F753B" w:rsidRPr="00C70553" w:rsidTr="00A00B8D">
        <w:trPr>
          <w:trHeight w:val="316"/>
        </w:trPr>
        <w:tc>
          <w:tcPr>
            <w:tcW w:w="2781" w:type="pct"/>
            <w:gridSpan w:val="5"/>
          </w:tcPr>
          <w:p w:rsidR="006F753B" w:rsidRPr="00C70553" w:rsidRDefault="006F753B" w:rsidP="00620DAC">
            <w:pPr>
              <w:spacing w:after="120" w:line="276" w:lineRule="auto"/>
              <w:jc w:val="both"/>
              <w:rPr>
                <w:b/>
                <w:bCs/>
              </w:rPr>
            </w:pPr>
            <w:r w:rsidRPr="00C70553">
              <w:rPr>
                <w:b/>
                <w:bCs/>
              </w:rPr>
              <w:lastRenderedPageBreak/>
              <w:t>1</w:t>
            </w:r>
            <w:r w:rsidRPr="00C70553">
              <w:rPr>
                <w:b/>
                <w:bCs/>
                <w:vertAlign w:val="superscript"/>
              </w:rPr>
              <w:t>1</w:t>
            </w:r>
            <w:r w:rsidRPr="00C70553">
              <w:rPr>
                <w:b/>
                <w:bCs/>
              </w:rPr>
              <w:t>) Compatibilitatea proiectului de act normativ cu legislaţia în domeniul achiziţiilor publice:</w:t>
            </w:r>
          </w:p>
          <w:p w:rsidR="006F753B" w:rsidRPr="00C70553" w:rsidRDefault="006F753B" w:rsidP="00620DAC">
            <w:pPr>
              <w:spacing w:after="120" w:line="276" w:lineRule="auto"/>
              <w:jc w:val="both"/>
              <w:rPr>
                <w:b/>
                <w:bCs/>
              </w:rPr>
            </w:pPr>
            <w:r w:rsidRPr="00C70553">
              <w:rPr>
                <w:b/>
                <w:bCs/>
              </w:rPr>
              <w:t>a) impact legislativ – prevederi de modificare şi completare a cadrului normativ în domeniul achiziţiilor publice, prevederi derogatorii</w:t>
            </w:r>
          </w:p>
          <w:p w:rsidR="006F753B" w:rsidRPr="00C70553" w:rsidRDefault="006F753B" w:rsidP="00620DAC">
            <w:pPr>
              <w:spacing w:after="120" w:line="276" w:lineRule="auto"/>
              <w:jc w:val="both"/>
              <w:rPr>
                <w:b/>
                <w:bCs/>
                <w:lang w:eastAsia="en-US"/>
              </w:rPr>
            </w:pPr>
            <w:r w:rsidRPr="00C70553">
              <w:rPr>
                <w:b/>
                <w:bCs/>
              </w:rPr>
              <w:t>b) norme cu impact la nivel operaţional/tehnic-sisteme electronice utilizate în desfăşurarea procedurilor de achiziţie publică, unităţi centralizate de achiziţii publice, structură organizatorică internă a autorităţilor contractante</w:t>
            </w:r>
          </w:p>
        </w:tc>
        <w:tc>
          <w:tcPr>
            <w:tcW w:w="2219" w:type="pct"/>
            <w:gridSpan w:val="7"/>
            <w:tcMar>
              <w:top w:w="28" w:type="dxa"/>
              <w:left w:w="108" w:type="dxa"/>
              <w:bottom w:w="28" w:type="dxa"/>
              <w:right w:w="108" w:type="dxa"/>
            </w:tcMar>
          </w:tcPr>
          <w:p w:rsidR="006F753B" w:rsidRPr="00C70553" w:rsidRDefault="006F753B" w:rsidP="00620DAC">
            <w:pPr>
              <w:snapToGrid w:val="0"/>
              <w:spacing w:after="120" w:line="276" w:lineRule="auto"/>
              <w:jc w:val="both"/>
              <w:rPr>
                <w:b/>
                <w:bCs/>
                <w:lang w:eastAsia="en-US"/>
              </w:rPr>
            </w:pPr>
            <w:r w:rsidRPr="00C70553">
              <w:t>Proiectul de act normativ nu se referă la acest subiect.</w:t>
            </w:r>
          </w:p>
          <w:p w:rsidR="006F753B" w:rsidRPr="00C70553" w:rsidRDefault="006F753B" w:rsidP="00620DAC">
            <w:pPr>
              <w:snapToGrid w:val="0"/>
              <w:spacing w:after="120" w:line="276" w:lineRule="auto"/>
              <w:jc w:val="both"/>
              <w:rPr>
                <w:b/>
                <w:bCs/>
                <w:lang w:eastAsia="en-US"/>
              </w:rPr>
            </w:pPr>
          </w:p>
          <w:p w:rsidR="006F753B" w:rsidRPr="00C70553" w:rsidRDefault="006F753B" w:rsidP="00620DAC">
            <w:pPr>
              <w:snapToGrid w:val="0"/>
              <w:spacing w:after="120" w:line="276" w:lineRule="auto"/>
              <w:jc w:val="both"/>
              <w:rPr>
                <w:b/>
                <w:bCs/>
                <w:lang w:eastAsia="en-US"/>
              </w:rPr>
            </w:pPr>
          </w:p>
          <w:p w:rsidR="006F753B" w:rsidRPr="00C70553" w:rsidRDefault="006F753B" w:rsidP="00620DAC">
            <w:pPr>
              <w:snapToGrid w:val="0"/>
              <w:spacing w:after="120" w:line="276" w:lineRule="auto"/>
              <w:jc w:val="both"/>
              <w:rPr>
                <w:b/>
                <w:bCs/>
                <w:lang w:eastAsia="en-US"/>
              </w:rPr>
            </w:pPr>
          </w:p>
        </w:tc>
      </w:tr>
      <w:tr w:rsidR="006F753B" w:rsidRPr="00C70553" w:rsidTr="00A00B8D">
        <w:trPr>
          <w:trHeight w:val="418"/>
        </w:trPr>
        <w:tc>
          <w:tcPr>
            <w:tcW w:w="2781" w:type="pct"/>
            <w:gridSpan w:val="5"/>
            <w:vAlign w:val="center"/>
          </w:tcPr>
          <w:p w:rsidR="006F753B" w:rsidRPr="00C70553" w:rsidRDefault="006F753B" w:rsidP="00620DAC">
            <w:pPr>
              <w:spacing w:after="120" w:line="276" w:lineRule="auto"/>
              <w:jc w:val="both"/>
            </w:pPr>
            <w:r w:rsidRPr="00C70553">
              <w:rPr>
                <w:b/>
                <w:bCs/>
              </w:rPr>
              <w:t>2) Conformitatea proiectului de act normativ cu legislaţia comunitară în cazul proiectelor ce transpun prevederi comunitare</w:t>
            </w:r>
          </w:p>
        </w:tc>
        <w:tc>
          <w:tcPr>
            <w:tcW w:w="2219" w:type="pct"/>
            <w:gridSpan w:val="7"/>
            <w:tcMar>
              <w:top w:w="28" w:type="dxa"/>
              <w:left w:w="108" w:type="dxa"/>
              <w:bottom w:w="28" w:type="dxa"/>
              <w:right w:w="108" w:type="dxa"/>
            </w:tcMar>
            <w:vAlign w:val="center"/>
          </w:tcPr>
          <w:p w:rsidR="006F753B" w:rsidRPr="00C70553" w:rsidRDefault="006F753B" w:rsidP="00620DAC">
            <w:pPr>
              <w:snapToGrid w:val="0"/>
              <w:spacing w:after="120" w:line="276" w:lineRule="auto"/>
              <w:jc w:val="both"/>
            </w:pPr>
            <w:r w:rsidRPr="00C70553">
              <w:t>Proiectul de act normativ nu se referă la acest subiect.</w:t>
            </w:r>
          </w:p>
        </w:tc>
      </w:tr>
      <w:tr w:rsidR="006F753B" w:rsidRPr="00C70553" w:rsidTr="00A00B8D">
        <w:trPr>
          <w:trHeight w:val="675"/>
        </w:trPr>
        <w:tc>
          <w:tcPr>
            <w:tcW w:w="2781" w:type="pct"/>
            <w:gridSpan w:val="5"/>
            <w:vAlign w:val="center"/>
          </w:tcPr>
          <w:p w:rsidR="006F753B" w:rsidRPr="00C70553" w:rsidRDefault="006F753B" w:rsidP="00620DAC">
            <w:pPr>
              <w:spacing w:after="120" w:line="276" w:lineRule="auto"/>
              <w:jc w:val="both"/>
            </w:pPr>
            <w:r w:rsidRPr="00C70553">
              <w:rPr>
                <w:b/>
                <w:bCs/>
              </w:rPr>
              <w:t>3) Măsuri normative necesare aplicării directe a actelor normative comunitare</w:t>
            </w:r>
          </w:p>
        </w:tc>
        <w:tc>
          <w:tcPr>
            <w:tcW w:w="2219" w:type="pct"/>
            <w:gridSpan w:val="7"/>
            <w:tcMar>
              <w:top w:w="28" w:type="dxa"/>
              <w:left w:w="108" w:type="dxa"/>
              <w:bottom w:w="28" w:type="dxa"/>
              <w:right w:w="108" w:type="dxa"/>
            </w:tcMar>
            <w:vAlign w:val="center"/>
          </w:tcPr>
          <w:p w:rsidR="006F753B" w:rsidRPr="00C70553" w:rsidRDefault="006F753B" w:rsidP="00620DAC">
            <w:pPr>
              <w:spacing w:after="120" w:line="276" w:lineRule="auto"/>
              <w:jc w:val="both"/>
            </w:pPr>
            <w:r w:rsidRPr="00C70553">
              <w:t>Proiectul de act normativ nu se referă la acest subiect.</w:t>
            </w:r>
          </w:p>
        </w:tc>
      </w:tr>
      <w:tr w:rsidR="006F753B" w:rsidRPr="00C70553" w:rsidTr="00A00B8D">
        <w:trPr>
          <w:trHeight w:val="831"/>
        </w:trPr>
        <w:tc>
          <w:tcPr>
            <w:tcW w:w="2781" w:type="pct"/>
            <w:gridSpan w:val="5"/>
            <w:vAlign w:val="center"/>
          </w:tcPr>
          <w:p w:rsidR="006F753B" w:rsidRPr="00C70553" w:rsidRDefault="006F753B" w:rsidP="00620DAC">
            <w:pPr>
              <w:spacing w:after="120" w:line="276" w:lineRule="auto"/>
              <w:jc w:val="both"/>
            </w:pPr>
            <w:r w:rsidRPr="00C70553">
              <w:rPr>
                <w:b/>
                <w:bCs/>
              </w:rPr>
              <w:t>4) Hotărâri ale Curţii de Justiţie a Uniunii Europene</w:t>
            </w:r>
          </w:p>
        </w:tc>
        <w:tc>
          <w:tcPr>
            <w:tcW w:w="2219" w:type="pct"/>
            <w:gridSpan w:val="7"/>
            <w:tcMar>
              <w:top w:w="28" w:type="dxa"/>
              <w:left w:w="108" w:type="dxa"/>
              <w:bottom w:w="28" w:type="dxa"/>
              <w:right w:w="108" w:type="dxa"/>
            </w:tcMar>
            <w:vAlign w:val="center"/>
          </w:tcPr>
          <w:p w:rsidR="006F753B" w:rsidRPr="00C70553" w:rsidRDefault="006F753B" w:rsidP="00620DAC">
            <w:pPr>
              <w:snapToGrid w:val="0"/>
              <w:spacing w:after="120" w:line="276" w:lineRule="auto"/>
              <w:jc w:val="both"/>
            </w:pPr>
            <w:r w:rsidRPr="00C70553">
              <w:t>Proiectul de act normativ nu se referă la acest subiect.</w:t>
            </w:r>
          </w:p>
        </w:tc>
      </w:tr>
      <w:tr w:rsidR="006F753B" w:rsidRPr="00C70553" w:rsidTr="00A00B8D">
        <w:trPr>
          <w:trHeight w:val="918"/>
        </w:trPr>
        <w:tc>
          <w:tcPr>
            <w:tcW w:w="2781" w:type="pct"/>
            <w:gridSpan w:val="5"/>
            <w:vAlign w:val="center"/>
          </w:tcPr>
          <w:p w:rsidR="006F753B" w:rsidRPr="00C70553" w:rsidRDefault="006F753B" w:rsidP="00620DAC">
            <w:pPr>
              <w:spacing w:after="120" w:line="276" w:lineRule="auto"/>
            </w:pPr>
            <w:r w:rsidRPr="00C70553">
              <w:rPr>
                <w:b/>
                <w:bCs/>
              </w:rPr>
              <w:t>5) Alte acte normative şi/sau documente internaţionale din care decurg angajamente</w:t>
            </w:r>
          </w:p>
        </w:tc>
        <w:tc>
          <w:tcPr>
            <w:tcW w:w="2219" w:type="pct"/>
            <w:gridSpan w:val="7"/>
            <w:tcMar>
              <w:top w:w="28" w:type="dxa"/>
              <w:left w:w="108" w:type="dxa"/>
              <w:bottom w:w="28" w:type="dxa"/>
              <w:right w:w="108" w:type="dxa"/>
            </w:tcMar>
            <w:vAlign w:val="center"/>
          </w:tcPr>
          <w:p w:rsidR="006F753B" w:rsidRPr="00C70553" w:rsidRDefault="006F753B" w:rsidP="00620DAC">
            <w:pPr>
              <w:pStyle w:val="TableText"/>
              <w:snapToGrid w:val="0"/>
              <w:spacing w:after="120" w:line="276" w:lineRule="auto"/>
              <w:jc w:val="both"/>
              <w:rPr>
                <w:sz w:val="28"/>
                <w:szCs w:val="28"/>
                <w:lang w:val="ro-RO"/>
              </w:rPr>
            </w:pPr>
            <w:r w:rsidRPr="00C70553">
              <w:rPr>
                <w:sz w:val="28"/>
                <w:szCs w:val="28"/>
                <w:lang w:val="ro-RO"/>
              </w:rPr>
              <w:t>Proiectul de act normativ nu se referă la acest subiect.</w:t>
            </w:r>
          </w:p>
        </w:tc>
      </w:tr>
      <w:tr w:rsidR="006F753B" w:rsidRPr="00C70553" w:rsidTr="00A00B8D">
        <w:trPr>
          <w:trHeight w:val="284"/>
        </w:trPr>
        <w:tc>
          <w:tcPr>
            <w:tcW w:w="2781" w:type="pct"/>
            <w:gridSpan w:val="5"/>
            <w:vAlign w:val="center"/>
          </w:tcPr>
          <w:p w:rsidR="006F753B" w:rsidRPr="00C70553" w:rsidRDefault="006F753B" w:rsidP="00620DAC">
            <w:pPr>
              <w:spacing w:after="120" w:line="276" w:lineRule="auto"/>
              <w:jc w:val="both"/>
            </w:pPr>
            <w:r w:rsidRPr="00C70553">
              <w:rPr>
                <w:b/>
                <w:bCs/>
              </w:rPr>
              <w:t>6) Alte informaţii</w:t>
            </w:r>
          </w:p>
        </w:tc>
        <w:tc>
          <w:tcPr>
            <w:tcW w:w="2219" w:type="pct"/>
            <w:gridSpan w:val="7"/>
            <w:tcMar>
              <w:top w:w="28" w:type="dxa"/>
              <w:left w:w="108" w:type="dxa"/>
              <w:bottom w:w="28" w:type="dxa"/>
              <w:right w:w="108" w:type="dxa"/>
            </w:tcMar>
            <w:vAlign w:val="center"/>
          </w:tcPr>
          <w:p w:rsidR="006F753B" w:rsidRPr="00C70553" w:rsidRDefault="006F753B" w:rsidP="00620DAC">
            <w:pPr>
              <w:autoSpaceDE w:val="0"/>
              <w:spacing w:after="120" w:line="276" w:lineRule="auto"/>
              <w:jc w:val="both"/>
            </w:pPr>
            <w:r w:rsidRPr="00C70553">
              <w:t>Nu au fost identificate.</w:t>
            </w:r>
          </w:p>
        </w:tc>
      </w:tr>
      <w:tr w:rsidR="006F753B" w:rsidRPr="00C70553" w:rsidTr="00B1481E">
        <w:trPr>
          <w:trHeight w:val="640"/>
        </w:trPr>
        <w:tc>
          <w:tcPr>
            <w:tcW w:w="5000" w:type="pct"/>
            <w:gridSpan w:val="12"/>
            <w:vAlign w:val="center"/>
          </w:tcPr>
          <w:p w:rsidR="006F753B" w:rsidRPr="00C70553" w:rsidRDefault="006F753B" w:rsidP="00620DAC">
            <w:pPr>
              <w:spacing w:after="120" w:line="276" w:lineRule="auto"/>
              <w:jc w:val="center"/>
              <w:rPr>
                <w:b/>
                <w:bCs/>
              </w:rPr>
            </w:pPr>
            <w:r w:rsidRPr="00C70553">
              <w:rPr>
                <w:b/>
                <w:bCs/>
              </w:rPr>
              <w:lastRenderedPageBreak/>
              <w:t>Secţiunea a 6-a</w:t>
            </w:r>
          </w:p>
          <w:p w:rsidR="006F753B" w:rsidRPr="00C70553" w:rsidRDefault="006F753B" w:rsidP="00620DAC">
            <w:pPr>
              <w:spacing w:after="120" w:line="276" w:lineRule="auto"/>
              <w:jc w:val="center"/>
              <w:rPr>
                <w:b/>
                <w:bCs/>
              </w:rPr>
            </w:pPr>
            <w:r w:rsidRPr="00C70553">
              <w:rPr>
                <w:b/>
                <w:bCs/>
              </w:rPr>
              <w:t>Consultările efectuate în vederea elaborării proiectului de act normativ</w:t>
            </w:r>
          </w:p>
        </w:tc>
      </w:tr>
      <w:tr w:rsidR="006F753B" w:rsidRPr="00C70553" w:rsidTr="00A00B8D">
        <w:trPr>
          <w:trHeight w:val="407"/>
        </w:trPr>
        <w:tc>
          <w:tcPr>
            <w:tcW w:w="2786" w:type="pct"/>
            <w:gridSpan w:val="6"/>
            <w:vAlign w:val="center"/>
          </w:tcPr>
          <w:p w:rsidR="006F753B" w:rsidRPr="00C70553" w:rsidRDefault="006F753B" w:rsidP="00620DAC">
            <w:pPr>
              <w:spacing w:after="120" w:line="276" w:lineRule="auto"/>
              <w:jc w:val="both"/>
            </w:pPr>
            <w:r w:rsidRPr="00C70553">
              <w:rPr>
                <w:b/>
                <w:bCs/>
              </w:rPr>
              <w:t>1) Informaţii privind procesul de consultare cu organizaţii neguvernamentale, institute de cercetare şi alte organisme implicate</w:t>
            </w:r>
          </w:p>
        </w:tc>
        <w:tc>
          <w:tcPr>
            <w:tcW w:w="2214" w:type="pct"/>
            <w:gridSpan w:val="6"/>
            <w:tcMar>
              <w:top w:w="28" w:type="dxa"/>
              <w:left w:w="108" w:type="dxa"/>
              <w:bottom w:w="28" w:type="dxa"/>
              <w:right w:w="108" w:type="dxa"/>
            </w:tcMar>
            <w:vAlign w:val="center"/>
          </w:tcPr>
          <w:p w:rsidR="006F753B" w:rsidRPr="00C70553" w:rsidRDefault="006F753B" w:rsidP="00340B67">
            <w:pPr>
              <w:snapToGrid w:val="0"/>
              <w:spacing w:after="120" w:line="276" w:lineRule="auto"/>
              <w:jc w:val="both"/>
            </w:pPr>
            <w:r w:rsidRPr="00C70553">
              <w:t>Nu este cazul.</w:t>
            </w:r>
          </w:p>
        </w:tc>
      </w:tr>
      <w:tr w:rsidR="006F753B" w:rsidRPr="00C70553" w:rsidTr="00A00B8D">
        <w:trPr>
          <w:trHeight w:val="928"/>
        </w:trPr>
        <w:tc>
          <w:tcPr>
            <w:tcW w:w="2786" w:type="pct"/>
            <w:gridSpan w:val="6"/>
            <w:vAlign w:val="center"/>
          </w:tcPr>
          <w:p w:rsidR="006F753B" w:rsidRPr="00C70553" w:rsidRDefault="006F753B" w:rsidP="00620DAC">
            <w:pPr>
              <w:spacing w:after="120" w:line="276" w:lineRule="auto"/>
              <w:jc w:val="both"/>
            </w:pPr>
            <w:r w:rsidRPr="00C70553">
              <w:rPr>
                <w:b/>
                <w:bCs/>
              </w:rPr>
              <w:t>2) Fundamentarea alegerii organizaţiilor cu care a avut loc consultarea, precum şi a modului în care activitatea acestor organizaţii este legată de obiectul proiectului de act normativ</w:t>
            </w:r>
          </w:p>
        </w:tc>
        <w:tc>
          <w:tcPr>
            <w:tcW w:w="2214" w:type="pct"/>
            <w:gridSpan w:val="6"/>
            <w:tcMar>
              <w:top w:w="28" w:type="dxa"/>
              <w:left w:w="108" w:type="dxa"/>
              <w:bottom w:w="28" w:type="dxa"/>
              <w:right w:w="108" w:type="dxa"/>
            </w:tcMar>
            <w:vAlign w:val="center"/>
          </w:tcPr>
          <w:p w:rsidR="006F753B" w:rsidRPr="00C70553" w:rsidRDefault="006F753B" w:rsidP="006F753B">
            <w:pPr>
              <w:snapToGrid w:val="0"/>
              <w:spacing w:after="120" w:line="276" w:lineRule="auto"/>
              <w:ind w:firstLine="35"/>
              <w:jc w:val="both"/>
            </w:pPr>
            <w:r w:rsidRPr="00C70553">
              <w:t>Nu este cazul.</w:t>
            </w:r>
          </w:p>
        </w:tc>
      </w:tr>
      <w:tr w:rsidR="006F753B" w:rsidRPr="00C70553" w:rsidTr="00A00B8D">
        <w:trPr>
          <w:trHeight w:val="810"/>
        </w:trPr>
        <w:tc>
          <w:tcPr>
            <w:tcW w:w="2786" w:type="pct"/>
            <w:gridSpan w:val="6"/>
            <w:vAlign w:val="center"/>
          </w:tcPr>
          <w:p w:rsidR="006F753B" w:rsidRPr="00C70553" w:rsidRDefault="006F753B" w:rsidP="00620DAC">
            <w:pPr>
              <w:spacing w:after="120" w:line="276" w:lineRule="auto"/>
              <w:jc w:val="both"/>
            </w:pPr>
            <w:r w:rsidRPr="00C70553">
              <w:rPr>
                <w:b/>
                <w:bCs/>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2214" w:type="pct"/>
            <w:gridSpan w:val="6"/>
            <w:tcMar>
              <w:top w:w="28" w:type="dxa"/>
              <w:left w:w="108" w:type="dxa"/>
              <w:bottom w:w="28" w:type="dxa"/>
              <w:right w:w="108" w:type="dxa"/>
            </w:tcMar>
            <w:vAlign w:val="center"/>
          </w:tcPr>
          <w:p w:rsidR="006F753B" w:rsidRPr="00C70553" w:rsidRDefault="006F753B" w:rsidP="00D73A44">
            <w:pPr>
              <w:snapToGrid w:val="0"/>
              <w:spacing w:after="120" w:line="276" w:lineRule="auto"/>
              <w:jc w:val="both"/>
              <w:rPr>
                <w:b/>
                <w:bCs/>
                <w:lang w:eastAsia="en-US"/>
              </w:rPr>
            </w:pPr>
            <w:r w:rsidRPr="00C70553">
              <w:t>Nu este cazul.</w:t>
            </w:r>
          </w:p>
          <w:p w:rsidR="006F753B" w:rsidRPr="00C70553" w:rsidRDefault="006F753B" w:rsidP="00620DAC">
            <w:pPr>
              <w:pStyle w:val="DefaultText"/>
              <w:snapToGrid w:val="0"/>
              <w:spacing w:after="120" w:line="276" w:lineRule="auto"/>
              <w:ind w:firstLine="318"/>
              <w:jc w:val="both"/>
              <w:rPr>
                <w:sz w:val="28"/>
                <w:szCs w:val="28"/>
                <w:lang w:val="ro-RO"/>
              </w:rPr>
            </w:pPr>
          </w:p>
        </w:tc>
      </w:tr>
      <w:tr w:rsidR="006F753B" w:rsidRPr="00C70553" w:rsidTr="00A00B8D">
        <w:trPr>
          <w:trHeight w:val="1152"/>
        </w:trPr>
        <w:tc>
          <w:tcPr>
            <w:tcW w:w="2786" w:type="pct"/>
            <w:gridSpan w:val="6"/>
            <w:vAlign w:val="center"/>
          </w:tcPr>
          <w:p w:rsidR="006F753B" w:rsidRPr="00C70553" w:rsidRDefault="006F753B" w:rsidP="0072648F">
            <w:pPr>
              <w:spacing w:after="120" w:line="276" w:lineRule="auto"/>
              <w:jc w:val="both"/>
            </w:pPr>
            <w:r w:rsidRPr="00C70553">
              <w:rPr>
                <w:b/>
                <w:bCs/>
              </w:rPr>
              <w:t>4) Consultările desfăşurate în cadrul consiliilor interministeriale, în conformitate cu prevederile Hotărârii Guvernului nr. 750/2005 privind constituirea consiliilor interministeriale permanente</w:t>
            </w:r>
          </w:p>
        </w:tc>
        <w:tc>
          <w:tcPr>
            <w:tcW w:w="2214" w:type="pct"/>
            <w:gridSpan w:val="6"/>
            <w:tcMar>
              <w:top w:w="28" w:type="dxa"/>
              <w:left w:w="108" w:type="dxa"/>
              <w:bottom w:w="28" w:type="dxa"/>
              <w:right w:w="108" w:type="dxa"/>
            </w:tcMar>
            <w:vAlign w:val="center"/>
          </w:tcPr>
          <w:p w:rsidR="006F753B" w:rsidRPr="00C70553" w:rsidRDefault="006F753B" w:rsidP="00620DAC">
            <w:pPr>
              <w:spacing w:after="120" w:line="276" w:lineRule="auto"/>
            </w:pPr>
            <w:r w:rsidRPr="00C70553">
              <w:t>Nu este cazul.</w:t>
            </w:r>
          </w:p>
        </w:tc>
      </w:tr>
      <w:tr w:rsidR="006F753B" w:rsidRPr="00C70553" w:rsidTr="00A00B8D">
        <w:trPr>
          <w:trHeight w:val="495"/>
        </w:trPr>
        <w:tc>
          <w:tcPr>
            <w:tcW w:w="2786" w:type="pct"/>
            <w:gridSpan w:val="6"/>
            <w:vAlign w:val="center"/>
          </w:tcPr>
          <w:p w:rsidR="006F753B" w:rsidRPr="00C70553" w:rsidRDefault="006F753B" w:rsidP="00620DAC">
            <w:pPr>
              <w:spacing w:after="120" w:line="276" w:lineRule="auto"/>
              <w:jc w:val="both"/>
            </w:pPr>
            <w:r w:rsidRPr="00C70553">
              <w:rPr>
                <w:b/>
                <w:bCs/>
              </w:rPr>
              <w:t>5) Informaţii privind avizarea de către:</w:t>
            </w:r>
          </w:p>
        </w:tc>
        <w:tc>
          <w:tcPr>
            <w:tcW w:w="2214" w:type="pct"/>
            <w:gridSpan w:val="6"/>
            <w:tcMar>
              <w:top w:w="28" w:type="dxa"/>
              <w:left w:w="108" w:type="dxa"/>
              <w:bottom w:w="28" w:type="dxa"/>
              <w:right w:w="108" w:type="dxa"/>
            </w:tcMar>
            <w:vAlign w:val="center"/>
          </w:tcPr>
          <w:p w:rsidR="006F753B" w:rsidRPr="00C70553" w:rsidRDefault="006F753B" w:rsidP="006F753B">
            <w:pPr>
              <w:autoSpaceDE w:val="0"/>
              <w:autoSpaceDN w:val="0"/>
              <w:adjustRightInd w:val="0"/>
              <w:jc w:val="both"/>
            </w:pPr>
          </w:p>
          <w:p w:rsidR="006F753B" w:rsidRPr="00C70553" w:rsidRDefault="006F753B" w:rsidP="006F753B">
            <w:pPr>
              <w:autoSpaceDE w:val="0"/>
              <w:autoSpaceDN w:val="0"/>
              <w:adjustRightInd w:val="0"/>
              <w:jc w:val="both"/>
            </w:pPr>
          </w:p>
        </w:tc>
      </w:tr>
      <w:tr w:rsidR="006F753B" w:rsidRPr="00C70553" w:rsidTr="00A00B8D">
        <w:trPr>
          <w:trHeight w:val="495"/>
        </w:trPr>
        <w:tc>
          <w:tcPr>
            <w:tcW w:w="2786" w:type="pct"/>
            <w:gridSpan w:val="6"/>
            <w:vAlign w:val="center"/>
          </w:tcPr>
          <w:p w:rsidR="006F753B" w:rsidRPr="00C70553" w:rsidRDefault="006F753B" w:rsidP="00620DAC">
            <w:pPr>
              <w:spacing w:after="120" w:line="276" w:lineRule="auto"/>
              <w:jc w:val="both"/>
            </w:pPr>
            <w:r w:rsidRPr="00C70553">
              <w:rPr>
                <w:b/>
                <w:bCs/>
              </w:rPr>
              <w:t>a) Consiliul Legislativ</w:t>
            </w:r>
          </w:p>
        </w:tc>
        <w:tc>
          <w:tcPr>
            <w:tcW w:w="2214" w:type="pct"/>
            <w:gridSpan w:val="6"/>
            <w:tcMar>
              <w:top w:w="28" w:type="dxa"/>
              <w:left w:w="108" w:type="dxa"/>
              <w:bottom w:w="28" w:type="dxa"/>
              <w:right w:w="108" w:type="dxa"/>
            </w:tcMar>
            <w:vAlign w:val="center"/>
          </w:tcPr>
          <w:p w:rsidR="006F753B" w:rsidRPr="00C70553" w:rsidRDefault="006F753B" w:rsidP="00620DAC">
            <w:pPr>
              <w:spacing w:after="120" w:line="276" w:lineRule="auto"/>
              <w:jc w:val="both"/>
            </w:pPr>
            <w:r w:rsidRPr="00C70553">
              <w:t>Proiectul de act normativ se avizează de către Consiliul Legislativ.</w:t>
            </w:r>
          </w:p>
        </w:tc>
      </w:tr>
      <w:tr w:rsidR="006F753B" w:rsidRPr="00C70553" w:rsidTr="00A00B8D">
        <w:trPr>
          <w:trHeight w:val="495"/>
        </w:trPr>
        <w:tc>
          <w:tcPr>
            <w:tcW w:w="2786" w:type="pct"/>
            <w:gridSpan w:val="6"/>
            <w:vAlign w:val="center"/>
          </w:tcPr>
          <w:p w:rsidR="006F753B" w:rsidRPr="00C70553" w:rsidRDefault="006F753B" w:rsidP="00620DAC">
            <w:pPr>
              <w:spacing w:after="120" w:line="276" w:lineRule="auto"/>
              <w:jc w:val="both"/>
            </w:pPr>
            <w:r w:rsidRPr="00C70553">
              <w:rPr>
                <w:b/>
                <w:bCs/>
              </w:rPr>
              <w:t>b) Consiliul Suprem de Apărare a Ţării</w:t>
            </w:r>
          </w:p>
        </w:tc>
        <w:tc>
          <w:tcPr>
            <w:tcW w:w="2214" w:type="pct"/>
            <w:gridSpan w:val="6"/>
            <w:tcMar>
              <w:top w:w="28" w:type="dxa"/>
              <w:left w:w="108" w:type="dxa"/>
              <w:bottom w:w="28" w:type="dxa"/>
              <w:right w:w="108" w:type="dxa"/>
            </w:tcMar>
            <w:vAlign w:val="center"/>
          </w:tcPr>
          <w:p w:rsidR="006F753B" w:rsidRPr="00C70553" w:rsidRDefault="006F753B" w:rsidP="00620DAC">
            <w:pPr>
              <w:spacing w:after="120" w:line="276" w:lineRule="auto"/>
            </w:pPr>
            <w:r w:rsidRPr="00C70553">
              <w:t>Nu este cazul</w:t>
            </w:r>
          </w:p>
        </w:tc>
      </w:tr>
      <w:tr w:rsidR="006F753B" w:rsidRPr="00C70553" w:rsidTr="00A00B8D">
        <w:trPr>
          <w:trHeight w:val="495"/>
        </w:trPr>
        <w:tc>
          <w:tcPr>
            <w:tcW w:w="2786" w:type="pct"/>
            <w:gridSpan w:val="6"/>
            <w:vAlign w:val="center"/>
          </w:tcPr>
          <w:p w:rsidR="006F753B" w:rsidRPr="00C70553" w:rsidRDefault="006F753B" w:rsidP="00620DAC">
            <w:pPr>
              <w:spacing w:after="120" w:line="276" w:lineRule="auto"/>
              <w:jc w:val="both"/>
            </w:pPr>
            <w:r w:rsidRPr="00C70553">
              <w:rPr>
                <w:b/>
                <w:bCs/>
              </w:rPr>
              <w:t>c) Consiliul Economic şi Social</w:t>
            </w:r>
          </w:p>
        </w:tc>
        <w:tc>
          <w:tcPr>
            <w:tcW w:w="2214" w:type="pct"/>
            <w:gridSpan w:val="6"/>
            <w:tcMar>
              <w:top w:w="28" w:type="dxa"/>
              <w:left w:w="108" w:type="dxa"/>
              <w:bottom w:w="28" w:type="dxa"/>
              <w:right w:w="108" w:type="dxa"/>
            </w:tcMar>
            <w:vAlign w:val="center"/>
          </w:tcPr>
          <w:p w:rsidR="006F753B" w:rsidRPr="00C70553" w:rsidRDefault="00F818C8" w:rsidP="00D73A44">
            <w:pPr>
              <w:snapToGrid w:val="0"/>
              <w:spacing w:after="120" w:line="276" w:lineRule="auto"/>
              <w:jc w:val="both"/>
              <w:rPr>
                <w:b/>
                <w:bCs/>
                <w:lang w:eastAsia="en-US"/>
              </w:rPr>
            </w:pPr>
            <w:r w:rsidRPr="00C70553">
              <w:t xml:space="preserve">Proiectul de act normativ se avizează de către </w:t>
            </w:r>
            <w:r w:rsidRPr="00C70553">
              <w:rPr>
                <w:bCs/>
              </w:rPr>
              <w:t>Consiliul Economic şi Social.</w:t>
            </w:r>
          </w:p>
        </w:tc>
      </w:tr>
      <w:tr w:rsidR="006F753B" w:rsidRPr="00C70553" w:rsidTr="00A00B8D">
        <w:trPr>
          <w:trHeight w:val="495"/>
        </w:trPr>
        <w:tc>
          <w:tcPr>
            <w:tcW w:w="2786" w:type="pct"/>
            <w:gridSpan w:val="6"/>
            <w:vAlign w:val="center"/>
          </w:tcPr>
          <w:p w:rsidR="006F753B" w:rsidRPr="00C70553" w:rsidRDefault="006F753B" w:rsidP="00620DAC">
            <w:pPr>
              <w:spacing w:after="120" w:line="276" w:lineRule="auto"/>
              <w:jc w:val="both"/>
            </w:pPr>
            <w:r w:rsidRPr="00C70553">
              <w:rPr>
                <w:b/>
                <w:bCs/>
              </w:rPr>
              <w:t>d) Consiliul Concurenţei</w:t>
            </w:r>
          </w:p>
        </w:tc>
        <w:tc>
          <w:tcPr>
            <w:tcW w:w="2214" w:type="pct"/>
            <w:gridSpan w:val="6"/>
            <w:tcMar>
              <w:top w:w="28" w:type="dxa"/>
              <w:left w:w="108" w:type="dxa"/>
              <w:bottom w:w="28" w:type="dxa"/>
              <w:right w:w="108" w:type="dxa"/>
            </w:tcMar>
            <w:vAlign w:val="center"/>
          </w:tcPr>
          <w:p w:rsidR="006F753B" w:rsidRPr="00C70553" w:rsidRDefault="006F753B" w:rsidP="006F753B">
            <w:pPr>
              <w:spacing w:after="120" w:line="276" w:lineRule="auto"/>
            </w:pPr>
            <w:r w:rsidRPr="00C70553">
              <w:t>Proiectul de act normativ se avizează de către Consiliul Concurenţei.</w:t>
            </w:r>
          </w:p>
        </w:tc>
      </w:tr>
      <w:tr w:rsidR="006F753B" w:rsidRPr="00C70553" w:rsidTr="00A00B8D">
        <w:trPr>
          <w:trHeight w:val="495"/>
        </w:trPr>
        <w:tc>
          <w:tcPr>
            <w:tcW w:w="2786" w:type="pct"/>
            <w:gridSpan w:val="6"/>
            <w:vAlign w:val="center"/>
          </w:tcPr>
          <w:p w:rsidR="006F753B" w:rsidRPr="00C70553" w:rsidRDefault="006F753B" w:rsidP="00620DAC">
            <w:pPr>
              <w:spacing w:after="120" w:line="276" w:lineRule="auto"/>
              <w:jc w:val="both"/>
            </w:pPr>
            <w:r w:rsidRPr="00C70553">
              <w:rPr>
                <w:b/>
                <w:bCs/>
              </w:rPr>
              <w:lastRenderedPageBreak/>
              <w:t>e) Curtea de conturi</w:t>
            </w:r>
          </w:p>
        </w:tc>
        <w:tc>
          <w:tcPr>
            <w:tcW w:w="2214" w:type="pct"/>
            <w:gridSpan w:val="6"/>
            <w:tcMar>
              <w:top w:w="28" w:type="dxa"/>
              <w:left w:w="108" w:type="dxa"/>
              <w:bottom w:w="28" w:type="dxa"/>
              <w:right w:w="108" w:type="dxa"/>
            </w:tcMar>
            <w:vAlign w:val="center"/>
          </w:tcPr>
          <w:p w:rsidR="006F753B" w:rsidRPr="00C70553" w:rsidRDefault="006F753B" w:rsidP="00620DAC">
            <w:pPr>
              <w:spacing w:after="120" w:line="276" w:lineRule="auto"/>
            </w:pPr>
            <w:r w:rsidRPr="00C70553">
              <w:t>Nu este cazul.</w:t>
            </w:r>
          </w:p>
        </w:tc>
      </w:tr>
      <w:tr w:rsidR="006F753B" w:rsidRPr="00C70553" w:rsidTr="00A00B8D">
        <w:trPr>
          <w:trHeight w:val="495"/>
        </w:trPr>
        <w:tc>
          <w:tcPr>
            <w:tcW w:w="2786" w:type="pct"/>
            <w:gridSpan w:val="6"/>
            <w:vAlign w:val="center"/>
          </w:tcPr>
          <w:p w:rsidR="006F753B" w:rsidRPr="00C70553" w:rsidRDefault="006F753B" w:rsidP="00620DAC">
            <w:pPr>
              <w:spacing w:after="120" w:line="276" w:lineRule="auto"/>
              <w:jc w:val="both"/>
            </w:pPr>
            <w:r w:rsidRPr="00C70553">
              <w:rPr>
                <w:b/>
                <w:bCs/>
              </w:rPr>
              <w:t>6) Alte informaţii</w:t>
            </w:r>
          </w:p>
        </w:tc>
        <w:tc>
          <w:tcPr>
            <w:tcW w:w="2214" w:type="pct"/>
            <w:gridSpan w:val="6"/>
            <w:tcMar>
              <w:top w:w="28" w:type="dxa"/>
              <w:left w:w="108" w:type="dxa"/>
              <w:bottom w:w="28" w:type="dxa"/>
              <w:right w:w="108" w:type="dxa"/>
            </w:tcMar>
            <w:vAlign w:val="center"/>
          </w:tcPr>
          <w:p w:rsidR="006F753B" w:rsidRPr="00C70553" w:rsidRDefault="00727388" w:rsidP="00620DAC">
            <w:pPr>
              <w:spacing w:after="120" w:line="276" w:lineRule="auto"/>
            </w:pPr>
            <w:r w:rsidRPr="00C70553">
              <w:t>Nu au fost identificate.</w:t>
            </w:r>
          </w:p>
        </w:tc>
      </w:tr>
      <w:tr w:rsidR="006F753B" w:rsidRPr="00C70553" w:rsidTr="00B1481E">
        <w:trPr>
          <w:trHeight w:val="803"/>
        </w:trPr>
        <w:tc>
          <w:tcPr>
            <w:tcW w:w="5000" w:type="pct"/>
            <w:gridSpan w:val="12"/>
            <w:vAlign w:val="center"/>
          </w:tcPr>
          <w:p w:rsidR="006F753B" w:rsidRPr="00C70553" w:rsidRDefault="006F753B" w:rsidP="00A24BA7">
            <w:pPr>
              <w:jc w:val="center"/>
              <w:rPr>
                <w:b/>
                <w:bCs/>
              </w:rPr>
            </w:pPr>
          </w:p>
          <w:p w:rsidR="006F753B" w:rsidRPr="00C70553" w:rsidRDefault="006F753B" w:rsidP="00A24BA7">
            <w:pPr>
              <w:jc w:val="center"/>
              <w:rPr>
                <w:b/>
                <w:bCs/>
              </w:rPr>
            </w:pPr>
            <w:r w:rsidRPr="00C70553">
              <w:rPr>
                <w:b/>
                <w:bCs/>
              </w:rPr>
              <w:t>Secţiunea a 7-a</w:t>
            </w:r>
          </w:p>
          <w:p w:rsidR="006F753B" w:rsidRPr="00C70553" w:rsidRDefault="006F753B" w:rsidP="00A24BA7">
            <w:pPr>
              <w:jc w:val="center"/>
              <w:rPr>
                <w:b/>
                <w:bCs/>
              </w:rPr>
            </w:pPr>
            <w:r w:rsidRPr="00C70553">
              <w:rPr>
                <w:b/>
                <w:bCs/>
              </w:rPr>
              <w:t>Activităţi de informare publică privind elaborarea şi implementarea proiectului de act normativ</w:t>
            </w:r>
          </w:p>
        </w:tc>
      </w:tr>
      <w:tr w:rsidR="006F753B" w:rsidRPr="00C70553" w:rsidTr="00A00B8D">
        <w:trPr>
          <w:trHeight w:val="445"/>
        </w:trPr>
        <w:tc>
          <w:tcPr>
            <w:tcW w:w="2786" w:type="pct"/>
            <w:gridSpan w:val="6"/>
            <w:vAlign w:val="center"/>
          </w:tcPr>
          <w:p w:rsidR="006F753B" w:rsidRPr="00C70553" w:rsidRDefault="006F753B" w:rsidP="00620DAC">
            <w:pPr>
              <w:spacing w:after="120" w:line="276" w:lineRule="auto"/>
              <w:jc w:val="both"/>
            </w:pPr>
            <w:r w:rsidRPr="00C70553">
              <w:rPr>
                <w:b/>
                <w:bCs/>
              </w:rPr>
              <w:t>1) Informarea societăţii civile cu privire la necesitatea elaborării proiectului de act normativ</w:t>
            </w:r>
          </w:p>
        </w:tc>
        <w:tc>
          <w:tcPr>
            <w:tcW w:w="2214" w:type="pct"/>
            <w:gridSpan w:val="6"/>
            <w:tcMar>
              <w:top w:w="28" w:type="dxa"/>
              <w:left w:w="108" w:type="dxa"/>
              <w:bottom w:w="28" w:type="dxa"/>
              <w:right w:w="108" w:type="dxa"/>
            </w:tcMar>
            <w:vAlign w:val="center"/>
          </w:tcPr>
          <w:p w:rsidR="006F753B" w:rsidRPr="00C70553" w:rsidRDefault="006F753B" w:rsidP="00F818C8">
            <w:pPr>
              <w:spacing w:after="120" w:line="276" w:lineRule="auto"/>
              <w:jc w:val="both"/>
            </w:pPr>
            <w:r w:rsidRPr="00C70553">
              <w:t xml:space="preserve">Proiectul de act normativ se publică pe site-ul </w:t>
            </w:r>
            <w:r w:rsidR="00F818C8" w:rsidRPr="00C70553">
              <w:t>Ministerului Comunicaţiilor şi Societăţi</w:t>
            </w:r>
            <w:r w:rsidR="006346C8">
              <w:t>i</w:t>
            </w:r>
            <w:r w:rsidR="00F818C8" w:rsidRPr="00C70553">
              <w:t xml:space="preserve"> Informaţionale şi a ANCOM</w:t>
            </w:r>
            <w:r w:rsidRPr="00C70553">
              <w:t>, conform prevederilor Legii nr. 52/2003 privind transparenţa decizională în administraţia publică.</w:t>
            </w:r>
          </w:p>
        </w:tc>
      </w:tr>
      <w:tr w:rsidR="006F753B" w:rsidRPr="00C70553" w:rsidTr="00A00B8D">
        <w:trPr>
          <w:trHeight w:val="407"/>
        </w:trPr>
        <w:tc>
          <w:tcPr>
            <w:tcW w:w="2786" w:type="pct"/>
            <w:gridSpan w:val="6"/>
            <w:vAlign w:val="center"/>
          </w:tcPr>
          <w:p w:rsidR="006F753B" w:rsidRPr="00C70553" w:rsidRDefault="006F753B" w:rsidP="0072648F">
            <w:pPr>
              <w:spacing w:after="120" w:line="276" w:lineRule="auto"/>
              <w:jc w:val="both"/>
              <w:rPr>
                <w:b/>
                <w:bCs/>
              </w:rPr>
            </w:pPr>
            <w:r w:rsidRPr="00C70553">
              <w:rPr>
                <w:b/>
                <w:bCs/>
              </w:rPr>
              <w:t>2) Informarea societăţii civile cu privire la eventualul impact asupra mediului în urma implementării proiectului de act normativ, precum şi efectele asupra sănătăţii şi securităţii cetăţenilor sau diversităţii biologice</w:t>
            </w:r>
          </w:p>
        </w:tc>
        <w:tc>
          <w:tcPr>
            <w:tcW w:w="2214" w:type="pct"/>
            <w:gridSpan w:val="6"/>
            <w:tcMar>
              <w:top w:w="28" w:type="dxa"/>
              <w:left w:w="108" w:type="dxa"/>
              <w:bottom w:w="28" w:type="dxa"/>
              <w:right w:w="108" w:type="dxa"/>
            </w:tcMar>
            <w:vAlign w:val="center"/>
          </w:tcPr>
          <w:p w:rsidR="006F753B" w:rsidRPr="00C70553" w:rsidRDefault="006F753B" w:rsidP="00620DAC">
            <w:pPr>
              <w:spacing w:after="120" w:line="276" w:lineRule="auto"/>
              <w:jc w:val="both"/>
            </w:pPr>
            <w:r w:rsidRPr="00C70553">
              <w:t>Nu este cazul.</w:t>
            </w:r>
          </w:p>
        </w:tc>
      </w:tr>
      <w:tr w:rsidR="006F753B" w:rsidRPr="00C70553" w:rsidTr="009E5F90">
        <w:trPr>
          <w:trHeight w:val="281"/>
        </w:trPr>
        <w:tc>
          <w:tcPr>
            <w:tcW w:w="2786" w:type="pct"/>
            <w:gridSpan w:val="6"/>
          </w:tcPr>
          <w:p w:rsidR="006F753B" w:rsidRPr="00C70553" w:rsidRDefault="006F753B" w:rsidP="005B5EB5">
            <w:pPr>
              <w:spacing w:after="120" w:line="276" w:lineRule="auto"/>
            </w:pPr>
            <w:r w:rsidRPr="00C70553">
              <w:rPr>
                <w:b/>
                <w:bCs/>
              </w:rPr>
              <w:t>3) Alte informaţii</w:t>
            </w:r>
          </w:p>
        </w:tc>
        <w:tc>
          <w:tcPr>
            <w:tcW w:w="2214" w:type="pct"/>
            <w:gridSpan w:val="6"/>
            <w:tcMar>
              <w:top w:w="28" w:type="dxa"/>
              <w:left w:w="108" w:type="dxa"/>
              <w:bottom w:w="28" w:type="dxa"/>
              <w:right w:w="108" w:type="dxa"/>
            </w:tcMar>
          </w:tcPr>
          <w:p w:rsidR="006F753B" w:rsidRPr="00C70553" w:rsidRDefault="006F753B" w:rsidP="009E5F90">
            <w:pPr>
              <w:spacing w:after="120" w:line="276" w:lineRule="auto"/>
            </w:pPr>
            <w:r w:rsidRPr="00C70553">
              <w:t>Nu este cazul.</w:t>
            </w:r>
          </w:p>
        </w:tc>
      </w:tr>
      <w:tr w:rsidR="006F753B" w:rsidRPr="00C70553" w:rsidTr="00B1481E">
        <w:trPr>
          <w:trHeight w:val="281"/>
        </w:trPr>
        <w:tc>
          <w:tcPr>
            <w:tcW w:w="5000" w:type="pct"/>
            <w:gridSpan w:val="12"/>
            <w:vAlign w:val="center"/>
          </w:tcPr>
          <w:p w:rsidR="006F753B" w:rsidRPr="00C70553" w:rsidRDefault="006F753B" w:rsidP="009E5F90">
            <w:pPr>
              <w:spacing w:line="276" w:lineRule="auto"/>
              <w:jc w:val="center"/>
              <w:rPr>
                <w:b/>
                <w:bCs/>
              </w:rPr>
            </w:pPr>
          </w:p>
          <w:p w:rsidR="006F753B" w:rsidRPr="00C70553" w:rsidRDefault="006F753B" w:rsidP="009E5F90">
            <w:pPr>
              <w:spacing w:line="276" w:lineRule="auto"/>
              <w:jc w:val="center"/>
              <w:rPr>
                <w:b/>
                <w:bCs/>
              </w:rPr>
            </w:pPr>
            <w:r w:rsidRPr="00C70553">
              <w:rPr>
                <w:b/>
                <w:bCs/>
              </w:rPr>
              <w:t>Secţiunea a 8-a</w:t>
            </w:r>
          </w:p>
          <w:p w:rsidR="006F753B" w:rsidRPr="00C70553" w:rsidRDefault="006F753B" w:rsidP="009E5F90">
            <w:pPr>
              <w:spacing w:line="276" w:lineRule="auto"/>
              <w:jc w:val="center"/>
            </w:pPr>
            <w:r w:rsidRPr="00C70553">
              <w:rPr>
                <w:b/>
                <w:bCs/>
              </w:rPr>
              <w:t>Măsuri de implementare</w:t>
            </w:r>
          </w:p>
        </w:tc>
      </w:tr>
      <w:tr w:rsidR="006F753B" w:rsidRPr="00C70553" w:rsidTr="00A00B8D">
        <w:trPr>
          <w:trHeight w:val="281"/>
        </w:trPr>
        <w:tc>
          <w:tcPr>
            <w:tcW w:w="2946" w:type="pct"/>
            <w:gridSpan w:val="8"/>
            <w:vAlign w:val="center"/>
          </w:tcPr>
          <w:p w:rsidR="006F753B" w:rsidRPr="00C70553" w:rsidRDefault="006F753B" w:rsidP="00620DAC">
            <w:pPr>
              <w:spacing w:after="120" w:line="276" w:lineRule="auto"/>
              <w:rPr>
                <w:b/>
                <w:bCs/>
              </w:rPr>
            </w:pPr>
            <w:r w:rsidRPr="00C70553">
              <w:rPr>
                <w:b/>
                <w:bCs/>
              </w:rPr>
              <w:t>1) Măsurile de punere în aplicare a proiectului de act normativ de către autorităţile administraţiei publice centrale şi/sau locale – înfiinţarea unor noi organisme sau extinderea competenţelor instituţiilor existente</w:t>
            </w:r>
          </w:p>
        </w:tc>
        <w:tc>
          <w:tcPr>
            <w:tcW w:w="2054" w:type="pct"/>
            <w:gridSpan w:val="4"/>
            <w:tcMar>
              <w:top w:w="28" w:type="dxa"/>
              <w:left w:w="108" w:type="dxa"/>
              <w:bottom w:w="28" w:type="dxa"/>
              <w:right w:w="108" w:type="dxa"/>
            </w:tcMar>
            <w:vAlign w:val="center"/>
          </w:tcPr>
          <w:p w:rsidR="006F753B" w:rsidRPr="00C70553" w:rsidRDefault="006F753B" w:rsidP="009E5F90">
            <w:pPr>
              <w:spacing w:line="276" w:lineRule="auto"/>
            </w:pPr>
            <w:r w:rsidRPr="00C70553">
              <w:t>Nu este cazul.</w:t>
            </w:r>
          </w:p>
        </w:tc>
      </w:tr>
      <w:tr w:rsidR="006F753B" w:rsidRPr="00C70553" w:rsidTr="00A00B8D">
        <w:trPr>
          <w:trHeight w:val="281"/>
        </w:trPr>
        <w:tc>
          <w:tcPr>
            <w:tcW w:w="2946" w:type="pct"/>
            <w:gridSpan w:val="8"/>
            <w:vAlign w:val="center"/>
          </w:tcPr>
          <w:p w:rsidR="006F753B" w:rsidRPr="00C70553" w:rsidRDefault="006F753B" w:rsidP="00620DAC">
            <w:pPr>
              <w:spacing w:after="120" w:line="276" w:lineRule="auto"/>
              <w:rPr>
                <w:b/>
                <w:bCs/>
              </w:rPr>
            </w:pPr>
            <w:r w:rsidRPr="00C70553">
              <w:rPr>
                <w:b/>
                <w:bCs/>
              </w:rPr>
              <w:t>2) Alte informaţii</w:t>
            </w:r>
          </w:p>
        </w:tc>
        <w:tc>
          <w:tcPr>
            <w:tcW w:w="2054" w:type="pct"/>
            <w:gridSpan w:val="4"/>
            <w:tcMar>
              <w:top w:w="28" w:type="dxa"/>
              <w:left w:w="108" w:type="dxa"/>
              <w:bottom w:w="28" w:type="dxa"/>
              <w:right w:w="108" w:type="dxa"/>
            </w:tcMar>
            <w:vAlign w:val="center"/>
          </w:tcPr>
          <w:p w:rsidR="006F753B" w:rsidRPr="00C70553" w:rsidRDefault="006F753B" w:rsidP="009E5F90">
            <w:pPr>
              <w:spacing w:line="276" w:lineRule="auto"/>
            </w:pPr>
            <w:r w:rsidRPr="00C70553">
              <w:t>Nu este cazul.</w:t>
            </w:r>
          </w:p>
        </w:tc>
      </w:tr>
    </w:tbl>
    <w:p w:rsidR="00727388" w:rsidRPr="00C70553" w:rsidRDefault="00727388" w:rsidP="006F753B">
      <w:pPr>
        <w:autoSpaceDE w:val="0"/>
        <w:autoSpaceDN w:val="0"/>
        <w:adjustRightInd w:val="0"/>
        <w:ind w:firstLine="720"/>
        <w:jc w:val="both"/>
      </w:pPr>
    </w:p>
    <w:p w:rsidR="00F818C8" w:rsidRPr="00C70553" w:rsidRDefault="00F818C8">
      <w:pPr>
        <w:suppressAutoHyphens w:val="0"/>
      </w:pPr>
      <w:r w:rsidRPr="00C70553">
        <w:br w:type="page"/>
      </w:r>
    </w:p>
    <w:p w:rsidR="006F753B" w:rsidRPr="00C70553" w:rsidRDefault="00C70553" w:rsidP="00727388">
      <w:pPr>
        <w:autoSpaceDE w:val="0"/>
        <w:autoSpaceDN w:val="0"/>
        <w:adjustRightInd w:val="0"/>
        <w:jc w:val="both"/>
      </w:pPr>
      <w:r w:rsidRPr="00C70553">
        <w:rPr>
          <w:sz w:val="27"/>
          <w:szCs w:val="27"/>
        </w:rPr>
        <w:lastRenderedPageBreak/>
        <w:t xml:space="preserve">Având în vedere cele de mai sus, a fost iniţiat prezentul </w:t>
      </w:r>
      <w:r w:rsidR="006F753B" w:rsidRPr="00C70553">
        <w:t>proiect de Ordonanță de urgență a Guvernului privind utilizarea unor sume din excedentul bugetar al Autorității Naționale pentru Administrare și Reglementare în Comunicații pentru dezvoltarea comunicațiilor electronice.</w:t>
      </w:r>
    </w:p>
    <w:p w:rsidR="00C70553" w:rsidRPr="00C70553" w:rsidRDefault="00C70553" w:rsidP="00727388">
      <w:pPr>
        <w:autoSpaceDE w:val="0"/>
        <w:autoSpaceDN w:val="0"/>
        <w:adjustRightInd w:val="0"/>
        <w:jc w:val="both"/>
      </w:pPr>
    </w:p>
    <w:p w:rsidR="00C70553" w:rsidRPr="00C70553" w:rsidRDefault="00C70553" w:rsidP="00727388">
      <w:pPr>
        <w:autoSpaceDE w:val="0"/>
        <w:autoSpaceDN w:val="0"/>
        <w:adjustRightInd w:val="0"/>
        <w:jc w:val="both"/>
      </w:pPr>
    </w:p>
    <w:tbl>
      <w:tblPr>
        <w:tblW w:w="15206" w:type="dxa"/>
        <w:tblInd w:w="-106" w:type="dxa"/>
        <w:tblLook w:val="00A0" w:firstRow="1" w:lastRow="0" w:firstColumn="1" w:lastColumn="0" w:noHBand="0" w:noVBand="0"/>
      </w:tblPr>
      <w:tblGrid>
        <w:gridCol w:w="10137"/>
        <w:gridCol w:w="5069"/>
      </w:tblGrid>
      <w:tr w:rsidR="00C70553" w:rsidRPr="00C70553" w:rsidTr="009D0B9E">
        <w:tc>
          <w:tcPr>
            <w:tcW w:w="10137" w:type="dxa"/>
          </w:tcPr>
          <w:p w:rsidR="00C70553" w:rsidRPr="00C70553" w:rsidRDefault="00C70553" w:rsidP="00727388">
            <w:pPr>
              <w:spacing w:after="120"/>
              <w:jc w:val="center"/>
              <w:rPr>
                <w:b/>
                <w:bCs/>
                <w:shd w:val="clear" w:color="auto" w:fill="FFFFFF"/>
              </w:rPr>
            </w:pPr>
            <w:r w:rsidRPr="00C70553">
              <w:rPr>
                <w:b/>
                <w:bCs/>
                <w:shd w:val="clear" w:color="auto" w:fill="FFFFFF"/>
              </w:rPr>
              <w:t>MINISTERUL COMUNICAŢIILOR ŞI SOCIETĂŢII INFORMAŢIONALE</w:t>
            </w:r>
          </w:p>
        </w:tc>
        <w:tc>
          <w:tcPr>
            <w:tcW w:w="5069" w:type="dxa"/>
          </w:tcPr>
          <w:p w:rsidR="00C70553" w:rsidRPr="00C70553" w:rsidRDefault="00C70553" w:rsidP="003D7575">
            <w:pPr>
              <w:spacing w:before="120" w:after="120" w:line="276" w:lineRule="auto"/>
              <w:jc w:val="center"/>
              <w:rPr>
                <w:b/>
                <w:bCs/>
              </w:rPr>
            </w:pPr>
          </w:p>
        </w:tc>
      </w:tr>
      <w:tr w:rsidR="00C70553" w:rsidRPr="00C70553" w:rsidTr="00BA2809">
        <w:tc>
          <w:tcPr>
            <w:tcW w:w="10137" w:type="dxa"/>
          </w:tcPr>
          <w:p w:rsidR="00C70553" w:rsidRPr="00C70553" w:rsidRDefault="00C70553" w:rsidP="007579F9">
            <w:pPr>
              <w:spacing w:after="120"/>
              <w:jc w:val="center"/>
              <w:rPr>
                <w:b/>
                <w:bCs/>
              </w:rPr>
            </w:pPr>
          </w:p>
          <w:p w:rsidR="00C70553" w:rsidRPr="00C70553" w:rsidRDefault="00C70553" w:rsidP="007579F9">
            <w:pPr>
              <w:spacing w:after="120"/>
              <w:jc w:val="center"/>
              <w:rPr>
                <w:b/>
                <w:bCs/>
              </w:rPr>
            </w:pPr>
            <w:r w:rsidRPr="00C70553">
              <w:rPr>
                <w:b/>
                <w:bCs/>
              </w:rPr>
              <w:t>Petru Bogdan COJOCARU</w:t>
            </w:r>
          </w:p>
        </w:tc>
        <w:tc>
          <w:tcPr>
            <w:tcW w:w="5069" w:type="dxa"/>
          </w:tcPr>
          <w:p w:rsidR="00C70553" w:rsidRPr="00C70553" w:rsidRDefault="00C70553" w:rsidP="003D7575">
            <w:pPr>
              <w:spacing w:before="120" w:after="120" w:line="276" w:lineRule="auto"/>
              <w:jc w:val="center"/>
              <w:rPr>
                <w:b/>
                <w:bCs/>
              </w:rPr>
            </w:pPr>
          </w:p>
        </w:tc>
      </w:tr>
      <w:tr w:rsidR="005C55AA" w:rsidRPr="00C70553" w:rsidTr="00C70553">
        <w:tblPrEx>
          <w:jc w:val="center"/>
          <w:tblInd w:w="0" w:type="dxa"/>
        </w:tblPrEx>
        <w:trPr>
          <w:jc w:val="center"/>
        </w:trPr>
        <w:tc>
          <w:tcPr>
            <w:tcW w:w="15206" w:type="dxa"/>
            <w:gridSpan w:val="2"/>
          </w:tcPr>
          <w:p w:rsidR="00403B60" w:rsidRPr="00C70553" w:rsidRDefault="005C55AA" w:rsidP="00666D48">
            <w:pPr>
              <w:spacing w:after="120"/>
              <w:jc w:val="center"/>
              <w:rPr>
                <w:b/>
                <w:bCs/>
              </w:rPr>
            </w:pPr>
            <w:r w:rsidRPr="00C70553">
              <w:rPr>
                <w:rFonts w:ascii="Arial" w:hAnsi="Arial" w:cs="Arial"/>
              </w:rPr>
              <w:tab/>
            </w:r>
            <w:r w:rsidRPr="00C70553">
              <w:rPr>
                <w:rFonts w:ascii="Arial" w:hAnsi="Arial" w:cs="Arial"/>
              </w:rPr>
              <w:tab/>
            </w:r>
            <w:r w:rsidRPr="00C70553">
              <w:rPr>
                <w:rFonts w:ascii="Arial" w:hAnsi="Arial" w:cs="Arial"/>
              </w:rPr>
              <w:tab/>
            </w:r>
          </w:p>
          <w:p w:rsidR="00727388" w:rsidRPr="00C70553" w:rsidRDefault="00727388" w:rsidP="00666D48">
            <w:pPr>
              <w:spacing w:after="120"/>
              <w:jc w:val="center"/>
              <w:rPr>
                <w:b/>
                <w:bCs/>
              </w:rPr>
            </w:pPr>
          </w:p>
          <w:p w:rsidR="00403B60" w:rsidRPr="00C70553" w:rsidRDefault="00403B60" w:rsidP="00666D48">
            <w:pPr>
              <w:spacing w:after="120"/>
              <w:jc w:val="center"/>
              <w:rPr>
                <w:b/>
                <w:bCs/>
              </w:rPr>
            </w:pPr>
            <w:r w:rsidRPr="00C70553">
              <w:rPr>
                <w:b/>
                <w:bCs/>
              </w:rPr>
              <w:t xml:space="preserve">PREŞEDINTELE </w:t>
            </w:r>
          </w:p>
          <w:p w:rsidR="00403B60" w:rsidRPr="00C70553" w:rsidRDefault="00403B60" w:rsidP="00666D48">
            <w:pPr>
              <w:spacing w:after="120"/>
              <w:jc w:val="center"/>
              <w:rPr>
                <w:b/>
                <w:bCs/>
              </w:rPr>
            </w:pPr>
            <w:r w:rsidRPr="00C70553">
              <w:rPr>
                <w:b/>
                <w:bCs/>
              </w:rPr>
              <w:t>Autorităţii Naţionale pentru Administrare şi Reglementare în Comunicaţii</w:t>
            </w:r>
          </w:p>
          <w:p w:rsidR="00727388" w:rsidRPr="00C70553" w:rsidRDefault="00727388" w:rsidP="00666D48">
            <w:pPr>
              <w:spacing w:after="120"/>
              <w:jc w:val="center"/>
              <w:rPr>
                <w:b/>
                <w:bCs/>
              </w:rPr>
            </w:pPr>
          </w:p>
          <w:p w:rsidR="00403B60" w:rsidRPr="00C70553" w:rsidRDefault="00403B60" w:rsidP="00666D48">
            <w:pPr>
              <w:spacing w:after="120"/>
              <w:jc w:val="center"/>
              <w:rPr>
                <w:b/>
                <w:bCs/>
              </w:rPr>
            </w:pPr>
            <w:r w:rsidRPr="00C70553">
              <w:rPr>
                <w:b/>
                <w:bCs/>
              </w:rPr>
              <w:t>Sorin Mihai GRINDEANU</w:t>
            </w:r>
          </w:p>
        </w:tc>
      </w:tr>
    </w:tbl>
    <w:p w:rsidR="005C55AA" w:rsidRPr="00C70553" w:rsidRDefault="005C55AA" w:rsidP="00620DAC">
      <w:pPr>
        <w:spacing w:after="120" w:line="276" w:lineRule="auto"/>
        <w:jc w:val="both"/>
        <w:rPr>
          <w:rFonts w:ascii="Arial" w:hAnsi="Arial" w:cs="Arial"/>
        </w:rPr>
      </w:pPr>
    </w:p>
    <w:p w:rsidR="007A46A1" w:rsidRPr="00C70553" w:rsidRDefault="007A46A1" w:rsidP="00620DAC">
      <w:pPr>
        <w:spacing w:after="120" w:line="276" w:lineRule="auto"/>
        <w:jc w:val="center"/>
        <w:rPr>
          <w:b/>
          <w:bCs/>
          <w:u w:val="single"/>
        </w:rPr>
      </w:pPr>
      <w:r w:rsidRPr="00C70553">
        <w:rPr>
          <w:b/>
          <w:bCs/>
          <w:u w:val="single"/>
        </w:rPr>
        <w:t>AVIZAT</w:t>
      </w:r>
    </w:p>
    <w:p w:rsidR="007A46A1" w:rsidRPr="00C70553" w:rsidRDefault="007A46A1" w:rsidP="00620DAC">
      <w:pPr>
        <w:spacing w:after="120" w:line="276" w:lineRule="auto"/>
        <w:jc w:val="center"/>
        <w:rPr>
          <w:b/>
          <w:bCs/>
          <w:u w:val="single"/>
        </w:rPr>
      </w:pPr>
    </w:p>
    <w:p w:rsidR="00727388" w:rsidRPr="00C70553" w:rsidRDefault="00727388" w:rsidP="00620DAC">
      <w:pPr>
        <w:spacing w:after="120" w:line="276" w:lineRule="auto"/>
        <w:jc w:val="center"/>
        <w:rPr>
          <w:rFonts w:ascii="Arial" w:hAnsi="Arial" w:cs="Arial"/>
        </w:rPr>
      </w:pPr>
    </w:p>
    <w:tbl>
      <w:tblPr>
        <w:tblW w:w="10209" w:type="dxa"/>
        <w:tblInd w:w="-318" w:type="dxa"/>
        <w:tblLook w:val="00A0" w:firstRow="1" w:lastRow="0" w:firstColumn="1" w:lastColumn="0" w:noHBand="0" w:noVBand="0"/>
      </w:tblPr>
      <w:tblGrid>
        <w:gridCol w:w="5140"/>
        <w:gridCol w:w="5069"/>
      </w:tblGrid>
      <w:tr w:rsidR="007A46A1" w:rsidRPr="00C70553" w:rsidTr="00392046">
        <w:tc>
          <w:tcPr>
            <w:tcW w:w="5140" w:type="dxa"/>
            <w:vAlign w:val="center"/>
          </w:tcPr>
          <w:p w:rsidR="008D05C0" w:rsidRPr="00C70553" w:rsidRDefault="00C70553" w:rsidP="00C70553">
            <w:pPr>
              <w:jc w:val="center"/>
              <w:rPr>
                <w:b/>
                <w:bCs/>
                <w:shd w:val="clear" w:color="auto" w:fill="FFFFFF"/>
              </w:rPr>
            </w:pPr>
            <w:r w:rsidRPr="00C70553">
              <w:rPr>
                <w:b/>
                <w:bCs/>
                <w:shd w:val="clear" w:color="auto" w:fill="FFFFFF"/>
              </w:rPr>
              <w:t>MINISTERUL FINANŢ</w:t>
            </w:r>
            <w:r w:rsidR="00403B60" w:rsidRPr="00C70553">
              <w:rPr>
                <w:b/>
                <w:bCs/>
                <w:shd w:val="clear" w:color="auto" w:fill="FFFFFF"/>
              </w:rPr>
              <w:t>ELOR PUBLICE</w:t>
            </w:r>
          </w:p>
          <w:p w:rsidR="005C55AA" w:rsidRPr="00C70553" w:rsidRDefault="005C55AA" w:rsidP="00C70553">
            <w:pPr>
              <w:jc w:val="center"/>
              <w:rPr>
                <w:b/>
                <w:bCs/>
                <w:shd w:val="clear" w:color="auto" w:fill="FFFFFF"/>
              </w:rPr>
            </w:pPr>
          </w:p>
          <w:p w:rsidR="008D05C0" w:rsidRPr="00C70553" w:rsidRDefault="008D05C0" w:rsidP="00C70553">
            <w:pPr>
              <w:jc w:val="center"/>
              <w:rPr>
                <w:b/>
                <w:bCs/>
                <w:shd w:val="clear" w:color="auto" w:fill="FFFFFF"/>
              </w:rPr>
            </w:pPr>
          </w:p>
          <w:p w:rsidR="007A46A1" w:rsidRPr="00C70553" w:rsidRDefault="00403B60" w:rsidP="00C70553">
            <w:pPr>
              <w:jc w:val="center"/>
              <w:rPr>
                <w:b/>
                <w:bCs/>
              </w:rPr>
            </w:pPr>
            <w:r w:rsidRPr="00C70553">
              <w:rPr>
                <w:b/>
                <w:bCs/>
              </w:rPr>
              <w:t>Eugen Orlando TEODOROVICI</w:t>
            </w:r>
          </w:p>
        </w:tc>
        <w:tc>
          <w:tcPr>
            <w:tcW w:w="5069" w:type="dxa"/>
            <w:vAlign w:val="center"/>
          </w:tcPr>
          <w:p w:rsidR="00C70553" w:rsidRPr="00C70553" w:rsidRDefault="00C70553" w:rsidP="00C70553">
            <w:pPr>
              <w:jc w:val="center"/>
              <w:rPr>
                <w:b/>
                <w:bCs/>
              </w:rPr>
            </w:pPr>
            <w:r w:rsidRPr="00C70553">
              <w:rPr>
                <w:b/>
                <w:bCs/>
              </w:rPr>
              <w:t>MINISTRUL JUSTIŢIEI</w:t>
            </w:r>
          </w:p>
          <w:p w:rsidR="00641A99" w:rsidRPr="00C70553" w:rsidRDefault="00641A99" w:rsidP="00C70553">
            <w:pPr>
              <w:jc w:val="center"/>
              <w:rPr>
                <w:b/>
                <w:bCs/>
              </w:rPr>
            </w:pPr>
          </w:p>
          <w:p w:rsidR="007579F9" w:rsidRPr="00C70553" w:rsidRDefault="007579F9" w:rsidP="00C70553">
            <w:pPr>
              <w:spacing w:before="120" w:after="120"/>
              <w:jc w:val="center"/>
              <w:rPr>
                <w:b/>
                <w:bCs/>
                <w:shd w:val="clear" w:color="auto" w:fill="FFFFFF"/>
              </w:rPr>
            </w:pPr>
          </w:p>
          <w:p w:rsidR="00641A99" w:rsidRPr="00C70553" w:rsidRDefault="00641A99" w:rsidP="00C70553">
            <w:pPr>
              <w:jc w:val="center"/>
              <w:rPr>
                <w:b/>
                <w:bCs/>
              </w:rPr>
            </w:pPr>
            <w:r w:rsidRPr="00C70553">
              <w:rPr>
                <w:b/>
                <w:bCs/>
                <w:shd w:val="clear" w:color="auto" w:fill="FFFFFF"/>
              </w:rPr>
              <w:t>Tudorel TOADER</w:t>
            </w:r>
          </w:p>
        </w:tc>
      </w:tr>
    </w:tbl>
    <w:p w:rsidR="007A46A1" w:rsidRPr="00C70553" w:rsidRDefault="007A46A1" w:rsidP="00A24BA7">
      <w:pPr>
        <w:widowControl w:val="0"/>
        <w:spacing w:after="120" w:line="276" w:lineRule="auto"/>
        <w:rPr>
          <w:rFonts w:eastAsia="SimSun"/>
          <w:b/>
          <w:bCs/>
          <w:kern w:val="1"/>
        </w:rPr>
      </w:pPr>
    </w:p>
    <w:p w:rsidR="00C70553" w:rsidRDefault="00C70553" w:rsidP="00A24BA7">
      <w:pPr>
        <w:widowControl w:val="0"/>
        <w:spacing w:after="120" w:line="276" w:lineRule="auto"/>
        <w:rPr>
          <w:rFonts w:eastAsia="SimSun"/>
          <w:b/>
          <w:bCs/>
          <w:kern w:val="1"/>
        </w:rPr>
      </w:pPr>
    </w:p>
    <w:p w:rsidR="00C70553" w:rsidRPr="00C70553" w:rsidRDefault="00C70553" w:rsidP="00A24BA7">
      <w:pPr>
        <w:widowControl w:val="0"/>
        <w:spacing w:after="120" w:line="276" w:lineRule="auto"/>
        <w:rPr>
          <w:rFonts w:eastAsia="SimSun"/>
          <w:b/>
          <w:bCs/>
          <w:kern w:val="1"/>
        </w:rPr>
      </w:pPr>
    </w:p>
    <w:p w:rsidR="00C70553" w:rsidRPr="00C70553" w:rsidRDefault="00C70553" w:rsidP="00C70553">
      <w:pPr>
        <w:spacing w:before="120" w:after="120"/>
        <w:jc w:val="center"/>
        <w:rPr>
          <w:b/>
          <w:bCs/>
        </w:rPr>
      </w:pPr>
      <w:r w:rsidRPr="00C70553">
        <w:rPr>
          <w:b/>
          <w:bCs/>
        </w:rPr>
        <w:t xml:space="preserve">PREŞEDINTELE COMISIEI NAŢIONALE </w:t>
      </w:r>
    </w:p>
    <w:p w:rsidR="00C70553" w:rsidRPr="00C70553" w:rsidRDefault="00C70553" w:rsidP="00C70553">
      <w:pPr>
        <w:spacing w:before="120" w:after="120"/>
        <w:jc w:val="center"/>
        <w:rPr>
          <w:b/>
          <w:bCs/>
        </w:rPr>
      </w:pPr>
      <w:r w:rsidRPr="00C70553">
        <w:rPr>
          <w:b/>
          <w:bCs/>
        </w:rPr>
        <w:t>DE STRATEGIE ŞI PROGNOZĂ</w:t>
      </w:r>
    </w:p>
    <w:p w:rsidR="00C70553" w:rsidRPr="00C70553" w:rsidRDefault="00C70553" w:rsidP="00C70553">
      <w:pPr>
        <w:spacing w:before="120" w:after="120"/>
        <w:jc w:val="center"/>
        <w:rPr>
          <w:b/>
          <w:bCs/>
        </w:rPr>
      </w:pPr>
    </w:p>
    <w:p w:rsidR="00C70553" w:rsidRPr="00C70553" w:rsidRDefault="00C70553" w:rsidP="00C70553">
      <w:pPr>
        <w:spacing w:after="120"/>
        <w:jc w:val="center"/>
        <w:rPr>
          <w:b/>
          <w:bCs/>
        </w:rPr>
      </w:pPr>
      <w:r w:rsidRPr="00C70553">
        <w:rPr>
          <w:b/>
          <w:bCs/>
        </w:rPr>
        <w:t>Ion GHIZDEANU</w:t>
      </w:r>
    </w:p>
    <w:p w:rsidR="00C70553" w:rsidRPr="00C70553" w:rsidRDefault="00C70553" w:rsidP="00C70553">
      <w:pPr>
        <w:widowControl w:val="0"/>
        <w:spacing w:after="120" w:line="276" w:lineRule="auto"/>
        <w:rPr>
          <w:rFonts w:eastAsia="SimSun"/>
          <w:b/>
          <w:bCs/>
          <w:kern w:val="1"/>
        </w:rPr>
      </w:pPr>
    </w:p>
    <w:sectPr w:rsidR="00C70553" w:rsidRPr="00C70553" w:rsidSect="002E1415">
      <w:footerReference w:type="default" r:id="rId7"/>
      <w:pgSz w:w="11906" w:h="16838" w:code="9"/>
      <w:pgMar w:top="907" w:right="851" w:bottom="851" w:left="1134" w:header="709" w:footer="709" w:gutter="0"/>
      <w:cols w:space="708"/>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161" w:rsidRDefault="00C40161">
      <w:r>
        <w:separator/>
      </w:r>
    </w:p>
  </w:endnote>
  <w:endnote w:type="continuationSeparator" w:id="0">
    <w:p w:rsidR="00C40161" w:rsidRDefault="00C4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A0000287" w:usb1="28CF3C52" w:usb2="00000016" w:usb3="00000000" w:csb0="0004001F" w:csb1="00000000"/>
  </w:font>
  <w:font w:name="EUAlbertina">
    <w:altName w:val="EUAlbertina"/>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A1" w:rsidRDefault="00A251E3">
    <w:pPr>
      <w:pStyle w:val="Footer"/>
      <w:jc w:val="center"/>
    </w:pPr>
    <w:r>
      <w:rPr>
        <w:sz w:val="24"/>
        <w:szCs w:val="24"/>
      </w:rPr>
      <w:fldChar w:fldCharType="begin"/>
    </w:r>
    <w:r w:rsidR="007A46A1">
      <w:rPr>
        <w:sz w:val="24"/>
        <w:szCs w:val="24"/>
      </w:rPr>
      <w:instrText xml:space="preserve"> PAGE </w:instrText>
    </w:r>
    <w:r>
      <w:rPr>
        <w:sz w:val="24"/>
        <w:szCs w:val="24"/>
      </w:rPr>
      <w:fldChar w:fldCharType="separate"/>
    </w:r>
    <w:r w:rsidR="00187291">
      <w:rPr>
        <w:noProof/>
        <w:sz w:val="24"/>
        <w:szCs w:val="24"/>
      </w:rPr>
      <w:t>1</w:t>
    </w:r>
    <w:r>
      <w:rPr>
        <w:sz w:val="24"/>
        <w:szCs w:val="24"/>
      </w:rPr>
      <w:fldChar w:fldCharType="end"/>
    </w:r>
  </w:p>
  <w:p w:rsidR="007A46A1" w:rsidRDefault="007A46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161" w:rsidRDefault="00C40161">
      <w:r>
        <w:separator/>
      </w:r>
    </w:p>
  </w:footnote>
  <w:footnote w:type="continuationSeparator" w:id="0">
    <w:p w:rsidR="00C40161" w:rsidRDefault="00C40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1F2D3BB6"/>
    <w:multiLevelType w:val="hybridMultilevel"/>
    <w:tmpl w:val="BB809126"/>
    <w:lvl w:ilvl="0" w:tplc="338E54A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582704E"/>
    <w:multiLevelType w:val="hybridMultilevel"/>
    <w:tmpl w:val="79541E5E"/>
    <w:lvl w:ilvl="0" w:tplc="801C2918">
      <w:start w:val="1"/>
      <w:numFmt w:val="bullet"/>
      <w:lvlText w:val=""/>
      <w:lvlJc w:val="left"/>
      <w:pPr>
        <w:ind w:left="432" w:hanging="360"/>
      </w:pPr>
      <w:rPr>
        <w:rFonts w:ascii="Symbol" w:hAnsi="Symbol" w:hint="default"/>
        <w:color w:val="auto"/>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cs="Wingdings" w:hint="default"/>
      </w:rPr>
    </w:lvl>
    <w:lvl w:ilvl="3" w:tplc="04090001">
      <w:start w:val="1"/>
      <w:numFmt w:val="bullet"/>
      <w:lvlText w:val=""/>
      <w:lvlJc w:val="left"/>
      <w:pPr>
        <w:ind w:left="2592" w:hanging="360"/>
      </w:pPr>
      <w:rPr>
        <w:rFonts w:ascii="Symbol" w:hAnsi="Symbol" w:cs="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cs="Wingdings" w:hint="default"/>
      </w:rPr>
    </w:lvl>
    <w:lvl w:ilvl="6" w:tplc="04090001">
      <w:start w:val="1"/>
      <w:numFmt w:val="bullet"/>
      <w:lvlText w:val=""/>
      <w:lvlJc w:val="left"/>
      <w:pPr>
        <w:ind w:left="4752" w:hanging="360"/>
      </w:pPr>
      <w:rPr>
        <w:rFonts w:ascii="Symbol" w:hAnsi="Symbol" w:cs="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cs="Wingdings" w:hint="default"/>
      </w:rPr>
    </w:lvl>
  </w:abstractNum>
  <w:abstractNum w:abstractNumId="5" w15:restartNumberingAfterBreak="0">
    <w:nsid w:val="390D669A"/>
    <w:multiLevelType w:val="hybridMultilevel"/>
    <w:tmpl w:val="E04E91C8"/>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2BE2E1B"/>
    <w:multiLevelType w:val="hybridMultilevel"/>
    <w:tmpl w:val="DB70D220"/>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80BFE"/>
    <w:rsid w:val="000044E5"/>
    <w:rsid w:val="00012AC2"/>
    <w:rsid w:val="00012DF4"/>
    <w:rsid w:val="00017ED7"/>
    <w:rsid w:val="00053421"/>
    <w:rsid w:val="00085122"/>
    <w:rsid w:val="000930CE"/>
    <w:rsid w:val="000973BD"/>
    <w:rsid w:val="000A6A1B"/>
    <w:rsid w:val="000B1608"/>
    <w:rsid w:val="000B28AB"/>
    <w:rsid w:val="000B3B49"/>
    <w:rsid w:val="000C3D57"/>
    <w:rsid w:val="000E5E7D"/>
    <w:rsid w:val="000E5F5E"/>
    <w:rsid w:val="001013B9"/>
    <w:rsid w:val="00126286"/>
    <w:rsid w:val="0014081A"/>
    <w:rsid w:val="00141547"/>
    <w:rsid w:val="0015154F"/>
    <w:rsid w:val="00156905"/>
    <w:rsid w:val="00166C9B"/>
    <w:rsid w:val="001753DD"/>
    <w:rsid w:val="001831C0"/>
    <w:rsid w:val="00187291"/>
    <w:rsid w:val="00194178"/>
    <w:rsid w:val="001956DE"/>
    <w:rsid w:val="001D4EDD"/>
    <w:rsid w:val="001E062B"/>
    <w:rsid w:val="001E2D86"/>
    <w:rsid w:val="00205947"/>
    <w:rsid w:val="00213349"/>
    <w:rsid w:val="00221DA7"/>
    <w:rsid w:val="0022288D"/>
    <w:rsid w:val="00226FA3"/>
    <w:rsid w:val="00256D2F"/>
    <w:rsid w:val="0025737C"/>
    <w:rsid w:val="00261D89"/>
    <w:rsid w:val="002807D6"/>
    <w:rsid w:val="00294282"/>
    <w:rsid w:val="002A4F18"/>
    <w:rsid w:val="002C26B0"/>
    <w:rsid w:val="002E1415"/>
    <w:rsid w:val="00312619"/>
    <w:rsid w:val="00327CC2"/>
    <w:rsid w:val="00333A2B"/>
    <w:rsid w:val="00340B67"/>
    <w:rsid w:val="00340F88"/>
    <w:rsid w:val="0034271F"/>
    <w:rsid w:val="00346325"/>
    <w:rsid w:val="00365DC0"/>
    <w:rsid w:val="00380C1F"/>
    <w:rsid w:val="00385ABB"/>
    <w:rsid w:val="00392046"/>
    <w:rsid w:val="003A2F39"/>
    <w:rsid w:val="003A5FC6"/>
    <w:rsid w:val="003D7575"/>
    <w:rsid w:val="0040281F"/>
    <w:rsid w:val="00403B60"/>
    <w:rsid w:val="00406198"/>
    <w:rsid w:val="00411C81"/>
    <w:rsid w:val="004165F2"/>
    <w:rsid w:val="00425187"/>
    <w:rsid w:val="004251BD"/>
    <w:rsid w:val="0044136C"/>
    <w:rsid w:val="004416E0"/>
    <w:rsid w:val="00473C16"/>
    <w:rsid w:val="00484AD7"/>
    <w:rsid w:val="00495569"/>
    <w:rsid w:val="00496286"/>
    <w:rsid w:val="004A0E3B"/>
    <w:rsid w:val="004A7AF9"/>
    <w:rsid w:val="004B32D7"/>
    <w:rsid w:val="004C6639"/>
    <w:rsid w:val="004E7C87"/>
    <w:rsid w:val="004F35F7"/>
    <w:rsid w:val="00500ADA"/>
    <w:rsid w:val="00521BC7"/>
    <w:rsid w:val="00523081"/>
    <w:rsid w:val="00541225"/>
    <w:rsid w:val="00561CCA"/>
    <w:rsid w:val="00567D3C"/>
    <w:rsid w:val="0057302A"/>
    <w:rsid w:val="00583123"/>
    <w:rsid w:val="00590C5E"/>
    <w:rsid w:val="00596A57"/>
    <w:rsid w:val="005A0CF4"/>
    <w:rsid w:val="005A1FC7"/>
    <w:rsid w:val="005A4800"/>
    <w:rsid w:val="005B5EB5"/>
    <w:rsid w:val="005C55AA"/>
    <w:rsid w:val="005C6770"/>
    <w:rsid w:val="005D6693"/>
    <w:rsid w:val="005D6831"/>
    <w:rsid w:val="005D6CC8"/>
    <w:rsid w:val="00620DAC"/>
    <w:rsid w:val="00623B3E"/>
    <w:rsid w:val="00623DFB"/>
    <w:rsid w:val="006346C8"/>
    <w:rsid w:val="00641A99"/>
    <w:rsid w:val="006576E7"/>
    <w:rsid w:val="0066190A"/>
    <w:rsid w:val="00666DCD"/>
    <w:rsid w:val="00670F06"/>
    <w:rsid w:val="006801CF"/>
    <w:rsid w:val="0068730A"/>
    <w:rsid w:val="00690CC5"/>
    <w:rsid w:val="00693F18"/>
    <w:rsid w:val="006A0D65"/>
    <w:rsid w:val="006C3372"/>
    <w:rsid w:val="006C5A97"/>
    <w:rsid w:val="006D1A2E"/>
    <w:rsid w:val="006E1F0B"/>
    <w:rsid w:val="006F56F4"/>
    <w:rsid w:val="006F753B"/>
    <w:rsid w:val="006F7955"/>
    <w:rsid w:val="00701957"/>
    <w:rsid w:val="00704364"/>
    <w:rsid w:val="007075DD"/>
    <w:rsid w:val="00714755"/>
    <w:rsid w:val="0072648F"/>
    <w:rsid w:val="00727388"/>
    <w:rsid w:val="007453F9"/>
    <w:rsid w:val="007579F9"/>
    <w:rsid w:val="0076388B"/>
    <w:rsid w:val="007A3B78"/>
    <w:rsid w:val="007A46A1"/>
    <w:rsid w:val="007C0100"/>
    <w:rsid w:val="007C6B94"/>
    <w:rsid w:val="007D4C35"/>
    <w:rsid w:val="007E26AB"/>
    <w:rsid w:val="007E5A05"/>
    <w:rsid w:val="007F463B"/>
    <w:rsid w:val="0080496D"/>
    <w:rsid w:val="00825110"/>
    <w:rsid w:val="00827ECE"/>
    <w:rsid w:val="0084149A"/>
    <w:rsid w:val="00850C16"/>
    <w:rsid w:val="0086353C"/>
    <w:rsid w:val="0086626B"/>
    <w:rsid w:val="008708DC"/>
    <w:rsid w:val="00880F9F"/>
    <w:rsid w:val="00890D40"/>
    <w:rsid w:val="00893E8C"/>
    <w:rsid w:val="008A12EE"/>
    <w:rsid w:val="008A69E1"/>
    <w:rsid w:val="008B423B"/>
    <w:rsid w:val="008C178B"/>
    <w:rsid w:val="008C3850"/>
    <w:rsid w:val="008D0261"/>
    <w:rsid w:val="008D05C0"/>
    <w:rsid w:val="008E1320"/>
    <w:rsid w:val="008E6DC3"/>
    <w:rsid w:val="008F4E1B"/>
    <w:rsid w:val="008F62B4"/>
    <w:rsid w:val="009017FD"/>
    <w:rsid w:val="0091231F"/>
    <w:rsid w:val="00925313"/>
    <w:rsid w:val="0092764F"/>
    <w:rsid w:val="009644D6"/>
    <w:rsid w:val="009657E9"/>
    <w:rsid w:val="009659E2"/>
    <w:rsid w:val="00965F71"/>
    <w:rsid w:val="00966115"/>
    <w:rsid w:val="0098541E"/>
    <w:rsid w:val="0099499C"/>
    <w:rsid w:val="009A1AFB"/>
    <w:rsid w:val="009A31B4"/>
    <w:rsid w:val="009C6F2E"/>
    <w:rsid w:val="009E28FF"/>
    <w:rsid w:val="009E5F90"/>
    <w:rsid w:val="00A00B8D"/>
    <w:rsid w:val="00A17507"/>
    <w:rsid w:val="00A24BA7"/>
    <w:rsid w:val="00A251E3"/>
    <w:rsid w:val="00A3249A"/>
    <w:rsid w:val="00A333EA"/>
    <w:rsid w:val="00A86B60"/>
    <w:rsid w:val="00A918A2"/>
    <w:rsid w:val="00AB2B3A"/>
    <w:rsid w:val="00AB72D2"/>
    <w:rsid w:val="00AC634C"/>
    <w:rsid w:val="00AF71C3"/>
    <w:rsid w:val="00B01353"/>
    <w:rsid w:val="00B1481E"/>
    <w:rsid w:val="00B1726D"/>
    <w:rsid w:val="00B175A2"/>
    <w:rsid w:val="00B2296B"/>
    <w:rsid w:val="00B243F9"/>
    <w:rsid w:val="00B27523"/>
    <w:rsid w:val="00B40184"/>
    <w:rsid w:val="00B40824"/>
    <w:rsid w:val="00B418A0"/>
    <w:rsid w:val="00B45224"/>
    <w:rsid w:val="00B53821"/>
    <w:rsid w:val="00B540E2"/>
    <w:rsid w:val="00B55770"/>
    <w:rsid w:val="00B60A4E"/>
    <w:rsid w:val="00B743C7"/>
    <w:rsid w:val="00B815F5"/>
    <w:rsid w:val="00B83C92"/>
    <w:rsid w:val="00B86D2B"/>
    <w:rsid w:val="00B92983"/>
    <w:rsid w:val="00BB1972"/>
    <w:rsid w:val="00BC2A52"/>
    <w:rsid w:val="00BC6010"/>
    <w:rsid w:val="00BE33A0"/>
    <w:rsid w:val="00C0055A"/>
    <w:rsid w:val="00C12D21"/>
    <w:rsid w:val="00C20AC8"/>
    <w:rsid w:val="00C2179E"/>
    <w:rsid w:val="00C40161"/>
    <w:rsid w:val="00C54E52"/>
    <w:rsid w:val="00C5696D"/>
    <w:rsid w:val="00C61560"/>
    <w:rsid w:val="00C638DC"/>
    <w:rsid w:val="00C70553"/>
    <w:rsid w:val="00C80BFE"/>
    <w:rsid w:val="00C80F8D"/>
    <w:rsid w:val="00C82B2F"/>
    <w:rsid w:val="00C959A4"/>
    <w:rsid w:val="00CA5A93"/>
    <w:rsid w:val="00CC14B2"/>
    <w:rsid w:val="00CD26AB"/>
    <w:rsid w:val="00CF41D8"/>
    <w:rsid w:val="00D00F19"/>
    <w:rsid w:val="00D04D4F"/>
    <w:rsid w:val="00D10F9B"/>
    <w:rsid w:val="00D4165D"/>
    <w:rsid w:val="00D52138"/>
    <w:rsid w:val="00D5262C"/>
    <w:rsid w:val="00D66199"/>
    <w:rsid w:val="00D73A44"/>
    <w:rsid w:val="00D752FD"/>
    <w:rsid w:val="00D87F35"/>
    <w:rsid w:val="00D93DB8"/>
    <w:rsid w:val="00DA6741"/>
    <w:rsid w:val="00DB0434"/>
    <w:rsid w:val="00DB0F86"/>
    <w:rsid w:val="00DC0247"/>
    <w:rsid w:val="00DD04CA"/>
    <w:rsid w:val="00DD4752"/>
    <w:rsid w:val="00DD5F90"/>
    <w:rsid w:val="00DD64BE"/>
    <w:rsid w:val="00DE5063"/>
    <w:rsid w:val="00DE6A8D"/>
    <w:rsid w:val="00DE6B64"/>
    <w:rsid w:val="00E044A2"/>
    <w:rsid w:val="00E23AFA"/>
    <w:rsid w:val="00E276DA"/>
    <w:rsid w:val="00E31A9D"/>
    <w:rsid w:val="00E34923"/>
    <w:rsid w:val="00E46921"/>
    <w:rsid w:val="00E50A73"/>
    <w:rsid w:val="00E6041B"/>
    <w:rsid w:val="00E70DE9"/>
    <w:rsid w:val="00E83A30"/>
    <w:rsid w:val="00E84F3B"/>
    <w:rsid w:val="00E857BD"/>
    <w:rsid w:val="00E87AD2"/>
    <w:rsid w:val="00E93F49"/>
    <w:rsid w:val="00EA065C"/>
    <w:rsid w:val="00EC0A65"/>
    <w:rsid w:val="00EF7B96"/>
    <w:rsid w:val="00F002F1"/>
    <w:rsid w:val="00F07168"/>
    <w:rsid w:val="00F13B62"/>
    <w:rsid w:val="00F403EF"/>
    <w:rsid w:val="00F41473"/>
    <w:rsid w:val="00F713C1"/>
    <w:rsid w:val="00F818C8"/>
    <w:rsid w:val="00FB2595"/>
    <w:rsid w:val="00FB2B08"/>
    <w:rsid w:val="00FC7959"/>
    <w:rsid w:val="00FD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FDA96D-51E8-44E6-8ED2-0B9F0343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73"/>
    <w:pPr>
      <w:suppressAutoHyphens/>
    </w:pPr>
    <w:rPr>
      <w:sz w:val="28"/>
      <w:szCs w:val="28"/>
      <w:lang w:val="ro-RO" w:eastAsia="zh-CN"/>
    </w:rPr>
  </w:style>
  <w:style w:type="paragraph" w:styleId="Heading1">
    <w:name w:val="heading 1"/>
    <w:basedOn w:val="Normal"/>
    <w:next w:val="Normal"/>
    <w:link w:val="Heading1Char"/>
    <w:uiPriority w:val="99"/>
    <w:qFormat/>
    <w:rsid w:val="00F41473"/>
    <w:pPr>
      <w:keepNext/>
      <w:tabs>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F41473"/>
    <w:pPr>
      <w:keepNext/>
      <w:tabs>
        <w:tab w:val="num" w:pos="0"/>
      </w:tabs>
      <w:spacing w:line="360" w:lineRule="auto"/>
      <w:ind w:left="576" w:hanging="576"/>
      <w:jc w:val="center"/>
      <w:outlineLvl w:val="1"/>
    </w:pPr>
    <w:rPr>
      <w:rFonts w:ascii="Arial" w:hAnsi="Arial" w:cs="Arial"/>
      <w:b/>
      <w:bCs/>
      <w:i/>
      <w:iCs/>
      <w:sz w:val="24"/>
      <w:szCs w:val="24"/>
      <w:lang w:val="en-US"/>
    </w:rPr>
  </w:style>
  <w:style w:type="paragraph" w:styleId="Heading3">
    <w:name w:val="heading 3"/>
    <w:basedOn w:val="Normal"/>
    <w:next w:val="Normal"/>
    <w:link w:val="Heading3Char"/>
    <w:uiPriority w:val="99"/>
    <w:qFormat/>
    <w:rsid w:val="00F41473"/>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151"/>
    <w:rPr>
      <w:rFonts w:asciiTheme="majorHAnsi" w:eastAsiaTheme="majorEastAsia" w:hAnsiTheme="majorHAnsi" w:cstheme="majorBidi"/>
      <w:b/>
      <w:bCs/>
      <w:kern w:val="32"/>
      <w:sz w:val="32"/>
      <w:szCs w:val="32"/>
      <w:lang w:val="ro-RO" w:eastAsia="zh-CN"/>
    </w:rPr>
  </w:style>
  <w:style w:type="character" w:customStyle="1" w:styleId="Heading2Char">
    <w:name w:val="Heading 2 Char"/>
    <w:basedOn w:val="DefaultParagraphFont"/>
    <w:link w:val="Heading2"/>
    <w:uiPriority w:val="9"/>
    <w:semiHidden/>
    <w:rsid w:val="00474151"/>
    <w:rPr>
      <w:rFonts w:asciiTheme="majorHAnsi" w:eastAsiaTheme="majorEastAsia" w:hAnsiTheme="majorHAnsi" w:cstheme="majorBidi"/>
      <w:b/>
      <w:bCs/>
      <w:i/>
      <w:iCs/>
      <w:sz w:val="28"/>
      <w:szCs w:val="28"/>
      <w:lang w:val="ro-RO" w:eastAsia="zh-CN"/>
    </w:rPr>
  </w:style>
  <w:style w:type="character" w:customStyle="1" w:styleId="Heading3Char">
    <w:name w:val="Heading 3 Char"/>
    <w:basedOn w:val="DefaultParagraphFont"/>
    <w:link w:val="Heading3"/>
    <w:uiPriority w:val="99"/>
    <w:rsid w:val="00F41473"/>
    <w:rPr>
      <w:rFonts w:ascii="Calibri Light" w:hAnsi="Calibri Light" w:cs="Calibri Light"/>
      <w:b/>
      <w:bCs/>
      <w:sz w:val="26"/>
      <w:szCs w:val="26"/>
      <w:lang w:eastAsia="zh-CN"/>
    </w:rPr>
  </w:style>
  <w:style w:type="character" w:customStyle="1" w:styleId="WW8Num1z0">
    <w:name w:val="WW8Num1z0"/>
    <w:uiPriority w:val="99"/>
    <w:rsid w:val="00F41473"/>
  </w:style>
  <w:style w:type="character" w:customStyle="1" w:styleId="WW8Num1z1">
    <w:name w:val="WW8Num1z1"/>
    <w:uiPriority w:val="99"/>
    <w:rsid w:val="00F41473"/>
  </w:style>
  <w:style w:type="character" w:customStyle="1" w:styleId="WW8Num1z2">
    <w:name w:val="WW8Num1z2"/>
    <w:uiPriority w:val="99"/>
    <w:rsid w:val="00F41473"/>
  </w:style>
  <w:style w:type="character" w:customStyle="1" w:styleId="WW8Num1z3">
    <w:name w:val="WW8Num1z3"/>
    <w:uiPriority w:val="99"/>
    <w:rsid w:val="00F41473"/>
  </w:style>
  <w:style w:type="character" w:customStyle="1" w:styleId="WW8Num1z4">
    <w:name w:val="WW8Num1z4"/>
    <w:uiPriority w:val="99"/>
    <w:rsid w:val="00F41473"/>
  </w:style>
  <w:style w:type="character" w:customStyle="1" w:styleId="WW8Num1z5">
    <w:name w:val="WW8Num1z5"/>
    <w:uiPriority w:val="99"/>
    <w:rsid w:val="00F41473"/>
  </w:style>
  <w:style w:type="character" w:customStyle="1" w:styleId="WW8Num1z6">
    <w:name w:val="WW8Num1z6"/>
    <w:uiPriority w:val="99"/>
    <w:rsid w:val="00F41473"/>
  </w:style>
  <w:style w:type="character" w:customStyle="1" w:styleId="WW8Num1z7">
    <w:name w:val="WW8Num1z7"/>
    <w:uiPriority w:val="99"/>
    <w:rsid w:val="00F41473"/>
  </w:style>
  <w:style w:type="character" w:customStyle="1" w:styleId="WW8Num1z8">
    <w:name w:val="WW8Num1z8"/>
    <w:uiPriority w:val="99"/>
    <w:rsid w:val="00F41473"/>
  </w:style>
  <w:style w:type="character" w:customStyle="1" w:styleId="WW8Num2z0">
    <w:name w:val="WW8Num2z0"/>
    <w:uiPriority w:val="99"/>
    <w:rsid w:val="00F41473"/>
    <w:rPr>
      <w:rFonts w:ascii="Arial" w:hAnsi="Arial" w:cs="Arial"/>
      <w:color w:val="0000FF"/>
      <w:sz w:val="24"/>
      <w:szCs w:val="24"/>
      <w:lang w:val="fr-BE"/>
    </w:rPr>
  </w:style>
  <w:style w:type="character" w:customStyle="1" w:styleId="WW8Num2z1">
    <w:name w:val="WW8Num2z1"/>
    <w:uiPriority w:val="99"/>
    <w:rsid w:val="00F41473"/>
  </w:style>
  <w:style w:type="character" w:customStyle="1" w:styleId="WW8Num2z2">
    <w:name w:val="WW8Num2z2"/>
    <w:uiPriority w:val="99"/>
    <w:rsid w:val="00F41473"/>
  </w:style>
  <w:style w:type="character" w:customStyle="1" w:styleId="WW8Num2z3">
    <w:name w:val="WW8Num2z3"/>
    <w:uiPriority w:val="99"/>
    <w:rsid w:val="00F41473"/>
  </w:style>
  <w:style w:type="character" w:customStyle="1" w:styleId="WW8Num2z4">
    <w:name w:val="WW8Num2z4"/>
    <w:uiPriority w:val="99"/>
    <w:rsid w:val="00F41473"/>
  </w:style>
  <w:style w:type="character" w:customStyle="1" w:styleId="WW8Num2z5">
    <w:name w:val="WW8Num2z5"/>
    <w:uiPriority w:val="99"/>
    <w:rsid w:val="00F41473"/>
  </w:style>
  <w:style w:type="character" w:customStyle="1" w:styleId="WW8Num2z6">
    <w:name w:val="WW8Num2z6"/>
    <w:uiPriority w:val="99"/>
    <w:rsid w:val="00F41473"/>
  </w:style>
  <w:style w:type="character" w:customStyle="1" w:styleId="WW8Num2z7">
    <w:name w:val="WW8Num2z7"/>
    <w:uiPriority w:val="99"/>
    <w:rsid w:val="00F41473"/>
  </w:style>
  <w:style w:type="character" w:customStyle="1" w:styleId="WW8Num2z8">
    <w:name w:val="WW8Num2z8"/>
    <w:uiPriority w:val="99"/>
    <w:rsid w:val="00F41473"/>
  </w:style>
  <w:style w:type="character" w:customStyle="1" w:styleId="WW8Num3z0">
    <w:name w:val="WW8Num3z0"/>
    <w:uiPriority w:val="99"/>
    <w:rsid w:val="00F41473"/>
    <w:rPr>
      <w:rFonts w:ascii="Wingdings" w:hAnsi="Wingdings" w:cs="Wingdings"/>
      <w:color w:val="000000"/>
      <w:sz w:val="24"/>
      <w:szCs w:val="24"/>
      <w:shd w:val="clear" w:color="auto" w:fill="FFFFFF"/>
      <w:lang w:eastAsia="en-US"/>
    </w:rPr>
  </w:style>
  <w:style w:type="character" w:customStyle="1" w:styleId="WW8Num4z0">
    <w:name w:val="WW8Num4z0"/>
    <w:uiPriority w:val="99"/>
    <w:rsid w:val="00F41473"/>
  </w:style>
  <w:style w:type="character" w:customStyle="1" w:styleId="WW8Num5z0">
    <w:name w:val="WW8Num5z0"/>
    <w:uiPriority w:val="99"/>
    <w:rsid w:val="00F41473"/>
    <w:rPr>
      <w:rFonts w:ascii="Times New Roman" w:hAnsi="Times New Roman" w:cs="Times New Roman"/>
      <w:color w:val="FF0000"/>
      <w:sz w:val="24"/>
      <w:szCs w:val="24"/>
    </w:rPr>
  </w:style>
  <w:style w:type="character" w:customStyle="1" w:styleId="WW8Num5z1">
    <w:name w:val="WW8Num5z1"/>
    <w:uiPriority w:val="99"/>
    <w:rsid w:val="00F41473"/>
    <w:rPr>
      <w:rFonts w:ascii="Courier New" w:hAnsi="Courier New" w:cs="Courier New"/>
    </w:rPr>
  </w:style>
  <w:style w:type="character" w:customStyle="1" w:styleId="WW8Num5z2">
    <w:name w:val="WW8Num5z2"/>
    <w:uiPriority w:val="99"/>
    <w:rsid w:val="00F41473"/>
    <w:rPr>
      <w:rFonts w:ascii="Wingdings" w:hAnsi="Wingdings" w:cs="Wingdings"/>
    </w:rPr>
  </w:style>
  <w:style w:type="character" w:customStyle="1" w:styleId="WW8Num5z3">
    <w:name w:val="WW8Num5z3"/>
    <w:uiPriority w:val="99"/>
    <w:rsid w:val="00F41473"/>
    <w:rPr>
      <w:rFonts w:ascii="Symbol" w:hAnsi="Symbol" w:cs="Symbol"/>
    </w:rPr>
  </w:style>
  <w:style w:type="character" w:customStyle="1" w:styleId="WW8Num6z0">
    <w:name w:val="WW8Num6z0"/>
    <w:uiPriority w:val="99"/>
    <w:rsid w:val="00F41473"/>
    <w:rPr>
      <w:rFonts w:ascii="Times New Roman" w:hAnsi="Times New Roman" w:cs="Times New Roman"/>
    </w:rPr>
  </w:style>
  <w:style w:type="character" w:customStyle="1" w:styleId="WW8Num6z1">
    <w:name w:val="WW8Num6z1"/>
    <w:uiPriority w:val="99"/>
    <w:rsid w:val="00F41473"/>
    <w:rPr>
      <w:rFonts w:ascii="Courier New" w:hAnsi="Courier New" w:cs="Courier New"/>
    </w:rPr>
  </w:style>
  <w:style w:type="character" w:customStyle="1" w:styleId="WW8Num6z2">
    <w:name w:val="WW8Num6z2"/>
    <w:uiPriority w:val="99"/>
    <w:rsid w:val="00F41473"/>
    <w:rPr>
      <w:rFonts w:ascii="Wingdings" w:hAnsi="Wingdings" w:cs="Wingdings"/>
    </w:rPr>
  </w:style>
  <w:style w:type="character" w:customStyle="1" w:styleId="WW8Num6z3">
    <w:name w:val="WW8Num6z3"/>
    <w:uiPriority w:val="99"/>
    <w:rsid w:val="00F41473"/>
    <w:rPr>
      <w:rFonts w:ascii="Symbol" w:hAnsi="Symbol" w:cs="Symbol"/>
    </w:rPr>
  </w:style>
  <w:style w:type="character" w:customStyle="1" w:styleId="WW8Num3z1">
    <w:name w:val="WW8Num3z1"/>
    <w:uiPriority w:val="99"/>
    <w:rsid w:val="00F41473"/>
  </w:style>
  <w:style w:type="character" w:customStyle="1" w:styleId="WW8Num3z2">
    <w:name w:val="WW8Num3z2"/>
    <w:uiPriority w:val="99"/>
    <w:rsid w:val="00F41473"/>
  </w:style>
  <w:style w:type="character" w:customStyle="1" w:styleId="WW8Num3z3">
    <w:name w:val="WW8Num3z3"/>
    <w:uiPriority w:val="99"/>
    <w:rsid w:val="00F41473"/>
  </w:style>
  <w:style w:type="character" w:customStyle="1" w:styleId="WW8Num3z4">
    <w:name w:val="WW8Num3z4"/>
    <w:uiPriority w:val="99"/>
    <w:rsid w:val="00F41473"/>
  </w:style>
  <w:style w:type="character" w:customStyle="1" w:styleId="WW8Num3z5">
    <w:name w:val="WW8Num3z5"/>
    <w:uiPriority w:val="99"/>
    <w:rsid w:val="00F41473"/>
  </w:style>
  <w:style w:type="character" w:customStyle="1" w:styleId="WW8Num3z6">
    <w:name w:val="WW8Num3z6"/>
    <w:uiPriority w:val="99"/>
    <w:rsid w:val="00F41473"/>
  </w:style>
  <w:style w:type="character" w:customStyle="1" w:styleId="WW8Num3z7">
    <w:name w:val="WW8Num3z7"/>
    <w:uiPriority w:val="99"/>
    <w:rsid w:val="00F41473"/>
  </w:style>
  <w:style w:type="character" w:customStyle="1" w:styleId="WW8Num3z8">
    <w:name w:val="WW8Num3z8"/>
    <w:uiPriority w:val="99"/>
    <w:rsid w:val="00F41473"/>
  </w:style>
  <w:style w:type="character" w:customStyle="1" w:styleId="WW8Num7z0">
    <w:name w:val="WW8Num7z0"/>
    <w:uiPriority w:val="99"/>
    <w:rsid w:val="00F41473"/>
    <w:rPr>
      <w:rFonts w:ascii="Arial" w:hAnsi="Arial" w:cs="Arial"/>
      <w:sz w:val="24"/>
      <w:szCs w:val="24"/>
    </w:rPr>
  </w:style>
  <w:style w:type="character" w:customStyle="1" w:styleId="WW8Num8z0">
    <w:name w:val="WW8Num8z0"/>
    <w:uiPriority w:val="99"/>
    <w:rsid w:val="00F41473"/>
    <w:rPr>
      <w:rFonts w:ascii="Wingdings" w:hAnsi="Wingdings" w:cs="Wingdings"/>
      <w:color w:val="000000"/>
      <w:sz w:val="24"/>
      <w:szCs w:val="24"/>
      <w:shd w:val="clear" w:color="auto" w:fill="FFFFFF"/>
    </w:rPr>
  </w:style>
  <w:style w:type="character" w:customStyle="1" w:styleId="WW8Num9z0">
    <w:name w:val="WW8Num9z0"/>
    <w:uiPriority w:val="99"/>
    <w:rsid w:val="00F41473"/>
    <w:rPr>
      <w:rFonts w:ascii="Arial" w:hAnsi="Arial" w:cs="Arial"/>
    </w:rPr>
  </w:style>
  <w:style w:type="character" w:customStyle="1" w:styleId="WW8Num9z1">
    <w:name w:val="WW8Num9z1"/>
    <w:uiPriority w:val="99"/>
    <w:rsid w:val="00F41473"/>
    <w:rPr>
      <w:rFonts w:ascii="Courier New" w:hAnsi="Courier New" w:cs="Courier New"/>
    </w:rPr>
  </w:style>
  <w:style w:type="character" w:customStyle="1" w:styleId="WW8Num9z2">
    <w:name w:val="WW8Num9z2"/>
    <w:uiPriority w:val="99"/>
    <w:rsid w:val="00F41473"/>
    <w:rPr>
      <w:rFonts w:ascii="Wingdings" w:hAnsi="Wingdings" w:cs="Wingdings"/>
    </w:rPr>
  </w:style>
  <w:style w:type="character" w:customStyle="1" w:styleId="WW8Num9z3">
    <w:name w:val="WW8Num9z3"/>
    <w:uiPriority w:val="99"/>
    <w:rsid w:val="00F41473"/>
    <w:rPr>
      <w:rFonts w:ascii="Symbol" w:hAnsi="Symbol" w:cs="Symbol"/>
    </w:rPr>
  </w:style>
  <w:style w:type="character" w:customStyle="1" w:styleId="WW8Num10z0">
    <w:name w:val="WW8Num10z0"/>
    <w:uiPriority w:val="99"/>
    <w:rsid w:val="00F41473"/>
    <w:rPr>
      <w:rFonts w:ascii="Calibri" w:eastAsia="Times New Roman" w:hAnsi="Calibri" w:cs="Calibri"/>
    </w:rPr>
  </w:style>
  <w:style w:type="character" w:customStyle="1" w:styleId="WW8Num10z1">
    <w:name w:val="WW8Num10z1"/>
    <w:uiPriority w:val="99"/>
    <w:rsid w:val="00F41473"/>
    <w:rPr>
      <w:rFonts w:ascii="Courier New" w:hAnsi="Courier New" w:cs="Courier New"/>
    </w:rPr>
  </w:style>
  <w:style w:type="character" w:customStyle="1" w:styleId="WW8Num10z2">
    <w:name w:val="WW8Num10z2"/>
    <w:uiPriority w:val="99"/>
    <w:rsid w:val="00F41473"/>
    <w:rPr>
      <w:rFonts w:ascii="Wingdings" w:hAnsi="Wingdings" w:cs="Wingdings"/>
    </w:rPr>
  </w:style>
  <w:style w:type="character" w:customStyle="1" w:styleId="WW8Num10z3">
    <w:name w:val="WW8Num10z3"/>
    <w:uiPriority w:val="99"/>
    <w:rsid w:val="00F41473"/>
    <w:rPr>
      <w:rFonts w:ascii="Symbol" w:hAnsi="Symbol" w:cs="Symbol"/>
    </w:rPr>
  </w:style>
  <w:style w:type="character" w:customStyle="1" w:styleId="WW8Num11z0">
    <w:name w:val="WW8Num11z0"/>
    <w:uiPriority w:val="99"/>
    <w:rsid w:val="00F41473"/>
  </w:style>
  <w:style w:type="character" w:customStyle="1" w:styleId="WW8Num11z1">
    <w:name w:val="WW8Num11z1"/>
    <w:uiPriority w:val="99"/>
    <w:rsid w:val="00F41473"/>
  </w:style>
  <w:style w:type="character" w:customStyle="1" w:styleId="WW8Num11z2">
    <w:name w:val="WW8Num11z2"/>
    <w:uiPriority w:val="99"/>
    <w:rsid w:val="00F41473"/>
  </w:style>
  <w:style w:type="character" w:customStyle="1" w:styleId="WW8Num11z3">
    <w:name w:val="WW8Num11z3"/>
    <w:uiPriority w:val="99"/>
    <w:rsid w:val="00F41473"/>
  </w:style>
  <w:style w:type="character" w:customStyle="1" w:styleId="WW8Num11z4">
    <w:name w:val="WW8Num11z4"/>
    <w:uiPriority w:val="99"/>
    <w:rsid w:val="00F41473"/>
  </w:style>
  <w:style w:type="character" w:customStyle="1" w:styleId="WW8Num11z5">
    <w:name w:val="WW8Num11z5"/>
    <w:uiPriority w:val="99"/>
    <w:rsid w:val="00F41473"/>
  </w:style>
  <w:style w:type="character" w:customStyle="1" w:styleId="WW8Num11z6">
    <w:name w:val="WW8Num11z6"/>
    <w:uiPriority w:val="99"/>
    <w:rsid w:val="00F41473"/>
  </w:style>
  <w:style w:type="character" w:customStyle="1" w:styleId="WW8Num11z7">
    <w:name w:val="WW8Num11z7"/>
    <w:uiPriority w:val="99"/>
    <w:rsid w:val="00F41473"/>
  </w:style>
  <w:style w:type="character" w:customStyle="1" w:styleId="WW8Num11z8">
    <w:name w:val="WW8Num11z8"/>
    <w:uiPriority w:val="99"/>
    <w:rsid w:val="00F41473"/>
  </w:style>
  <w:style w:type="character" w:customStyle="1" w:styleId="WW8Num12z0">
    <w:name w:val="WW8Num12z0"/>
    <w:uiPriority w:val="99"/>
    <w:rsid w:val="00F41473"/>
  </w:style>
  <w:style w:type="character" w:customStyle="1" w:styleId="WW8Num12z1">
    <w:name w:val="WW8Num12z1"/>
    <w:uiPriority w:val="99"/>
    <w:rsid w:val="00F41473"/>
  </w:style>
  <w:style w:type="character" w:customStyle="1" w:styleId="WW8Num12z2">
    <w:name w:val="WW8Num12z2"/>
    <w:uiPriority w:val="99"/>
    <w:rsid w:val="00F41473"/>
  </w:style>
  <w:style w:type="character" w:customStyle="1" w:styleId="WW8Num12z3">
    <w:name w:val="WW8Num12z3"/>
    <w:uiPriority w:val="99"/>
    <w:rsid w:val="00F41473"/>
  </w:style>
  <w:style w:type="character" w:customStyle="1" w:styleId="WW8Num12z4">
    <w:name w:val="WW8Num12z4"/>
    <w:uiPriority w:val="99"/>
    <w:rsid w:val="00F41473"/>
  </w:style>
  <w:style w:type="character" w:customStyle="1" w:styleId="WW8Num12z5">
    <w:name w:val="WW8Num12z5"/>
    <w:uiPriority w:val="99"/>
    <w:rsid w:val="00F41473"/>
  </w:style>
  <w:style w:type="character" w:customStyle="1" w:styleId="WW8Num12z6">
    <w:name w:val="WW8Num12z6"/>
    <w:uiPriority w:val="99"/>
    <w:rsid w:val="00F41473"/>
  </w:style>
  <w:style w:type="character" w:customStyle="1" w:styleId="WW8Num12z7">
    <w:name w:val="WW8Num12z7"/>
    <w:uiPriority w:val="99"/>
    <w:rsid w:val="00F41473"/>
  </w:style>
  <w:style w:type="character" w:customStyle="1" w:styleId="WW8Num12z8">
    <w:name w:val="WW8Num12z8"/>
    <w:uiPriority w:val="99"/>
    <w:rsid w:val="00F41473"/>
  </w:style>
  <w:style w:type="character" w:customStyle="1" w:styleId="WW8Num13z0">
    <w:name w:val="WW8Num13z0"/>
    <w:uiPriority w:val="99"/>
    <w:rsid w:val="00F41473"/>
    <w:rPr>
      <w:rFonts w:ascii="Symbol" w:hAnsi="Symbol" w:cs="Symbol"/>
    </w:rPr>
  </w:style>
  <w:style w:type="character" w:customStyle="1" w:styleId="WW8Num13z1">
    <w:name w:val="WW8Num13z1"/>
    <w:uiPriority w:val="99"/>
    <w:rsid w:val="00F41473"/>
    <w:rPr>
      <w:rFonts w:ascii="Courier New" w:hAnsi="Courier New" w:cs="Courier New"/>
    </w:rPr>
  </w:style>
  <w:style w:type="character" w:customStyle="1" w:styleId="WW8Num13z2">
    <w:name w:val="WW8Num13z2"/>
    <w:uiPriority w:val="99"/>
    <w:rsid w:val="00F41473"/>
    <w:rPr>
      <w:rFonts w:ascii="Wingdings" w:hAnsi="Wingdings" w:cs="Wingdings"/>
    </w:rPr>
  </w:style>
  <w:style w:type="character" w:customStyle="1" w:styleId="WW8Num14z0">
    <w:name w:val="WW8Num14z0"/>
    <w:uiPriority w:val="99"/>
    <w:rsid w:val="00F41473"/>
  </w:style>
  <w:style w:type="character" w:customStyle="1" w:styleId="WW8Num14z1">
    <w:name w:val="WW8Num14z1"/>
    <w:uiPriority w:val="99"/>
    <w:rsid w:val="00F41473"/>
  </w:style>
  <w:style w:type="character" w:customStyle="1" w:styleId="WW8Num14z2">
    <w:name w:val="WW8Num14z2"/>
    <w:uiPriority w:val="99"/>
    <w:rsid w:val="00F41473"/>
  </w:style>
  <w:style w:type="character" w:customStyle="1" w:styleId="WW8Num14z3">
    <w:name w:val="WW8Num14z3"/>
    <w:uiPriority w:val="99"/>
    <w:rsid w:val="00F41473"/>
  </w:style>
  <w:style w:type="character" w:customStyle="1" w:styleId="WW8Num14z4">
    <w:name w:val="WW8Num14z4"/>
    <w:uiPriority w:val="99"/>
    <w:rsid w:val="00F41473"/>
  </w:style>
  <w:style w:type="character" w:customStyle="1" w:styleId="WW8Num14z5">
    <w:name w:val="WW8Num14z5"/>
    <w:uiPriority w:val="99"/>
    <w:rsid w:val="00F41473"/>
  </w:style>
  <w:style w:type="character" w:customStyle="1" w:styleId="WW8Num14z6">
    <w:name w:val="WW8Num14z6"/>
    <w:uiPriority w:val="99"/>
    <w:rsid w:val="00F41473"/>
  </w:style>
  <w:style w:type="character" w:customStyle="1" w:styleId="WW8Num14z7">
    <w:name w:val="WW8Num14z7"/>
    <w:uiPriority w:val="99"/>
    <w:rsid w:val="00F41473"/>
  </w:style>
  <w:style w:type="character" w:customStyle="1" w:styleId="WW8Num14z8">
    <w:name w:val="WW8Num14z8"/>
    <w:uiPriority w:val="99"/>
    <w:rsid w:val="00F41473"/>
  </w:style>
  <w:style w:type="character" w:customStyle="1" w:styleId="WW8Num15z0">
    <w:name w:val="WW8Num15z0"/>
    <w:uiPriority w:val="99"/>
    <w:rsid w:val="00F41473"/>
  </w:style>
  <w:style w:type="character" w:customStyle="1" w:styleId="WW8Num15z1">
    <w:name w:val="WW8Num15z1"/>
    <w:uiPriority w:val="99"/>
    <w:rsid w:val="00F41473"/>
  </w:style>
  <w:style w:type="character" w:customStyle="1" w:styleId="WW8Num15z2">
    <w:name w:val="WW8Num15z2"/>
    <w:uiPriority w:val="99"/>
    <w:rsid w:val="00F41473"/>
  </w:style>
  <w:style w:type="character" w:customStyle="1" w:styleId="WW8Num15z3">
    <w:name w:val="WW8Num15z3"/>
    <w:uiPriority w:val="99"/>
    <w:rsid w:val="00F41473"/>
  </w:style>
  <w:style w:type="character" w:customStyle="1" w:styleId="WW8Num15z4">
    <w:name w:val="WW8Num15z4"/>
    <w:uiPriority w:val="99"/>
    <w:rsid w:val="00F41473"/>
  </w:style>
  <w:style w:type="character" w:customStyle="1" w:styleId="WW8Num15z5">
    <w:name w:val="WW8Num15z5"/>
    <w:uiPriority w:val="99"/>
    <w:rsid w:val="00F41473"/>
  </w:style>
  <w:style w:type="character" w:customStyle="1" w:styleId="WW8Num15z6">
    <w:name w:val="WW8Num15z6"/>
    <w:uiPriority w:val="99"/>
    <w:rsid w:val="00F41473"/>
  </w:style>
  <w:style w:type="character" w:customStyle="1" w:styleId="WW8Num15z7">
    <w:name w:val="WW8Num15z7"/>
    <w:uiPriority w:val="99"/>
    <w:rsid w:val="00F41473"/>
  </w:style>
  <w:style w:type="character" w:customStyle="1" w:styleId="WW8Num15z8">
    <w:name w:val="WW8Num15z8"/>
    <w:uiPriority w:val="99"/>
    <w:rsid w:val="00F41473"/>
  </w:style>
  <w:style w:type="character" w:customStyle="1" w:styleId="WW8Num16z0">
    <w:name w:val="WW8Num16z0"/>
    <w:uiPriority w:val="99"/>
    <w:rsid w:val="00F41473"/>
  </w:style>
  <w:style w:type="character" w:customStyle="1" w:styleId="WW8Num16z1">
    <w:name w:val="WW8Num16z1"/>
    <w:uiPriority w:val="99"/>
    <w:rsid w:val="00F41473"/>
  </w:style>
  <w:style w:type="character" w:customStyle="1" w:styleId="WW8Num16z2">
    <w:name w:val="WW8Num16z2"/>
    <w:uiPriority w:val="99"/>
    <w:rsid w:val="00F41473"/>
  </w:style>
  <w:style w:type="character" w:customStyle="1" w:styleId="WW8Num16z3">
    <w:name w:val="WW8Num16z3"/>
    <w:uiPriority w:val="99"/>
    <w:rsid w:val="00F41473"/>
  </w:style>
  <w:style w:type="character" w:customStyle="1" w:styleId="WW8Num16z4">
    <w:name w:val="WW8Num16z4"/>
    <w:uiPriority w:val="99"/>
    <w:rsid w:val="00F41473"/>
  </w:style>
  <w:style w:type="character" w:customStyle="1" w:styleId="WW8Num16z5">
    <w:name w:val="WW8Num16z5"/>
    <w:uiPriority w:val="99"/>
    <w:rsid w:val="00F41473"/>
  </w:style>
  <w:style w:type="character" w:customStyle="1" w:styleId="WW8Num16z6">
    <w:name w:val="WW8Num16z6"/>
    <w:uiPriority w:val="99"/>
    <w:rsid w:val="00F41473"/>
  </w:style>
  <w:style w:type="character" w:customStyle="1" w:styleId="WW8Num16z7">
    <w:name w:val="WW8Num16z7"/>
    <w:uiPriority w:val="99"/>
    <w:rsid w:val="00F41473"/>
  </w:style>
  <w:style w:type="character" w:customStyle="1" w:styleId="WW8Num16z8">
    <w:name w:val="WW8Num16z8"/>
    <w:uiPriority w:val="99"/>
    <w:rsid w:val="00F41473"/>
  </w:style>
  <w:style w:type="character" w:customStyle="1" w:styleId="WW8Num17z0">
    <w:name w:val="WW8Num17z0"/>
    <w:uiPriority w:val="99"/>
    <w:rsid w:val="00F41473"/>
  </w:style>
  <w:style w:type="character" w:customStyle="1" w:styleId="WW8Num17z1">
    <w:name w:val="WW8Num17z1"/>
    <w:uiPriority w:val="99"/>
    <w:rsid w:val="00F41473"/>
  </w:style>
  <w:style w:type="character" w:customStyle="1" w:styleId="WW8Num17z2">
    <w:name w:val="WW8Num17z2"/>
    <w:uiPriority w:val="99"/>
    <w:rsid w:val="00F41473"/>
  </w:style>
  <w:style w:type="character" w:customStyle="1" w:styleId="WW8Num17z3">
    <w:name w:val="WW8Num17z3"/>
    <w:uiPriority w:val="99"/>
    <w:rsid w:val="00F41473"/>
  </w:style>
  <w:style w:type="character" w:customStyle="1" w:styleId="WW8Num17z4">
    <w:name w:val="WW8Num17z4"/>
    <w:uiPriority w:val="99"/>
    <w:rsid w:val="00F41473"/>
  </w:style>
  <w:style w:type="character" w:customStyle="1" w:styleId="WW8Num17z5">
    <w:name w:val="WW8Num17z5"/>
    <w:uiPriority w:val="99"/>
    <w:rsid w:val="00F41473"/>
  </w:style>
  <w:style w:type="character" w:customStyle="1" w:styleId="WW8Num17z6">
    <w:name w:val="WW8Num17z6"/>
    <w:uiPriority w:val="99"/>
    <w:rsid w:val="00F41473"/>
  </w:style>
  <w:style w:type="character" w:customStyle="1" w:styleId="WW8Num17z7">
    <w:name w:val="WW8Num17z7"/>
    <w:uiPriority w:val="99"/>
    <w:rsid w:val="00F41473"/>
  </w:style>
  <w:style w:type="character" w:customStyle="1" w:styleId="WW8Num17z8">
    <w:name w:val="WW8Num17z8"/>
    <w:uiPriority w:val="99"/>
    <w:rsid w:val="00F41473"/>
  </w:style>
  <w:style w:type="character" w:customStyle="1" w:styleId="WW8Num18z0">
    <w:name w:val="WW8Num18z0"/>
    <w:uiPriority w:val="99"/>
    <w:rsid w:val="00F41473"/>
  </w:style>
  <w:style w:type="character" w:customStyle="1" w:styleId="WW8Num18z1">
    <w:name w:val="WW8Num18z1"/>
    <w:uiPriority w:val="99"/>
    <w:rsid w:val="00F41473"/>
  </w:style>
  <w:style w:type="character" w:customStyle="1" w:styleId="WW8Num18z2">
    <w:name w:val="WW8Num18z2"/>
    <w:uiPriority w:val="99"/>
    <w:rsid w:val="00F41473"/>
  </w:style>
  <w:style w:type="character" w:customStyle="1" w:styleId="WW8Num18z3">
    <w:name w:val="WW8Num18z3"/>
    <w:uiPriority w:val="99"/>
    <w:rsid w:val="00F41473"/>
  </w:style>
  <w:style w:type="character" w:customStyle="1" w:styleId="WW8Num18z4">
    <w:name w:val="WW8Num18z4"/>
    <w:uiPriority w:val="99"/>
    <w:rsid w:val="00F41473"/>
  </w:style>
  <w:style w:type="character" w:customStyle="1" w:styleId="WW8Num18z5">
    <w:name w:val="WW8Num18z5"/>
    <w:uiPriority w:val="99"/>
    <w:rsid w:val="00F41473"/>
  </w:style>
  <w:style w:type="character" w:customStyle="1" w:styleId="WW8Num18z6">
    <w:name w:val="WW8Num18z6"/>
    <w:uiPriority w:val="99"/>
    <w:rsid w:val="00F41473"/>
  </w:style>
  <w:style w:type="character" w:customStyle="1" w:styleId="WW8Num18z7">
    <w:name w:val="WW8Num18z7"/>
    <w:uiPriority w:val="99"/>
    <w:rsid w:val="00F41473"/>
  </w:style>
  <w:style w:type="character" w:customStyle="1" w:styleId="WW8Num18z8">
    <w:name w:val="WW8Num18z8"/>
    <w:uiPriority w:val="99"/>
    <w:rsid w:val="00F41473"/>
  </w:style>
  <w:style w:type="character" w:customStyle="1" w:styleId="WW8Num19z0">
    <w:name w:val="WW8Num19z0"/>
    <w:uiPriority w:val="99"/>
    <w:rsid w:val="00F41473"/>
    <w:rPr>
      <w:rFonts w:ascii="Symbol" w:hAnsi="Symbol" w:cs="Symbol"/>
    </w:rPr>
  </w:style>
  <w:style w:type="character" w:customStyle="1" w:styleId="WW8Num19z1">
    <w:name w:val="WW8Num19z1"/>
    <w:uiPriority w:val="99"/>
    <w:rsid w:val="00F41473"/>
    <w:rPr>
      <w:rFonts w:ascii="Courier New" w:hAnsi="Courier New" w:cs="Courier New"/>
    </w:rPr>
  </w:style>
  <w:style w:type="character" w:customStyle="1" w:styleId="WW8Num19z2">
    <w:name w:val="WW8Num19z2"/>
    <w:uiPriority w:val="99"/>
    <w:rsid w:val="00F41473"/>
    <w:rPr>
      <w:rFonts w:ascii="Wingdings" w:hAnsi="Wingdings" w:cs="Wingdings"/>
    </w:rPr>
  </w:style>
  <w:style w:type="character" w:customStyle="1" w:styleId="WW8Num20z0">
    <w:name w:val="WW8Num20z0"/>
    <w:uiPriority w:val="99"/>
    <w:rsid w:val="00F41473"/>
    <w:rPr>
      <w:rFonts w:ascii="Wingdings" w:hAnsi="Wingdings" w:cs="Wingdings"/>
      <w:color w:val="000000"/>
      <w:sz w:val="24"/>
      <w:szCs w:val="24"/>
      <w:shd w:val="clear" w:color="auto" w:fill="FFFFFF"/>
    </w:rPr>
  </w:style>
  <w:style w:type="character" w:customStyle="1" w:styleId="WW8Num20z1">
    <w:name w:val="WW8Num20z1"/>
    <w:uiPriority w:val="99"/>
    <w:rsid w:val="00F41473"/>
    <w:rPr>
      <w:rFonts w:ascii="Courier New" w:hAnsi="Courier New" w:cs="Courier New"/>
    </w:rPr>
  </w:style>
  <w:style w:type="character" w:customStyle="1" w:styleId="WW8Num20z2">
    <w:name w:val="WW8Num20z2"/>
    <w:uiPriority w:val="99"/>
    <w:rsid w:val="00F41473"/>
    <w:rPr>
      <w:rFonts w:ascii="Wingdings" w:hAnsi="Wingdings" w:cs="Wingdings"/>
    </w:rPr>
  </w:style>
  <w:style w:type="character" w:customStyle="1" w:styleId="WW8Num20z3">
    <w:name w:val="WW8Num20z3"/>
    <w:uiPriority w:val="99"/>
    <w:rsid w:val="00F41473"/>
    <w:rPr>
      <w:rFonts w:ascii="Symbol" w:hAnsi="Symbol" w:cs="Symbol"/>
    </w:rPr>
  </w:style>
  <w:style w:type="character" w:customStyle="1" w:styleId="WW-DefaultParagraphFont">
    <w:name w:val="WW-Default Paragraph Font"/>
    <w:uiPriority w:val="99"/>
    <w:rsid w:val="00F41473"/>
  </w:style>
  <w:style w:type="character" w:customStyle="1" w:styleId="WW8Num7z1">
    <w:name w:val="WW8Num7z1"/>
    <w:uiPriority w:val="99"/>
    <w:rsid w:val="00F41473"/>
  </w:style>
  <w:style w:type="character" w:customStyle="1" w:styleId="WW8Num7z2">
    <w:name w:val="WW8Num7z2"/>
    <w:uiPriority w:val="99"/>
    <w:rsid w:val="00F41473"/>
  </w:style>
  <w:style w:type="character" w:customStyle="1" w:styleId="WW8Num7z3">
    <w:name w:val="WW8Num7z3"/>
    <w:uiPriority w:val="99"/>
    <w:rsid w:val="00F41473"/>
  </w:style>
  <w:style w:type="character" w:customStyle="1" w:styleId="WW8Num7z4">
    <w:name w:val="WW8Num7z4"/>
    <w:uiPriority w:val="99"/>
    <w:rsid w:val="00F41473"/>
  </w:style>
  <w:style w:type="character" w:customStyle="1" w:styleId="WW8Num7z5">
    <w:name w:val="WW8Num7z5"/>
    <w:uiPriority w:val="99"/>
    <w:rsid w:val="00F41473"/>
  </w:style>
  <w:style w:type="character" w:customStyle="1" w:styleId="WW8Num7z6">
    <w:name w:val="WW8Num7z6"/>
    <w:uiPriority w:val="99"/>
    <w:rsid w:val="00F41473"/>
  </w:style>
  <w:style w:type="character" w:customStyle="1" w:styleId="WW8Num7z7">
    <w:name w:val="WW8Num7z7"/>
    <w:uiPriority w:val="99"/>
    <w:rsid w:val="00F41473"/>
  </w:style>
  <w:style w:type="character" w:customStyle="1" w:styleId="WW8Num7z8">
    <w:name w:val="WW8Num7z8"/>
    <w:uiPriority w:val="99"/>
    <w:rsid w:val="00F41473"/>
  </w:style>
  <w:style w:type="character" w:customStyle="1" w:styleId="WW8Num8z1">
    <w:name w:val="WW8Num8z1"/>
    <w:uiPriority w:val="99"/>
    <w:rsid w:val="00F41473"/>
    <w:rPr>
      <w:rFonts w:ascii="Courier New" w:hAnsi="Courier New" w:cs="Courier New"/>
    </w:rPr>
  </w:style>
  <w:style w:type="character" w:customStyle="1" w:styleId="WW8Num8z2">
    <w:name w:val="WW8Num8z2"/>
    <w:uiPriority w:val="99"/>
    <w:rsid w:val="00F41473"/>
    <w:rPr>
      <w:rFonts w:ascii="Wingdings" w:hAnsi="Wingdings" w:cs="Wingdings"/>
    </w:rPr>
  </w:style>
  <w:style w:type="character" w:customStyle="1" w:styleId="WW8Num8z3">
    <w:name w:val="WW8Num8z3"/>
    <w:uiPriority w:val="99"/>
    <w:rsid w:val="00F41473"/>
    <w:rPr>
      <w:rFonts w:ascii="Symbol" w:hAnsi="Symbol" w:cs="Symbol"/>
    </w:rPr>
  </w:style>
  <w:style w:type="character" w:customStyle="1" w:styleId="WW8Num9z4">
    <w:name w:val="WW8Num9z4"/>
    <w:uiPriority w:val="99"/>
    <w:rsid w:val="00F41473"/>
  </w:style>
  <w:style w:type="character" w:customStyle="1" w:styleId="WW8Num9z5">
    <w:name w:val="WW8Num9z5"/>
    <w:uiPriority w:val="99"/>
    <w:rsid w:val="00F41473"/>
  </w:style>
  <w:style w:type="character" w:customStyle="1" w:styleId="WW8Num9z6">
    <w:name w:val="WW8Num9z6"/>
    <w:uiPriority w:val="99"/>
    <w:rsid w:val="00F41473"/>
  </w:style>
  <w:style w:type="character" w:customStyle="1" w:styleId="WW8Num9z7">
    <w:name w:val="WW8Num9z7"/>
    <w:uiPriority w:val="99"/>
    <w:rsid w:val="00F41473"/>
  </w:style>
  <w:style w:type="character" w:customStyle="1" w:styleId="WW8Num9z8">
    <w:name w:val="WW8Num9z8"/>
    <w:uiPriority w:val="99"/>
    <w:rsid w:val="00F41473"/>
  </w:style>
  <w:style w:type="character" w:customStyle="1" w:styleId="WW8Num10z4">
    <w:name w:val="WW8Num10z4"/>
    <w:uiPriority w:val="99"/>
    <w:rsid w:val="00F41473"/>
  </w:style>
  <w:style w:type="character" w:customStyle="1" w:styleId="WW8Num10z5">
    <w:name w:val="WW8Num10z5"/>
    <w:uiPriority w:val="99"/>
    <w:rsid w:val="00F41473"/>
  </w:style>
  <w:style w:type="character" w:customStyle="1" w:styleId="WW8Num10z6">
    <w:name w:val="WW8Num10z6"/>
    <w:uiPriority w:val="99"/>
    <w:rsid w:val="00F41473"/>
  </w:style>
  <w:style w:type="character" w:customStyle="1" w:styleId="WW8Num10z7">
    <w:name w:val="WW8Num10z7"/>
    <w:uiPriority w:val="99"/>
    <w:rsid w:val="00F41473"/>
  </w:style>
  <w:style w:type="character" w:customStyle="1" w:styleId="WW8Num10z8">
    <w:name w:val="WW8Num10z8"/>
    <w:uiPriority w:val="99"/>
    <w:rsid w:val="00F41473"/>
  </w:style>
  <w:style w:type="character" w:customStyle="1" w:styleId="DefaultParagraphFont1">
    <w:name w:val="Default Paragraph Font1"/>
    <w:uiPriority w:val="99"/>
    <w:rsid w:val="00F41473"/>
  </w:style>
  <w:style w:type="character" w:customStyle="1" w:styleId="WW-DefaultParagraphFont1">
    <w:name w:val="WW-Default Paragraph Font1"/>
    <w:uiPriority w:val="99"/>
    <w:rsid w:val="00F41473"/>
  </w:style>
  <w:style w:type="character" w:customStyle="1" w:styleId="WW-DefaultParagraphFont11">
    <w:name w:val="WW-Default Paragraph Font11"/>
    <w:uiPriority w:val="99"/>
    <w:rsid w:val="00F41473"/>
  </w:style>
  <w:style w:type="character" w:customStyle="1" w:styleId="WW8Num5z4">
    <w:name w:val="WW8Num5z4"/>
    <w:uiPriority w:val="99"/>
    <w:rsid w:val="00F41473"/>
  </w:style>
  <w:style w:type="character" w:customStyle="1" w:styleId="WW8Num5z5">
    <w:name w:val="WW8Num5z5"/>
    <w:uiPriority w:val="99"/>
    <w:rsid w:val="00F41473"/>
  </w:style>
  <w:style w:type="character" w:customStyle="1" w:styleId="WW8Num5z6">
    <w:name w:val="WW8Num5z6"/>
    <w:uiPriority w:val="99"/>
    <w:rsid w:val="00F41473"/>
  </w:style>
  <w:style w:type="character" w:customStyle="1" w:styleId="WW8Num5z7">
    <w:name w:val="WW8Num5z7"/>
    <w:uiPriority w:val="99"/>
    <w:rsid w:val="00F41473"/>
  </w:style>
  <w:style w:type="character" w:customStyle="1" w:styleId="WW8Num5z8">
    <w:name w:val="WW8Num5z8"/>
    <w:uiPriority w:val="99"/>
    <w:rsid w:val="00F41473"/>
  </w:style>
  <w:style w:type="character" w:customStyle="1" w:styleId="WW8Num8z4">
    <w:name w:val="WW8Num8z4"/>
    <w:uiPriority w:val="99"/>
    <w:rsid w:val="00F41473"/>
  </w:style>
  <w:style w:type="character" w:customStyle="1" w:styleId="WW8Num8z5">
    <w:name w:val="WW8Num8z5"/>
    <w:uiPriority w:val="99"/>
    <w:rsid w:val="00F41473"/>
  </w:style>
  <w:style w:type="character" w:customStyle="1" w:styleId="WW8Num8z6">
    <w:name w:val="WW8Num8z6"/>
    <w:uiPriority w:val="99"/>
    <w:rsid w:val="00F41473"/>
  </w:style>
  <w:style w:type="character" w:customStyle="1" w:styleId="WW8Num8z7">
    <w:name w:val="WW8Num8z7"/>
    <w:uiPriority w:val="99"/>
    <w:rsid w:val="00F41473"/>
  </w:style>
  <w:style w:type="character" w:customStyle="1" w:styleId="WW8Num8z8">
    <w:name w:val="WW8Num8z8"/>
    <w:uiPriority w:val="99"/>
    <w:rsid w:val="00F41473"/>
  </w:style>
  <w:style w:type="character" w:customStyle="1" w:styleId="WW8Num13z3">
    <w:name w:val="WW8Num13z3"/>
    <w:uiPriority w:val="99"/>
    <w:rsid w:val="00F41473"/>
    <w:rPr>
      <w:rFonts w:ascii="Symbol" w:hAnsi="Symbol" w:cs="Symbol"/>
    </w:rPr>
  </w:style>
  <w:style w:type="character" w:customStyle="1" w:styleId="WW8Num19z3">
    <w:name w:val="WW8Num19z3"/>
    <w:uiPriority w:val="99"/>
    <w:rsid w:val="00F41473"/>
  </w:style>
  <w:style w:type="character" w:customStyle="1" w:styleId="WW8Num19z4">
    <w:name w:val="WW8Num19z4"/>
    <w:uiPriority w:val="99"/>
    <w:rsid w:val="00F41473"/>
  </w:style>
  <w:style w:type="character" w:customStyle="1" w:styleId="WW8Num19z5">
    <w:name w:val="WW8Num19z5"/>
    <w:uiPriority w:val="99"/>
    <w:rsid w:val="00F41473"/>
  </w:style>
  <w:style w:type="character" w:customStyle="1" w:styleId="WW8Num19z6">
    <w:name w:val="WW8Num19z6"/>
    <w:uiPriority w:val="99"/>
    <w:rsid w:val="00F41473"/>
  </w:style>
  <w:style w:type="character" w:customStyle="1" w:styleId="WW8Num19z7">
    <w:name w:val="WW8Num19z7"/>
    <w:uiPriority w:val="99"/>
    <w:rsid w:val="00F41473"/>
  </w:style>
  <w:style w:type="character" w:customStyle="1" w:styleId="WW8Num19z8">
    <w:name w:val="WW8Num19z8"/>
    <w:uiPriority w:val="99"/>
    <w:rsid w:val="00F41473"/>
  </w:style>
  <w:style w:type="character" w:customStyle="1" w:styleId="WW8Num20z4">
    <w:name w:val="WW8Num20z4"/>
    <w:uiPriority w:val="99"/>
    <w:rsid w:val="00F41473"/>
  </w:style>
  <w:style w:type="character" w:customStyle="1" w:styleId="WW8Num20z5">
    <w:name w:val="WW8Num20z5"/>
    <w:uiPriority w:val="99"/>
    <w:rsid w:val="00F41473"/>
  </w:style>
  <w:style w:type="character" w:customStyle="1" w:styleId="WW8Num20z6">
    <w:name w:val="WW8Num20z6"/>
    <w:uiPriority w:val="99"/>
    <w:rsid w:val="00F41473"/>
  </w:style>
  <w:style w:type="character" w:customStyle="1" w:styleId="WW8Num20z7">
    <w:name w:val="WW8Num20z7"/>
    <w:uiPriority w:val="99"/>
    <w:rsid w:val="00F41473"/>
  </w:style>
  <w:style w:type="character" w:customStyle="1" w:styleId="WW8Num20z8">
    <w:name w:val="WW8Num20z8"/>
    <w:uiPriority w:val="99"/>
    <w:rsid w:val="00F41473"/>
  </w:style>
  <w:style w:type="character" w:customStyle="1" w:styleId="WW8Num21z0">
    <w:name w:val="WW8Num21z0"/>
    <w:uiPriority w:val="99"/>
    <w:rsid w:val="00F41473"/>
    <w:rPr>
      <w:rFonts w:ascii="Arial" w:hAnsi="Arial" w:cs="Arial"/>
      <w:u w:val="single"/>
    </w:rPr>
  </w:style>
  <w:style w:type="character" w:customStyle="1" w:styleId="WW8Num21z1">
    <w:name w:val="WW8Num21z1"/>
    <w:uiPriority w:val="99"/>
    <w:rsid w:val="00F41473"/>
    <w:rPr>
      <w:rFonts w:ascii="Courier New" w:hAnsi="Courier New" w:cs="Courier New"/>
    </w:rPr>
  </w:style>
  <w:style w:type="character" w:customStyle="1" w:styleId="WW8Num21z2">
    <w:name w:val="WW8Num21z2"/>
    <w:uiPriority w:val="99"/>
    <w:rsid w:val="00F41473"/>
    <w:rPr>
      <w:rFonts w:ascii="Wingdings" w:hAnsi="Wingdings" w:cs="Wingdings"/>
    </w:rPr>
  </w:style>
  <w:style w:type="character" w:customStyle="1" w:styleId="WW8Num21z3">
    <w:name w:val="WW8Num21z3"/>
    <w:uiPriority w:val="99"/>
    <w:rsid w:val="00F41473"/>
    <w:rPr>
      <w:rFonts w:ascii="Symbol" w:hAnsi="Symbol" w:cs="Symbol"/>
    </w:rPr>
  </w:style>
  <w:style w:type="character" w:customStyle="1" w:styleId="WW8Num22z0">
    <w:name w:val="WW8Num22z0"/>
    <w:uiPriority w:val="99"/>
    <w:rsid w:val="00F41473"/>
    <w:rPr>
      <w:rFonts w:ascii="Arial" w:hAnsi="Arial" w:cs="Arial"/>
      <w:lang w:val="ro-RO"/>
    </w:rPr>
  </w:style>
  <w:style w:type="character" w:customStyle="1" w:styleId="WW8Num22z1">
    <w:name w:val="WW8Num22z1"/>
    <w:uiPriority w:val="99"/>
    <w:rsid w:val="00F41473"/>
  </w:style>
  <w:style w:type="character" w:customStyle="1" w:styleId="WW8Num22z2">
    <w:name w:val="WW8Num22z2"/>
    <w:uiPriority w:val="99"/>
    <w:rsid w:val="00F41473"/>
  </w:style>
  <w:style w:type="character" w:customStyle="1" w:styleId="WW8Num22z3">
    <w:name w:val="WW8Num22z3"/>
    <w:uiPriority w:val="99"/>
    <w:rsid w:val="00F41473"/>
  </w:style>
  <w:style w:type="character" w:customStyle="1" w:styleId="WW8Num22z4">
    <w:name w:val="WW8Num22z4"/>
    <w:uiPriority w:val="99"/>
    <w:rsid w:val="00F41473"/>
  </w:style>
  <w:style w:type="character" w:customStyle="1" w:styleId="WW8Num22z5">
    <w:name w:val="WW8Num22z5"/>
    <w:uiPriority w:val="99"/>
    <w:rsid w:val="00F41473"/>
  </w:style>
  <w:style w:type="character" w:customStyle="1" w:styleId="WW8Num22z6">
    <w:name w:val="WW8Num22z6"/>
    <w:uiPriority w:val="99"/>
    <w:rsid w:val="00F41473"/>
  </w:style>
  <w:style w:type="character" w:customStyle="1" w:styleId="WW8Num22z7">
    <w:name w:val="WW8Num22z7"/>
    <w:uiPriority w:val="99"/>
    <w:rsid w:val="00F41473"/>
  </w:style>
  <w:style w:type="character" w:customStyle="1" w:styleId="WW8Num22z8">
    <w:name w:val="WW8Num22z8"/>
    <w:uiPriority w:val="99"/>
    <w:rsid w:val="00F41473"/>
  </w:style>
  <w:style w:type="character" w:customStyle="1" w:styleId="WW8Num23z0">
    <w:name w:val="WW8Num23z0"/>
    <w:uiPriority w:val="99"/>
    <w:rsid w:val="00F41473"/>
  </w:style>
  <w:style w:type="character" w:customStyle="1" w:styleId="WW8Num23z1">
    <w:name w:val="WW8Num23z1"/>
    <w:uiPriority w:val="99"/>
    <w:rsid w:val="00F41473"/>
  </w:style>
  <w:style w:type="character" w:customStyle="1" w:styleId="WW8Num23z2">
    <w:name w:val="WW8Num23z2"/>
    <w:uiPriority w:val="99"/>
    <w:rsid w:val="00F41473"/>
  </w:style>
  <w:style w:type="character" w:customStyle="1" w:styleId="WW8Num23z3">
    <w:name w:val="WW8Num23z3"/>
    <w:uiPriority w:val="99"/>
    <w:rsid w:val="00F41473"/>
  </w:style>
  <w:style w:type="character" w:customStyle="1" w:styleId="WW8Num23z4">
    <w:name w:val="WW8Num23z4"/>
    <w:uiPriority w:val="99"/>
    <w:rsid w:val="00F41473"/>
  </w:style>
  <w:style w:type="character" w:customStyle="1" w:styleId="WW8Num23z5">
    <w:name w:val="WW8Num23z5"/>
    <w:uiPriority w:val="99"/>
    <w:rsid w:val="00F41473"/>
  </w:style>
  <w:style w:type="character" w:customStyle="1" w:styleId="WW8Num23z6">
    <w:name w:val="WW8Num23z6"/>
    <w:uiPriority w:val="99"/>
    <w:rsid w:val="00F41473"/>
  </w:style>
  <w:style w:type="character" w:customStyle="1" w:styleId="WW8Num23z7">
    <w:name w:val="WW8Num23z7"/>
    <w:uiPriority w:val="99"/>
    <w:rsid w:val="00F41473"/>
  </w:style>
  <w:style w:type="character" w:customStyle="1" w:styleId="WW8Num23z8">
    <w:name w:val="WW8Num23z8"/>
    <w:uiPriority w:val="99"/>
    <w:rsid w:val="00F41473"/>
  </w:style>
  <w:style w:type="character" w:customStyle="1" w:styleId="WW8Num24z0">
    <w:name w:val="WW8Num24z0"/>
    <w:uiPriority w:val="99"/>
    <w:rsid w:val="00F41473"/>
  </w:style>
  <w:style w:type="character" w:customStyle="1" w:styleId="WW8Num24z1">
    <w:name w:val="WW8Num24z1"/>
    <w:uiPriority w:val="99"/>
    <w:rsid w:val="00F41473"/>
  </w:style>
  <w:style w:type="character" w:customStyle="1" w:styleId="WW8Num24z2">
    <w:name w:val="WW8Num24z2"/>
    <w:uiPriority w:val="99"/>
    <w:rsid w:val="00F41473"/>
  </w:style>
  <w:style w:type="character" w:customStyle="1" w:styleId="WW8Num24z3">
    <w:name w:val="WW8Num24z3"/>
    <w:uiPriority w:val="99"/>
    <w:rsid w:val="00F41473"/>
  </w:style>
  <w:style w:type="character" w:customStyle="1" w:styleId="WW8Num24z4">
    <w:name w:val="WW8Num24z4"/>
    <w:uiPriority w:val="99"/>
    <w:rsid w:val="00F41473"/>
  </w:style>
  <w:style w:type="character" w:customStyle="1" w:styleId="WW8Num24z5">
    <w:name w:val="WW8Num24z5"/>
    <w:uiPriority w:val="99"/>
    <w:rsid w:val="00F41473"/>
  </w:style>
  <w:style w:type="character" w:customStyle="1" w:styleId="WW8Num24z6">
    <w:name w:val="WW8Num24z6"/>
    <w:uiPriority w:val="99"/>
    <w:rsid w:val="00F41473"/>
  </w:style>
  <w:style w:type="character" w:customStyle="1" w:styleId="WW8Num24z7">
    <w:name w:val="WW8Num24z7"/>
    <w:uiPriority w:val="99"/>
    <w:rsid w:val="00F41473"/>
  </w:style>
  <w:style w:type="character" w:customStyle="1" w:styleId="WW8Num24z8">
    <w:name w:val="WW8Num24z8"/>
    <w:uiPriority w:val="99"/>
    <w:rsid w:val="00F41473"/>
  </w:style>
  <w:style w:type="character" w:customStyle="1" w:styleId="WW8Num25z0">
    <w:name w:val="WW8Num25z0"/>
    <w:uiPriority w:val="99"/>
    <w:rsid w:val="00F41473"/>
    <w:rPr>
      <w:rFonts w:ascii="Arial" w:hAnsi="Arial" w:cs="Arial"/>
      <w:u w:val="single"/>
    </w:rPr>
  </w:style>
  <w:style w:type="character" w:customStyle="1" w:styleId="WW8Num25z1">
    <w:name w:val="WW8Num25z1"/>
    <w:uiPriority w:val="99"/>
    <w:rsid w:val="00F41473"/>
    <w:rPr>
      <w:rFonts w:ascii="Courier New" w:hAnsi="Courier New" w:cs="Courier New"/>
    </w:rPr>
  </w:style>
  <w:style w:type="character" w:customStyle="1" w:styleId="WW8Num25z2">
    <w:name w:val="WW8Num25z2"/>
    <w:uiPriority w:val="99"/>
    <w:rsid w:val="00F41473"/>
    <w:rPr>
      <w:rFonts w:ascii="Wingdings" w:hAnsi="Wingdings" w:cs="Wingdings"/>
    </w:rPr>
  </w:style>
  <w:style w:type="character" w:customStyle="1" w:styleId="WW8Num25z3">
    <w:name w:val="WW8Num25z3"/>
    <w:uiPriority w:val="99"/>
    <w:rsid w:val="00F41473"/>
    <w:rPr>
      <w:rFonts w:ascii="Symbol" w:hAnsi="Symbol" w:cs="Symbol"/>
    </w:rPr>
  </w:style>
  <w:style w:type="character" w:customStyle="1" w:styleId="WW8Num26z0">
    <w:name w:val="WW8Num26z0"/>
    <w:uiPriority w:val="99"/>
    <w:rsid w:val="00F41473"/>
    <w:rPr>
      <w:rFonts w:ascii="Symbol" w:hAnsi="Symbol" w:cs="Symbol"/>
    </w:rPr>
  </w:style>
  <w:style w:type="character" w:customStyle="1" w:styleId="WW8Num26z1">
    <w:name w:val="WW8Num26z1"/>
    <w:uiPriority w:val="99"/>
    <w:rsid w:val="00F41473"/>
    <w:rPr>
      <w:rFonts w:ascii="Courier New" w:hAnsi="Courier New" w:cs="Courier New"/>
    </w:rPr>
  </w:style>
  <w:style w:type="character" w:customStyle="1" w:styleId="WW8Num26z2">
    <w:name w:val="WW8Num26z2"/>
    <w:uiPriority w:val="99"/>
    <w:rsid w:val="00F41473"/>
    <w:rPr>
      <w:rFonts w:ascii="Wingdings" w:hAnsi="Wingdings" w:cs="Wingdings"/>
    </w:rPr>
  </w:style>
  <w:style w:type="character" w:customStyle="1" w:styleId="WW8Num26z3">
    <w:name w:val="WW8Num26z3"/>
    <w:uiPriority w:val="99"/>
    <w:rsid w:val="00F41473"/>
    <w:rPr>
      <w:rFonts w:ascii="Symbol" w:hAnsi="Symbol" w:cs="Symbol"/>
    </w:rPr>
  </w:style>
  <w:style w:type="character" w:customStyle="1" w:styleId="WW8Num27z0">
    <w:name w:val="WW8Num27z0"/>
    <w:uiPriority w:val="99"/>
    <w:rsid w:val="00F41473"/>
    <w:rPr>
      <w:sz w:val="28"/>
      <w:szCs w:val="28"/>
    </w:rPr>
  </w:style>
  <w:style w:type="character" w:customStyle="1" w:styleId="WW8Num27z1">
    <w:name w:val="WW8Num27z1"/>
    <w:uiPriority w:val="99"/>
    <w:rsid w:val="00F41473"/>
  </w:style>
  <w:style w:type="character" w:customStyle="1" w:styleId="WW8Num27z2">
    <w:name w:val="WW8Num27z2"/>
    <w:uiPriority w:val="99"/>
    <w:rsid w:val="00F41473"/>
  </w:style>
  <w:style w:type="character" w:customStyle="1" w:styleId="WW8Num27z3">
    <w:name w:val="WW8Num27z3"/>
    <w:uiPriority w:val="99"/>
    <w:rsid w:val="00F41473"/>
  </w:style>
  <w:style w:type="character" w:customStyle="1" w:styleId="WW8Num27z4">
    <w:name w:val="WW8Num27z4"/>
    <w:uiPriority w:val="99"/>
    <w:rsid w:val="00F41473"/>
  </w:style>
  <w:style w:type="character" w:customStyle="1" w:styleId="WW8Num27z5">
    <w:name w:val="WW8Num27z5"/>
    <w:uiPriority w:val="99"/>
    <w:rsid w:val="00F41473"/>
  </w:style>
  <w:style w:type="character" w:customStyle="1" w:styleId="WW8Num27z6">
    <w:name w:val="WW8Num27z6"/>
    <w:uiPriority w:val="99"/>
    <w:rsid w:val="00F41473"/>
  </w:style>
  <w:style w:type="character" w:customStyle="1" w:styleId="WW8Num27z7">
    <w:name w:val="WW8Num27z7"/>
    <w:uiPriority w:val="99"/>
    <w:rsid w:val="00F41473"/>
  </w:style>
  <w:style w:type="character" w:customStyle="1" w:styleId="WW8Num27z8">
    <w:name w:val="WW8Num27z8"/>
    <w:uiPriority w:val="99"/>
    <w:rsid w:val="00F41473"/>
  </w:style>
  <w:style w:type="character" w:customStyle="1" w:styleId="WW-DefaultParagraphFont111">
    <w:name w:val="WW-Default Paragraph Font111"/>
    <w:uiPriority w:val="99"/>
    <w:rsid w:val="00F41473"/>
  </w:style>
  <w:style w:type="character" w:customStyle="1" w:styleId="WW8Num13z4">
    <w:name w:val="WW8Num13z4"/>
    <w:uiPriority w:val="99"/>
    <w:rsid w:val="00F41473"/>
  </w:style>
  <w:style w:type="character" w:customStyle="1" w:styleId="WW8Num13z5">
    <w:name w:val="WW8Num13z5"/>
    <w:uiPriority w:val="99"/>
    <w:rsid w:val="00F41473"/>
  </w:style>
  <w:style w:type="character" w:customStyle="1" w:styleId="WW8Num13z6">
    <w:name w:val="WW8Num13z6"/>
    <w:uiPriority w:val="99"/>
    <w:rsid w:val="00F41473"/>
  </w:style>
  <w:style w:type="character" w:customStyle="1" w:styleId="WW8Num13z7">
    <w:name w:val="WW8Num13z7"/>
    <w:uiPriority w:val="99"/>
    <w:rsid w:val="00F41473"/>
  </w:style>
  <w:style w:type="character" w:customStyle="1" w:styleId="WW8Num13z8">
    <w:name w:val="WW8Num13z8"/>
    <w:uiPriority w:val="99"/>
    <w:rsid w:val="00F41473"/>
  </w:style>
  <w:style w:type="character" w:customStyle="1" w:styleId="WW-DefaultParagraphFont1111">
    <w:name w:val="WW-Default Paragraph Font1111"/>
    <w:uiPriority w:val="99"/>
    <w:rsid w:val="00F41473"/>
  </w:style>
  <w:style w:type="character" w:customStyle="1" w:styleId="WW-DefaultParagraphFont11111">
    <w:name w:val="WW-Default Paragraph Font11111"/>
    <w:uiPriority w:val="99"/>
    <w:rsid w:val="00F41473"/>
  </w:style>
  <w:style w:type="character" w:customStyle="1" w:styleId="WW8Num4z1">
    <w:name w:val="WW8Num4z1"/>
    <w:uiPriority w:val="99"/>
    <w:rsid w:val="00F41473"/>
  </w:style>
  <w:style w:type="character" w:customStyle="1" w:styleId="WW8Num4z2">
    <w:name w:val="WW8Num4z2"/>
    <w:uiPriority w:val="99"/>
    <w:rsid w:val="00F41473"/>
  </w:style>
  <w:style w:type="character" w:customStyle="1" w:styleId="WW8Num4z3">
    <w:name w:val="WW8Num4z3"/>
    <w:uiPriority w:val="99"/>
    <w:rsid w:val="00F41473"/>
  </w:style>
  <w:style w:type="character" w:customStyle="1" w:styleId="WW8Num4z4">
    <w:name w:val="WW8Num4z4"/>
    <w:uiPriority w:val="99"/>
    <w:rsid w:val="00F41473"/>
  </w:style>
  <w:style w:type="character" w:customStyle="1" w:styleId="WW8Num4z5">
    <w:name w:val="WW8Num4z5"/>
    <w:uiPriority w:val="99"/>
    <w:rsid w:val="00F41473"/>
  </w:style>
  <w:style w:type="character" w:customStyle="1" w:styleId="WW8Num4z6">
    <w:name w:val="WW8Num4z6"/>
    <w:uiPriority w:val="99"/>
    <w:rsid w:val="00F41473"/>
  </w:style>
  <w:style w:type="character" w:customStyle="1" w:styleId="WW8Num4z7">
    <w:name w:val="WW8Num4z7"/>
    <w:uiPriority w:val="99"/>
    <w:rsid w:val="00F41473"/>
  </w:style>
  <w:style w:type="character" w:customStyle="1" w:styleId="WW8Num4z8">
    <w:name w:val="WW8Num4z8"/>
    <w:uiPriority w:val="99"/>
    <w:rsid w:val="00F41473"/>
  </w:style>
  <w:style w:type="character" w:customStyle="1" w:styleId="WW8Num6z4">
    <w:name w:val="WW8Num6z4"/>
    <w:uiPriority w:val="99"/>
    <w:rsid w:val="00F41473"/>
  </w:style>
  <w:style w:type="character" w:customStyle="1" w:styleId="WW8Num6z5">
    <w:name w:val="WW8Num6z5"/>
    <w:uiPriority w:val="99"/>
    <w:rsid w:val="00F41473"/>
  </w:style>
  <w:style w:type="character" w:customStyle="1" w:styleId="WW8Num6z6">
    <w:name w:val="WW8Num6z6"/>
    <w:uiPriority w:val="99"/>
    <w:rsid w:val="00F41473"/>
  </w:style>
  <w:style w:type="character" w:customStyle="1" w:styleId="WW8Num6z7">
    <w:name w:val="WW8Num6z7"/>
    <w:uiPriority w:val="99"/>
    <w:rsid w:val="00F41473"/>
  </w:style>
  <w:style w:type="character" w:customStyle="1" w:styleId="WW8Num6z8">
    <w:name w:val="WW8Num6z8"/>
    <w:uiPriority w:val="99"/>
    <w:rsid w:val="00F41473"/>
  </w:style>
  <w:style w:type="character" w:customStyle="1" w:styleId="WW8Num26z4">
    <w:name w:val="WW8Num26z4"/>
    <w:uiPriority w:val="99"/>
    <w:rsid w:val="00F41473"/>
  </w:style>
  <w:style w:type="character" w:customStyle="1" w:styleId="WW8Num26z5">
    <w:name w:val="WW8Num26z5"/>
    <w:uiPriority w:val="99"/>
    <w:rsid w:val="00F41473"/>
  </w:style>
  <w:style w:type="character" w:customStyle="1" w:styleId="WW8Num26z6">
    <w:name w:val="WW8Num26z6"/>
    <w:uiPriority w:val="99"/>
    <w:rsid w:val="00F41473"/>
  </w:style>
  <w:style w:type="character" w:customStyle="1" w:styleId="WW8Num26z7">
    <w:name w:val="WW8Num26z7"/>
    <w:uiPriority w:val="99"/>
    <w:rsid w:val="00F41473"/>
  </w:style>
  <w:style w:type="character" w:customStyle="1" w:styleId="WW8Num26z8">
    <w:name w:val="WW8Num26z8"/>
    <w:uiPriority w:val="99"/>
    <w:rsid w:val="00F41473"/>
  </w:style>
  <w:style w:type="character" w:customStyle="1" w:styleId="WW8Num28z0">
    <w:name w:val="WW8Num28z0"/>
    <w:uiPriority w:val="99"/>
    <w:rsid w:val="00F41473"/>
    <w:rPr>
      <w:rFonts w:ascii="Arial" w:hAnsi="Arial" w:cs="Arial"/>
    </w:rPr>
  </w:style>
  <w:style w:type="character" w:customStyle="1" w:styleId="WW8Num28z1">
    <w:name w:val="WW8Num28z1"/>
    <w:uiPriority w:val="99"/>
    <w:rsid w:val="00F41473"/>
    <w:rPr>
      <w:rFonts w:ascii="Courier New" w:hAnsi="Courier New" w:cs="Courier New"/>
    </w:rPr>
  </w:style>
  <w:style w:type="character" w:customStyle="1" w:styleId="WW8Num28z2">
    <w:name w:val="WW8Num28z2"/>
    <w:uiPriority w:val="99"/>
    <w:rsid w:val="00F41473"/>
    <w:rPr>
      <w:rFonts w:ascii="Wingdings" w:hAnsi="Wingdings" w:cs="Wingdings"/>
    </w:rPr>
  </w:style>
  <w:style w:type="character" w:customStyle="1" w:styleId="WW8Num28z3">
    <w:name w:val="WW8Num28z3"/>
    <w:uiPriority w:val="99"/>
    <w:rsid w:val="00F41473"/>
    <w:rPr>
      <w:rFonts w:ascii="Symbol" w:hAnsi="Symbol" w:cs="Symbol"/>
    </w:rPr>
  </w:style>
  <w:style w:type="character" w:customStyle="1" w:styleId="WW8Num29z0">
    <w:name w:val="WW8Num29z0"/>
    <w:uiPriority w:val="99"/>
    <w:rsid w:val="00F41473"/>
  </w:style>
  <w:style w:type="character" w:customStyle="1" w:styleId="WW8Num29z1">
    <w:name w:val="WW8Num29z1"/>
    <w:uiPriority w:val="99"/>
    <w:rsid w:val="00F41473"/>
  </w:style>
  <w:style w:type="character" w:customStyle="1" w:styleId="WW8Num29z2">
    <w:name w:val="WW8Num29z2"/>
    <w:uiPriority w:val="99"/>
    <w:rsid w:val="00F41473"/>
  </w:style>
  <w:style w:type="character" w:customStyle="1" w:styleId="WW8Num29z3">
    <w:name w:val="WW8Num29z3"/>
    <w:uiPriority w:val="99"/>
    <w:rsid w:val="00F41473"/>
  </w:style>
  <w:style w:type="character" w:customStyle="1" w:styleId="WW8Num29z4">
    <w:name w:val="WW8Num29z4"/>
    <w:uiPriority w:val="99"/>
    <w:rsid w:val="00F41473"/>
  </w:style>
  <w:style w:type="character" w:customStyle="1" w:styleId="WW8Num29z5">
    <w:name w:val="WW8Num29z5"/>
    <w:uiPriority w:val="99"/>
    <w:rsid w:val="00F41473"/>
  </w:style>
  <w:style w:type="character" w:customStyle="1" w:styleId="WW8Num29z6">
    <w:name w:val="WW8Num29z6"/>
    <w:uiPriority w:val="99"/>
    <w:rsid w:val="00F41473"/>
  </w:style>
  <w:style w:type="character" w:customStyle="1" w:styleId="WW8Num29z7">
    <w:name w:val="WW8Num29z7"/>
    <w:uiPriority w:val="99"/>
    <w:rsid w:val="00F41473"/>
  </w:style>
  <w:style w:type="character" w:customStyle="1" w:styleId="WW8Num29z8">
    <w:name w:val="WW8Num29z8"/>
    <w:uiPriority w:val="99"/>
    <w:rsid w:val="00F41473"/>
  </w:style>
  <w:style w:type="character" w:customStyle="1" w:styleId="WW8Num30z0">
    <w:name w:val="WW8Num30z0"/>
    <w:uiPriority w:val="99"/>
    <w:rsid w:val="00F41473"/>
    <w:rPr>
      <w:rFonts w:ascii="Wingdings" w:hAnsi="Wingdings" w:cs="Wingdings"/>
    </w:rPr>
  </w:style>
  <w:style w:type="character" w:customStyle="1" w:styleId="WW8Num30z1">
    <w:name w:val="WW8Num30z1"/>
    <w:uiPriority w:val="99"/>
    <w:rsid w:val="00F41473"/>
    <w:rPr>
      <w:rFonts w:ascii="Arial Narrow" w:hAnsi="Arial Narrow" w:cs="Arial Narrow"/>
    </w:rPr>
  </w:style>
  <w:style w:type="character" w:customStyle="1" w:styleId="WW8Num30z3">
    <w:name w:val="WW8Num30z3"/>
    <w:uiPriority w:val="99"/>
    <w:rsid w:val="00F41473"/>
    <w:rPr>
      <w:rFonts w:ascii="Symbol" w:hAnsi="Symbol" w:cs="Symbol"/>
    </w:rPr>
  </w:style>
  <w:style w:type="character" w:customStyle="1" w:styleId="WW8Num30z4">
    <w:name w:val="WW8Num30z4"/>
    <w:uiPriority w:val="99"/>
    <w:rsid w:val="00F41473"/>
    <w:rPr>
      <w:rFonts w:ascii="Courier New" w:hAnsi="Courier New" w:cs="Courier New"/>
    </w:rPr>
  </w:style>
  <w:style w:type="character" w:customStyle="1" w:styleId="WW8Num31z0">
    <w:name w:val="WW8Num31z0"/>
    <w:uiPriority w:val="99"/>
    <w:rsid w:val="00F41473"/>
  </w:style>
  <w:style w:type="character" w:customStyle="1" w:styleId="WW8Num31z1">
    <w:name w:val="WW8Num31z1"/>
    <w:uiPriority w:val="99"/>
    <w:rsid w:val="00F41473"/>
    <w:rPr>
      <w:rFonts w:ascii="Arial Narrow" w:hAnsi="Arial Narrow" w:cs="Arial Narrow"/>
    </w:rPr>
  </w:style>
  <w:style w:type="character" w:customStyle="1" w:styleId="WW8Num31z2">
    <w:name w:val="WW8Num31z2"/>
    <w:uiPriority w:val="99"/>
    <w:rsid w:val="00F41473"/>
  </w:style>
  <w:style w:type="character" w:customStyle="1" w:styleId="WW8Num31z3">
    <w:name w:val="WW8Num31z3"/>
    <w:uiPriority w:val="99"/>
    <w:rsid w:val="00F41473"/>
  </w:style>
  <w:style w:type="character" w:customStyle="1" w:styleId="WW8Num31z4">
    <w:name w:val="WW8Num31z4"/>
    <w:uiPriority w:val="99"/>
    <w:rsid w:val="00F41473"/>
  </w:style>
  <w:style w:type="character" w:customStyle="1" w:styleId="WW8Num31z5">
    <w:name w:val="WW8Num31z5"/>
    <w:uiPriority w:val="99"/>
    <w:rsid w:val="00F41473"/>
  </w:style>
  <w:style w:type="character" w:customStyle="1" w:styleId="WW8Num31z6">
    <w:name w:val="WW8Num31z6"/>
    <w:uiPriority w:val="99"/>
    <w:rsid w:val="00F41473"/>
  </w:style>
  <w:style w:type="character" w:customStyle="1" w:styleId="WW8Num31z7">
    <w:name w:val="WW8Num31z7"/>
    <w:uiPriority w:val="99"/>
    <w:rsid w:val="00F41473"/>
  </w:style>
  <w:style w:type="character" w:customStyle="1" w:styleId="WW8Num31z8">
    <w:name w:val="WW8Num31z8"/>
    <w:uiPriority w:val="99"/>
    <w:rsid w:val="00F41473"/>
  </w:style>
  <w:style w:type="character" w:customStyle="1" w:styleId="WW8Num32z0">
    <w:name w:val="WW8Num32z0"/>
    <w:uiPriority w:val="99"/>
    <w:rsid w:val="00F41473"/>
    <w:rPr>
      <w:rFonts w:ascii="Arial Narrow" w:hAnsi="Arial Narrow" w:cs="Arial Narrow"/>
    </w:rPr>
  </w:style>
  <w:style w:type="character" w:customStyle="1" w:styleId="WW8Num32z1">
    <w:name w:val="WW8Num32z1"/>
    <w:uiPriority w:val="99"/>
    <w:rsid w:val="00F41473"/>
    <w:rPr>
      <w:rFonts w:ascii="Courier New" w:hAnsi="Courier New" w:cs="Courier New"/>
    </w:rPr>
  </w:style>
  <w:style w:type="character" w:customStyle="1" w:styleId="WW8Num32z2">
    <w:name w:val="WW8Num32z2"/>
    <w:uiPriority w:val="99"/>
    <w:rsid w:val="00F41473"/>
    <w:rPr>
      <w:rFonts w:ascii="Wingdings" w:hAnsi="Wingdings" w:cs="Wingdings"/>
    </w:rPr>
  </w:style>
  <w:style w:type="character" w:customStyle="1" w:styleId="WW8Num32z3">
    <w:name w:val="WW8Num32z3"/>
    <w:uiPriority w:val="99"/>
    <w:rsid w:val="00F41473"/>
    <w:rPr>
      <w:rFonts w:ascii="Symbol" w:hAnsi="Symbol" w:cs="Symbol"/>
    </w:rPr>
  </w:style>
  <w:style w:type="character" w:customStyle="1" w:styleId="WW8Num33z0">
    <w:name w:val="WW8Num33z0"/>
    <w:uiPriority w:val="99"/>
    <w:rsid w:val="00F41473"/>
    <w:rPr>
      <w:rFonts w:ascii="Arial Narrow" w:hAnsi="Arial Narrow" w:cs="Arial Narrow"/>
    </w:rPr>
  </w:style>
  <w:style w:type="character" w:customStyle="1" w:styleId="WW8Num33z1">
    <w:name w:val="WW8Num33z1"/>
    <w:uiPriority w:val="99"/>
    <w:rsid w:val="00F41473"/>
    <w:rPr>
      <w:rFonts w:ascii="Courier New" w:hAnsi="Courier New" w:cs="Courier New"/>
    </w:rPr>
  </w:style>
  <w:style w:type="character" w:customStyle="1" w:styleId="WW8Num33z2">
    <w:name w:val="WW8Num33z2"/>
    <w:uiPriority w:val="99"/>
    <w:rsid w:val="00F41473"/>
    <w:rPr>
      <w:rFonts w:ascii="Wingdings" w:hAnsi="Wingdings" w:cs="Wingdings"/>
    </w:rPr>
  </w:style>
  <w:style w:type="character" w:customStyle="1" w:styleId="WW8Num33z3">
    <w:name w:val="WW8Num33z3"/>
    <w:uiPriority w:val="99"/>
    <w:rsid w:val="00F41473"/>
    <w:rPr>
      <w:rFonts w:ascii="Symbol" w:hAnsi="Symbol" w:cs="Symbol"/>
    </w:rPr>
  </w:style>
  <w:style w:type="character" w:customStyle="1" w:styleId="WW8Num34z0">
    <w:name w:val="WW8Num34z0"/>
    <w:uiPriority w:val="99"/>
    <w:rsid w:val="00F41473"/>
  </w:style>
  <w:style w:type="character" w:customStyle="1" w:styleId="WW8Num34z1">
    <w:name w:val="WW8Num34z1"/>
    <w:uiPriority w:val="99"/>
    <w:rsid w:val="00F41473"/>
  </w:style>
  <w:style w:type="character" w:customStyle="1" w:styleId="WW8Num34z2">
    <w:name w:val="WW8Num34z2"/>
    <w:uiPriority w:val="99"/>
    <w:rsid w:val="00F41473"/>
  </w:style>
  <w:style w:type="character" w:customStyle="1" w:styleId="WW8Num34z3">
    <w:name w:val="WW8Num34z3"/>
    <w:uiPriority w:val="99"/>
    <w:rsid w:val="00F41473"/>
  </w:style>
  <w:style w:type="character" w:customStyle="1" w:styleId="WW8Num34z4">
    <w:name w:val="WW8Num34z4"/>
    <w:uiPriority w:val="99"/>
    <w:rsid w:val="00F41473"/>
  </w:style>
  <w:style w:type="character" w:customStyle="1" w:styleId="WW8Num34z5">
    <w:name w:val="WW8Num34z5"/>
    <w:uiPriority w:val="99"/>
    <w:rsid w:val="00F41473"/>
  </w:style>
  <w:style w:type="character" w:customStyle="1" w:styleId="WW8Num34z6">
    <w:name w:val="WW8Num34z6"/>
    <w:uiPriority w:val="99"/>
    <w:rsid w:val="00F41473"/>
  </w:style>
  <w:style w:type="character" w:customStyle="1" w:styleId="WW8Num34z7">
    <w:name w:val="WW8Num34z7"/>
    <w:uiPriority w:val="99"/>
    <w:rsid w:val="00F41473"/>
  </w:style>
  <w:style w:type="character" w:customStyle="1" w:styleId="WW8Num34z8">
    <w:name w:val="WW8Num34z8"/>
    <w:uiPriority w:val="99"/>
    <w:rsid w:val="00F41473"/>
  </w:style>
  <w:style w:type="character" w:customStyle="1" w:styleId="WW8Num35z0">
    <w:name w:val="WW8Num35z0"/>
    <w:uiPriority w:val="99"/>
    <w:rsid w:val="00F41473"/>
    <w:rPr>
      <w:rFonts w:ascii="Symbol" w:eastAsia="Times New Roman" w:hAnsi="Symbol" w:cs="Symbol"/>
      <w:color w:val="auto"/>
    </w:rPr>
  </w:style>
  <w:style w:type="character" w:customStyle="1" w:styleId="WW8Num35z1">
    <w:name w:val="WW8Num35z1"/>
    <w:uiPriority w:val="99"/>
    <w:rsid w:val="00F41473"/>
    <w:rPr>
      <w:rFonts w:ascii="Courier New" w:hAnsi="Courier New" w:cs="Courier New"/>
    </w:rPr>
  </w:style>
  <w:style w:type="character" w:customStyle="1" w:styleId="WW8Num35z2">
    <w:name w:val="WW8Num35z2"/>
    <w:uiPriority w:val="99"/>
    <w:rsid w:val="00F41473"/>
    <w:rPr>
      <w:rFonts w:ascii="Wingdings" w:hAnsi="Wingdings" w:cs="Wingdings"/>
    </w:rPr>
  </w:style>
  <w:style w:type="character" w:customStyle="1" w:styleId="WW8Num35z3">
    <w:name w:val="WW8Num35z3"/>
    <w:uiPriority w:val="99"/>
    <w:rsid w:val="00F41473"/>
    <w:rPr>
      <w:rFonts w:ascii="Symbol" w:hAnsi="Symbol" w:cs="Symbol"/>
    </w:rPr>
  </w:style>
  <w:style w:type="character" w:customStyle="1" w:styleId="WW8Num36z0">
    <w:name w:val="WW8Num36z0"/>
    <w:uiPriority w:val="99"/>
    <w:rsid w:val="00F41473"/>
    <w:rPr>
      <w:rFonts w:ascii="Wingdings" w:hAnsi="Wingdings" w:cs="Wingdings"/>
    </w:rPr>
  </w:style>
  <w:style w:type="character" w:customStyle="1" w:styleId="WW8Num36z1">
    <w:name w:val="WW8Num36z1"/>
    <w:uiPriority w:val="99"/>
    <w:rsid w:val="00F41473"/>
  </w:style>
  <w:style w:type="character" w:customStyle="1" w:styleId="WW8Num36z2">
    <w:name w:val="WW8Num36z2"/>
    <w:uiPriority w:val="99"/>
    <w:rsid w:val="00F41473"/>
  </w:style>
  <w:style w:type="character" w:customStyle="1" w:styleId="WW8Num36z3">
    <w:name w:val="WW8Num36z3"/>
    <w:uiPriority w:val="99"/>
    <w:rsid w:val="00F41473"/>
  </w:style>
  <w:style w:type="character" w:customStyle="1" w:styleId="WW8Num36z4">
    <w:name w:val="WW8Num36z4"/>
    <w:uiPriority w:val="99"/>
    <w:rsid w:val="00F41473"/>
  </w:style>
  <w:style w:type="character" w:customStyle="1" w:styleId="WW8Num36z5">
    <w:name w:val="WW8Num36z5"/>
    <w:uiPriority w:val="99"/>
    <w:rsid w:val="00F41473"/>
  </w:style>
  <w:style w:type="character" w:customStyle="1" w:styleId="WW8Num36z6">
    <w:name w:val="WW8Num36z6"/>
    <w:uiPriority w:val="99"/>
    <w:rsid w:val="00F41473"/>
  </w:style>
  <w:style w:type="character" w:customStyle="1" w:styleId="WW8Num36z7">
    <w:name w:val="WW8Num36z7"/>
    <w:uiPriority w:val="99"/>
    <w:rsid w:val="00F41473"/>
  </w:style>
  <w:style w:type="character" w:customStyle="1" w:styleId="WW8Num36z8">
    <w:name w:val="WW8Num36z8"/>
    <w:uiPriority w:val="99"/>
    <w:rsid w:val="00F41473"/>
  </w:style>
  <w:style w:type="character" w:customStyle="1" w:styleId="WW8Num37z0">
    <w:name w:val="WW8Num37z0"/>
    <w:uiPriority w:val="99"/>
    <w:rsid w:val="00F41473"/>
    <w:rPr>
      <w:rFonts w:ascii="Arial" w:hAnsi="Arial" w:cs="Arial"/>
    </w:rPr>
  </w:style>
  <w:style w:type="character" w:customStyle="1" w:styleId="WW8Num37z1">
    <w:name w:val="WW8Num37z1"/>
    <w:uiPriority w:val="99"/>
    <w:rsid w:val="00F41473"/>
    <w:rPr>
      <w:rFonts w:ascii="Courier New" w:hAnsi="Courier New" w:cs="Courier New"/>
    </w:rPr>
  </w:style>
  <w:style w:type="character" w:customStyle="1" w:styleId="WW8Num37z2">
    <w:name w:val="WW8Num37z2"/>
    <w:uiPriority w:val="99"/>
    <w:rsid w:val="00F41473"/>
    <w:rPr>
      <w:rFonts w:ascii="Wingdings" w:hAnsi="Wingdings" w:cs="Wingdings"/>
    </w:rPr>
  </w:style>
  <w:style w:type="character" w:customStyle="1" w:styleId="WW8Num37z3">
    <w:name w:val="WW8Num37z3"/>
    <w:uiPriority w:val="99"/>
    <w:rsid w:val="00F41473"/>
    <w:rPr>
      <w:rFonts w:ascii="Symbol" w:hAnsi="Symbol" w:cs="Symbol"/>
    </w:rPr>
  </w:style>
  <w:style w:type="character" w:customStyle="1" w:styleId="WW8Num38z0">
    <w:name w:val="WW8Num38z0"/>
    <w:uiPriority w:val="99"/>
    <w:rsid w:val="00F41473"/>
    <w:rPr>
      <w:rFonts w:ascii="Symbol" w:hAnsi="Symbol" w:cs="Symbol"/>
      <w:color w:val="auto"/>
    </w:rPr>
  </w:style>
  <w:style w:type="character" w:customStyle="1" w:styleId="WW8Num38z2">
    <w:name w:val="WW8Num38z2"/>
    <w:uiPriority w:val="99"/>
    <w:rsid w:val="00F41473"/>
    <w:rPr>
      <w:rFonts w:ascii="Wingdings" w:hAnsi="Wingdings" w:cs="Wingdings"/>
    </w:rPr>
  </w:style>
  <w:style w:type="character" w:customStyle="1" w:styleId="WW8Num38z3">
    <w:name w:val="WW8Num38z3"/>
    <w:uiPriority w:val="99"/>
    <w:rsid w:val="00F41473"/>
    <w:rPr>
      <w:rFonts w:ascii="Symbol" w:hAnsi="Symbol" w:cs="Symbol"/>
    </w:rPr>
  </w:style>
  <w:style w:type="character" w:customStyle="1" w:styleId="WW8Num38z4">
    <w:name w:val="WW8Num38z4"/>
    <w:uiPriority w:val="99"/>
    <w:rsid w:val="00F41473"/>
    <w:rPr>
      <w:rFonts w:ascii="Courier New" w:hAnsi="Courier New" w:cs="Courier New"/>
    </w:rPr>
  </w:style>
  <w:style w:type="character" w:customStyle="1" w:styleId="WW8Num39z0">
    <w:name w:val="WW8Num39z0"/>
    <w:uiPriority w:val="99"/>
    <w:rsid w:val="00F41473"/>
    <w:rPr>
      <w:rFonts w:ascii="Symbol" w:hAnsi="Symbol" w:cs="Symbol"/>
    </w:rPr>
  </w:style>
  <w:style w:type="character" w:customStyle="1" w:styleId="WW8Num39z1">
    <w:name w:val="WW8Num39z1"/>
    <w:uiPriority w:val="99"/>
    <w:rsid w:val="00F41473"/>
    <w:rPr>
      <w:rFonts w:ascii="Wingdings" w:hAnsi="Wingdings" w:cs="Wingdings"/>
    </w:rPr>
  </w:style>
  <w:style w:type="character" w:customStyle="1" w:styleId="WW8Num39z4">
    <w:name w:val="WW8Num39z4"/>
    <w:uiPriority w:val="99"/>
    <w:rsid w:val="00F41473"/>
    <w:rPr>
      <w:rFonts w:ascii="Courier New" w:hAnsi="Courier New" w:cs="Courier New"/>
    </w:rPr>
  </w:style>
  <w:style w:type="character" w:customStyle="1" w:styleId="WW8Num40z0">
    <w:name w:val="WW8Num40z0"/>
    <w:uiPriority w:val="99"/>
    <w:rsid w:val="00F41473"/>
    <w:rPr>
      <w:b/>
      <w:bCs/>
    </w:rPr>
  </w:style>
  <w:style w:type="character" w:customStyle="1" w:styleId="WW8Num40z1">
    <w:name w:val="WW8Num40z1"/>
    <w:uiPriority w:val="99"/>
    <w:rsid w:val="00F41473"/>
  </w:style>
  <w:style w:type="character" w:customStyle="1" w:styleId="WW8Num40z2">
    <w:name w:val="WW8Num40z2"/>
    <w:uiPriority w:val="99"/>
    <w:rsid w:val="00F41473"/>
  </w:style>
  <w:style w:type="character" w:customStyle="1" w:styleId="WW8Num40z3">
    <w:name w:val="WW8Num40z3"/>
    <w:uiPriority w:val="99"/>
    <w:rsid w:val="00F41473"/>
  </w:style>
  <w:style w:type="character" w:customStyle="1" w:styleId="WW8Num40z4">
    <w:name w:val="WW8Num40z4"/>
    <w:uiPriority w:val="99"/>
    <w:rsid w:val="00F41473"/>
  </w:style>
  <w:style w:type="character" w:customStyle="1" w:styleId="WW8Num40z5">
    <w:name w:val="WW8Num40z5"/>
    <w:uiPriority w:val="99"/>
    <w:rsid w:val="00F41473"/>
  </w:style>
  <w:style w:type="character" w:customStyle="1" w:styleId="WW8Num40z6">
    <w:name w:val="WW8Num40z6"/>
    <w:uiPriority w:val="99"/>
    <w:rsid w:val="00F41473"/>
  </w:style>
  <w:style w:type="character" w:customStyle="1" w:styleId="WW8Num40z7">
    <w:name w:val="WW8Num40z7"/>
    <w:uiPriority w:val="99"/>
    <w:rsid w:val="00F41473"/>
  </w:style>
  <w:style w:type="character" w:customStyle="1" w:styleId="WW8Num40z8">
    <w:name w:val="WW8Num40z8"/>
    <w:uiPriority w:val="99"/>
    <w:rsid w:val="00F41473"/>
  </w:style>
  <w:style w:type="character" w:customStyle="1" w:styleId="WW8Num41z0">
    <w:name w:val="WW8Num41z0"/>
    <w:uiPriority w:val="99"/>
    <w:rsid w:val="00F41473"/>
    <w:rPr>
      <w:rFonts w:ascii="Wingdings" w:hAnsi="Wingdings" w:cs="Wingdings"/>
    </w:rPr>
  </w:style>
  <w:style w:type="character" w:customStyle="1" w:styleId="WW8Num41z1">
    <w:name w:val="WW8Num41z1"/>
    <w:uiPriority w:val="99"/>
    <w:rsid w:val="00F41473"/>
    <w:rPr>
      <w:rFonts w:ascii="Courier New" w:hAnsi="Courier New" w:cs="Courier New"/>
    </w:rPr>
  </w:style>
  <w:style w:type="character" w:customStyle="1" w:styleId="WW8Num41z3">
    <w:name w:val="WW8Num41z3"/>
    <w:uiPriority w:val="99"/>
    <w:rsid w:val="00F41473"/>
    <w:rPr>
      <w:rFonts w:ascii="Symbol" w:hAnsi="Symbol" w:cs="Symbol"/>
    </w:rPr>
  </w:style>
  <w:style w:type="character" w:customStyle="1" w:styleId="WW8Num42z0">
    <w:name w:val="WW8Num42z0"/>
    <w:uiPriority w:val="99"/>
    <w:rsid w:val="00F41473"/>
    <w:rPr>
      <w:rFonts w:ascii="Arial" w:hAnsi="Arial" w:cs="Arial"/>
    </w:rPr>
  </w:style>
  <w:style w:type="character" w:customStyle="1" w:styleId="WW8Num42z1">
    <w:name w:val="WW8Num42z1"/>
    <w:uiPriority w:val="99"/>
    <w:rsid w:val="00F41473"/>
    <w:rPr>
      <w:rFonts w:ascii="Courier New" w:hAnsi="Courier New" w:cs="Courier New"/>
    </w:rPr>
  </w:style>
  <w:style w:type="character" w:customStyle="1" w:styleId="WW8Num42z2">
    <w:name w:val="WW8Num42z2"/>
    <w:uiPriority w:val="99"/>
    <w:rsid w:val="00F41473"/>
    <w:rPr>
      <w:rFonts w:ascii="Wingdings" w:hAnsi="Wingdings" w:cs="Wingdings"/>
    </w:rPr>
  </w:style>
  <w:style w:type="character" w:customStyle="1" w:styleId="WW8Num42z3">
    <w:name w:val="WW8Num42z3"/>
    <w:uiPriority w:val="99"/>
    <w:rsid w:val="00F41473"/>
    <w:rPr>
      <w:rFonts w:ascii="Symbol" w:hAnsi="Symbol" w:cs="Symbol"/>
    </w:rPr>
  </w:style>
  <w:style w:type="character" w:customStyle="1" w:styleId="WW8Num43z0">
    <w:name w:val="WW8Num43z0"/>
    <w:uiPriority w:val="99"/>
    <w:rsid w:val="00F41473"/>
  </w:style>
  <w:style w:type="character" w:customStyle="1" w:styleId="WW8Num43z1">
    <w:name w:val="WW8Num43z1"/>
    <w:uiPriority w:val="99"/>
    <w:rsid w:val="00F41473"/>
  </w:style>
  <w:style w:type="character" w:customStyle="1" w:styleId="WW8Num43z2">
    <w:name w:val="WW8Num43z2"/>
    <w:uiPriority w:val="99"/>
    <w:rsid w:val="00F41473"/>
  </w:style>
  <w:style w:type="character" w:customStyle="1" w:styleId="WW8Num43z3">
    <w:name w:val="WW8Num43z3"/>
    <w:uiPriority w:val="99"/>
    <w:rsid w:val="00F41473"/>
  </w:style>
  <w:style w:type="character" w:customStyle="1" w:styleId="WW8Num43z4">
    <w:name w:val="WW8Num43z4"/>
    <w:uiPriority w:val="99"/>
    <w:rsid w:val="00F41473"/>
  </w:style>
  <w:style w:type="character" w:customStyle="1" w:styleId="WW8Num43z5">
    <w:name w:val="WW8Num43z5"/>
    <w:uiPriority w:val="99"/>
    <w:rsid w:val="00F41473"/>
  </w:style>
  <w:style w:type="character" w:customStyle="1" w:styleId="WW8Num43z6">
    <w:name w:val="WW8Num43z6"/>
    <w:uiPriority w:val="99"/>
    <w:rsid w:val="00F41473"/>
  </w:style>
  <w:style w:type="character" w:customStyle="1" w:styleId="WW8Num43z7">
    <w:name w:val="WW8Num43z7"/>
    <w:uiPriority w:val="99"/>
    <w:rsid w:val="00F41473"/>
  </w:style>
  <w:style w:type="character" w:customStyle="1" w:styleId="WW8Num43z8">
    <w:name w:val="WW8Num43z8"/>
    <w:uiPriority w:val="99"/>
    <w:rsid w:val="00F41473"/>
  </w:style>
  <w:style w:type="character" w:customStyle="1" w:styleId="WW-DefaultParagraphFont111111">
    <w:name w:val="WW-Default Paragraph Font111111"/>
    <w:uiPriority w:val="99"/>
    <w:rsid w:val="00F41473"/>
  </w:style>
  <w:style w:type="character" w:customStyle="1" w:styleId="Style14ptBold">
    <w:name w:val="Style 14 pt Bold"/>
    <w:uiPriority w:val="99"/>
    <w:rsid w:val="00F41473"/>
    <w:rPr>
      <w:rFonts w:ascii="Times New Roman" w:hAnsi="Times New Roman" w:cs="Times New Roman"/>
      <w:b/>
      <w:bCs/>
      <w:sz w:val="24"/>
      <w:szCs w:val="24"/>
    </w:rPr>
  </w:style>
  <w:style w:type="character" w:customStyle="1" w:styleId="FootnoteCharacters">
    <w:name w:val="Footnote Characters"/>
    <w:uiPriority w:val="99"/>
    <w:rsid w:val="00F41473"/>
    <w:rPr>
      <w:vertAlign w:val="superscript"/>
    </w:rPr>
  </w:style>
  <w:style w:type="character" w:customStyle="1" w:styleId="StyleFootnoteReferenceArial">
    <w:name w:val="Style Footnote Reference + Arial"/>
    <w:uiPriority w:val="99"/>
    <w:rsid w:val="00F41473"/>
    <w:rPr>
      <w:rFonts w:ascii="Arial" w:hAnsi="Arial" w:cs="Arial"/>
      <w:sz w:val="20"/>
      <w:szCs w:val="20"/>
      <w:vertAlign w:val="superscript"/>
    </w:rPr>
  </w:style>
  <w:style w:type="character" w:styleId="PageNumber">
    <w:name w:val="page number"/>
    <w:basedOn w:val="WW-DefaultParagraphFont111111"/>
    <w:uiPriority w:val="99"/>
    <w:rsid w:val="00F41473"/>
  </w:style>
  <w:style w:type="character" w:customStyle="1" w:styleId="DefaultTextCaracter">
    <w:name w:val="Default Text Caracter"/>
    <w:uiPriority w:val="99"/>
    <w:rsid w:val="00F41473"/>
    <w:rPr>
      <w:sz w:val="24"/>
      <w:szCs w:val="24"/>
      <w:lang w:val="en-US"/>
    </w:rPr>
  </w:style>
  <w:style w:type="character" w:customStyle="1" w:styleId="DefaultTextChar">
    <w:name w:val="Default Text Char"/>
    <w:uiPriority w:val="99"/>
    <w:rsid w:val="00F41473"/>
    <w:rPr>
      <w:sz w:val="24"/>
      <w:szCs w:val="24"/>
      <w:lang w:val="en-US"/>
    </w:rPr>
  </w:style>
  <w:style w:type="character" w:customStyle="1" w:styleId="FontStyle14">
    <w:name w:val="Font Style14"/>
    <w:uiPriority w:val="99"/>
    <w:rsid w:val="00F41473"/>
    <w:rPr>
      <w:rFonts w:ascii="Times New Roman" w:hAnsi="Times New Roman" w:cs="Times New Roman"/>
      <w:sz w:val="20"/>
      <w:szCs w:val="20"/>
    </w:rPr>
  </w:style>
  <w:style w:type="character" w:customStyle="1" w:styleId="CaracterCaracterChar">
    <w:name w:val="Caracter Caracter Char"/>
    <w:uiPriority w:val="99"/>
    <w:rsid w:val="00F41473"/>
    <w:rPr>
      <w:sz w:val="24"/>
      <w:szCs w:val="24"/>
      <w:lang w:val="pl-PL"/>
    </w:rPr>
  </w:style>
  <w:style w:type="character" w:customStyle="1" w:styleId="fontstyle13">
    <w:name w:val="fontstyle13"/>
    <w:basedOn w:val="WW-DefaultParagraphFont111111"/>
    <w:uiPriority w:val="99"/>
    <w:rsid w:val="00F41473"/>
  </w:style>
  <w:style w:type="character" w:customStyle="1" w:styleId="ParagraphNumberingChar">
    <w:name w:val="Paragraph Numbering Char"/>
    <w:uiPriority w:val="99"/>
    <w:rsid w:val="00F41473"/>
    <w:rPr>
      <w:rFonts w:eastAsia="SimSun"/>
      <w:sz w:val="24"/>
      <w:szCs w:val="24"/>
      <w:lang w:val="en-US"/>
    </w:rPr>
  </w:style>
  <w:style w:type="character" w:customStyle="1" w:styleId="CaracterCaracterChar1">
    <w:name w:val="Caracter Caracter Char1"/>
    <w:uiPriority w:val="99"/>
    <w:rsid w:val="00F41473"/>
    <w:rPr>
      <w:rFonts w:ascii="Tahoma" w:hAnsi="Tahoma" w:cs="Tahoma"/>
      <w:sz w:val="24"/>
      <w:szCs w:val="24"/>
      <w:lang w:val="pl-PL"/>
    </w:rPr>
  </w:style>
  <w:style w:type="character" w:styleId="CommentReference">
    <w:name w:val="annotation reference"/>
    <w:basedOn w:val="DefaultParagraphFont"/>
    <w:uiPriority w:val="99"/>
    <w:semiHidden/>
    <w:rsid w:val="00F41473"/>
    <w:rPr>
      <w:sz w:val="16"/>
      <w:szCs w:val="16"/>
    </w:rPr>
  </w:style>
  <w:style w:type="character" w:customStyle="1" w:styleId="ln2tlitera">
    <w:name w:val="ln2tlitera"/>
    <w:uiPriority w:val="99"/>
    <w:rsid w:val="00F41473"/>
  </w:style>
  <w:style w:type="character" w:customStyle="1" w:styleId="ListParagraphChar">
    <w:name w:val="List Paragraph Char"/>
    <w:uiPriority w:val="99"/>
    <w:rsid w:val="00F41473"/>
    <w:rPr>
      <w:sz w:val="24"/>
      <w:szCs w:val="24"/>
      <w:lang w:val="en-GB"/>
    </w:rPr>
  </w:style>
  <w:style w:type="character" w:styleId="IntenseEmphasis">
    <w:name w:val="Intense Emphasis"/>
    <w:basedOn w:val="DefaultParagraphFont"/>
    <w:uiPriority w:val="99"/>
    <w:qFormat/>
    <w:rsid w:val="00F41473"/>
    <w:rPr>
      <w:i/>
      <w:iCs/>
      <w:color w:val="auto"/>
    </w:rPr>
  </w:style>
  <w:style w:type="character" w:customStyle="1" w:styleId="articol1">
    <w:name w:val="articol1"/>
    <w:uiPriority w:val="99"/>
    <w:rsid w:val="00F41473"/>
    <w:rPr>
      <w:b/>
      <w:bCs/>
      <w:color w:val="auto"/>
    </w:rPr>
  </w:style>
  <w:style w:type="character" w:customStyle="1" w:styleId="apple-converted-space">
    <w:name w:val="apple-converted-space"/>
    <w:basedOn w:val="WW-DefaultParagraphFont111111"/>
    <w:uiPriority w:val="99"/>
    <w:rsid w:val="00F41473"/>
  </w:style>
  <w:style w:type="character" w:styleId="Strong">
    <w:name w:val="Strong"/>
    <w:basedOn w:val="DefaultParagraphFont"/>
    <w:uiPriority w:val="99"/>
    <w:qFormat/>
    <w:rsid w:val="00F41473"/>
    <w:rPr>
      <w:b/>
      <w:bCs/>
    </w:rPr>
  </w:style>
  <w:style w:type="character" w:styleId="FootnoteReference">
    <w:name w:val="footnote reference"/>
    <w:basedOn w:val="DefaultParagraphFont"/>
    <w:uiPriority w:val="99"/>
    <w:semiHidden/>
    <w:rsid w:val="00F41473"/>
    <w:rPr>
      <w:vertAlign w:val="superscript"/>
    </w:rPr>
  </w:style>
  <w:style w:type="character" w:customStyle="1" w:styleId="EndnoteCharacters">
    <w:name w:val="Endnote Characters"/>
    <w:uiPriority w:val="99"/>
    <w:rsid w:val="00F41473"/>
    <w:rPr>
      <w:vertAlign w:val="superscript"/>
    </w:rPr>
  </w:style>
  <w:style w:type="character" w:customStyle="1" w:styleId="WW-EndnoteCharacters">
    <w:name w:val="WW-Endnote Characters"/>
    <w:uiPriority w:val="99"/>
    <w:rsid w:val="00F41473"/>
  </w:style>
  <w:style w:type="character" w:customStyle="1" w:styleId="HeaderChar">
    <w:name w:val="Header Char"/>
    <w:uiPriority w:val="99"/>
    <w:rsid w:val="00F41473"/>
    <w:rPr>
      <w:sz w:val="28"/>
      <w:szCs w:val="28"/>
      <w:lang w:eastAsia="zh-CN"/>
    </w:rPr>
  </w:style>
  <w:style w:type="character" w:customStyle="1" w:styleId="BodyTextChar">
    <w:name w:val="Body Text Char"/>
    <w:uiPriority w:val="99"/>
    <w:rsid w:val="00F41473"/>
    <w:rPr>
      <w:sz w:val="24"/>
      <w:szCs w:val="24"/>
      <w:lang w:eastAsia="zh-CN"/>
    </w:rPr>
  </w:style>
  <w:style w:type="character" w:styleId="Hyperlink">
    <w:name w:val="Hyperlink"/>
    <w:basedOn w:val="DefaultParagraphFont"/>
    <w:uiPriority w:val="99"/>
    <w:rsid w:val="00F41473"/>
    <w:rPr>
      <w:color w:val="0000FF"/>
      <w:u w:val="single"/>
    </w:rPr>
  </w:style>
  <w:style w:type="character" w:customStyle="1" w:styleId="FooterChar">
    <w:name w:val="Footer Char"/>
    <w:uiPriority w:val="99"/>
    <w:rsid w:val="00F41473"/>
    <w:rPr>
      <w:sz w:val="28"/>
      <w:szCs w:val="28"/>
      <w:lang w:eastAsia="zh-CN"/>
    </w:rPr>
  </w:style>
  <w:style w:type="paragraph" w:customStyle="1" w:styleId="Heading">
    <w:name w:val="Heading"/>
    <w:basedOn w:val="Normal"/>
    <w:next w:val="BodyText"/>
    <w:uiPriority w:val="99"/>
    <w:rsid w:val="00F41473"/>
    <w:pPr>
      <w:keepNext/>
      <w:spacing w:before="240" w:after="120"/>
    </w:pPr>
    <w:rPr>
      <w:rFonts w:ascii="Liberation Sans" w:eastAsia="Microsoft YaHei" w:hAnsi="Liberation Sans" w:cs="Liberation Sans"/>
    </w:rPr>
  </w:style>
  <w:style w:type="paragraph" w:styleId="BodyText">
    <w:name w:val="Body Text"/>
    <w:basedOn w:val="Normal"/>
    <w:link w:val="BodyTextChar1"/>
    <w:uiPriority w:val="99"/>
    <w:rsid w:val="00F41473"/>
    <w:pPr>
      <w:widowControl w:val="0"/>
      <w:autoSpaceDE w:val="0"/>
      <w:spacing w:after="120"/>
    </w:pPr>
    <w:rPr>
      <w:sz w:val="24"/>
      <w:szCs w:val="24"/>
    </w:rPr>
  </w:style>
  <w:style w:type="character" w:customStyle="1" w:styleId="BodyTextChar1">
    <w:name w:val="Body Text Char1"/>
    <w:basedOn w:val="DefaultParagraphFont"/>
    <w:link w:val="BodyText"/>
    <w:uiPriority w:val="99"/>
    <w:semiHidden/>
    <w:rsid w:val="00474151"/>
    <w:rPr>
      <w:sz w:val="28"/>
      <w:szCs w:val="28"/>
      <w:lang w:val="ro-RO" w:eastAsia="zh-CN"/>
    </w:rPr>
  </w:style>
  <w:style w:type="paragraph" w:styleId="List">
    <w:name w:val="List"/>
    <w:basedOn w:val="BodyText"/>
    <w:uiPriority w:val="99"/>
    <w:rsid w:val="00F41473"/>
  </w:style>
  <w:style w:type="paragraph" w:styleId="Caption">
    <w:name w:val="caption"/>
    <w:basedOn w:val="Normal"/>
    <w:uiPriority w:val="99"/>
    <w:qFormat/>
    <w:rsid w:val="00F41473"/>
    <w:pPr>
      <w:suppressLineNumbers/>
      <w:spacing w:before="120" w:after="120"/>
    </w:pPr>
    <w:rPr>
      <w:i/>
      <w:iCs/>
      <w:sz w:val="24"/>
      <w:szCs w:val="24"/>
    </w:rPr>
  </w:style>
  <w:style w:type="paragraph" w:customStyle="1" w:styleId="Index">
    <w:name w:val="Index"/>
    <w:basedOn w:val="Normal"/>
    <w:uiPriority w:val="99"/>
    <w:rsid w:val="00F41473"/>
    <w:pPr>
      <w:suppressLineNumbers/>
    </w:pPr>
  </w:style>
  <w:style w:type="paragraph" w:customStyle="1" w:styleId="StyleHeading1TimesNewRoman14ptCentered">
    <w:name w:val="Style Heading 1 + Times New Roman 14 pt Centered"/>
    <w:basedOn w:val="Heading1"/>
    <w:uiPriority w:val="99"/>
    <w:rsid w:val="00F41473"/>
    <w:pPr>
      <w:tabs>
        <w:tab w:val="clear" w:pos="0"/>
      </w:tabs>
      <w:spacing w:before="0" w:after="0" w:line="360" w:lineRule="auto"/>
      <w:ind w:left="0" w:firstLine="0"/>
      <w:jc w:val="center"/>
    </w:pPr>
    <w:rPr>
      <w:rFonts w:ascii="Times New Roman" w:hAnsi="Times New Roman" w:cs="Times New Roman"/>
      <w:sz w:val="24"/>
      <w:szCs w:val="24"/>
      <w:lang w:val="en-US"/>
    </w:rPr>
  </w:style>
  <w:style w:type="paragraph" w:styleId="Header">
    <w:name w:val="header"/>
    <w:basedOn w:val="Normal"/>
    <w:link w:val="HeaderChar1"/>
    <w:uiPriority w:val="99"/>
    <w:rsid w:val="00F41473"/>
    <w:pPr>
      <w:tabs>
        <w:tab w:val="center" w:pos="4536"/>
        <w:tab w:val="right" w:pos="9072"/>
      </w:tabs>
    </w:pPr>
  </w:style>
  <w:style w:type="character" w:customStyle="1" w:styleId="HeaderChar1">
    <w:name w:val="Header Char1"/>
    <w:basedOn w:val="DefaultParagraphFont"/>
    <w:link w:val="Header"/>
    <w:uiPriority w:val="99"/>
    <w:semiHidden/>
    <w:rsid w:val="00474151"/>
    <w:rPr>
      <w:sz w:val="28"/>
      <w:szCs w:val="28"/>
      <w:lang w:val="ro-RO" w:eastAsia="zh-CN"/>
    </w:rPr>
  </w:style>
  <w:style w:type="paragraph" w:styleId="Footer">
    <w:name w:val="footer"/>
    <w:basedOn w:val="Normal"/>
    <w:link w:val="FooterChar1"/>
    <w:uiPriority w:val="99"/>
    <w:rsid w:val="00F41473"/>
    <w:pPr>
      <w:tabs>
        <w:tab w:val="center" w:pos="4536"/>
        <w:tab w:val="right" w:pos="9072"/>
      </w:tabs>
    </w:pPr>
  </w:style>
  <w:style w:type="character" w:customStyle="1" w:styleId="FooterChar1">
    <w:name w:val="Footer Char1"/>
    <w:basedOn w:val="DefaultParagraphFont"/>
    <w:link w:val="Footer"/>
    <w:uiPriority w:val="99"/>
    <w:semiHidden/>
    <w:rsid w:val="00474151"/>
    <w:rPr>
      <w:sz w:val="28"/>
      <w:szCs w:val="28"/>
      <w:lang w:val="ro-RO" w:eastAsia="zh-CN"/>
    </w:rPr>
  </w:style>
  <w:style w:type="paragraph" w:styleId="BalloonText">
    <w:name w:val="Balloon Text"/>
    <w:basedOn w:val="Normal"/>
    <w:link w:val="BalloonTextChar"/>
    <w:uiPriority w:val="99"/>
    <w:semiHidden/>
    <w:rsid w:val="00F41473"/>
    <w:rPr>
      <w:rFonts w:ascii="Tahoma" w:hAnsi="Tahoma" w:cs="Tahoma"/>
      <w:sz w:val="16"/>
      <w:szCs w:val="16"/>
    </w:rPr>
  </w:style>
  <w:style w:type="character" w:customStyle="1" w:styleId="BalloonTextChar">
    <w:name w:val="Balloon Text Char"/>
    <w:basedOn w:val="DefaultParagraphFont"/>
    <w:link w:val="BalloonText"/>
    <w:uiPriority w:val="99"/>
    <w:semiHidden/>
    <w:rsid w:val="00474151"/>
    <w:rPr>
      <w:sz w:val="0"/>
      <w:szCs w:val="0"/>
      <w:lang w:val="ro-RO" w:eastAsia="zh-CN"/>
    </w:rPr>
  </w:style>
  <w:style w:type="paragraph" w:customStyle="1" w:styleId="CaracterCaracter">
    <w:name w:val="Caracter Caracter"/>
    <w:basedOn w:val="Normal"/>
    <w:uiPriority w:val="99"/>
    <w:rsid w:val="00F41473"/>
    <w:rPr>
      <w:sz w:val="24"/>
      <w:szCs w:val="24"/>
      <w:lang w:val="pl-PL"/>
    </w:rPr>
  </w:style>
  <w:style w:type="paragraph" w:customStyle="1" w:styleId="CaracterCharCharCaracter">
    <w:name w:val="Caracter Char Char Caracter"/>
    <w:basedOn w:val="Normal"/>
    <w:uiPriority w:val="99"/>
    <w:rsid w:val="00F41473"/>
    <w:rPr>
      <w:sz w:val="24"/>
      <w:szCs w:val="24"/>
      <w:lang w:val="pl-PL"/>
    </w:rPr>
  </w:style>
  <w:style w:type="paragraph" w:customStyle="1" w:styleId="Caracter">
    <w:name w:val="Caracter"/>
    <w:basedOn w:val="Normal"/>
    <w:uiPriority w:val="99"/>
    <w:rsid w:val="00F41473"/>
    <w:rPr>
      <w:sz w:val="24"/>
      <w:szCs w:val="24"/>
      <w:lang w:val="pl-PL"/>
    </w:rPr>
  </w:style>
  <w:style w:type="paragraph" w:customStyle="1" w:styleId="TableText">
    <w:name w:val="Table Text"/>
    <w:basedOn w:val="Normal"/>
    <w:uiPriority w:val="99"/>
    <w:rsid w:val="00F41473"/>
    <w:pPr>
      <w:widowControl w:val="0"/>
      <w:autoSpaceDE w:val="0"/>
      <w:jc w:val="right"/>
    </w:pPr>
    <w:rPr>
      <w:sz w:val="24"/>
      <w:szCs w:val="24"/>
      <w:lang w:val="en-US"/>
    </w:rPr>
  </w:style>
  <w:style w:type="paragraph" w:customStyle="1" w:styleId="DefaultText">
    <w:name w:val="Default Text"/>
    <w:basedOn w:val="Normal"/>
    <w:uiPriority w:val="99"/>
    <w:rsid w:val="00F41473"/>
    <w:pPr>
      <w:autoSpaceDE w:val="0"/>
    </w:pPr>
    <w:rPr>
      <w:sz w:val="24"/>
      <w:szCs w:val="24"/>
      <w:lang w:val="en-US"/>
    </w:rPr>
  </w:style>
  <w:style w:type="paragraph" w:styleId="NormalWeb">
    <w:name w:val="Normal (Web)"/>
    <w:basedOn w:val="Normal"/>
    <w:uiPriority w:val="99"/>
    <w:rsid w:val="00F41473"/>
    <w:pPr>
      <w:spacing w:before="100" w:after="100"/>
    </w:pPr>
    <w:rPr>
      <w:color w:val="000000"/>
      <w:sz w:val="24"/>
      <w:szCs w:val="24"/>
      <w:lang w:val="en-US"/>
    </w:rPr>
  </w:style>
  <w:style w:type="paragraph" w:customStyle="1" w:styleId="CharChar">
    <w:name w:val="Char Char"/>
    <w:basedOn w:val="Normal"/>
    <w:uiPriority w:val="99"/>
    <w:rsid w:val="00F41473"/>
    <w:pPr>
      <w:tabs>
        <w:tab w:val="left" w:pos="709"/>
      </w:tabs>
    </w:pPr>
    <w:rPr>
      <w:rFonts w:ascii="Tahoma" w:hAnsi="Tahoma" w:cs="Tahoma"/>
      <w:sz w:val="24"/>
      <w:szCs w:val="24"/>
      <w:lang w:val="pl-PL"/>
    </w:rPr>
  </w:style>
  <w:style w:type="paragraph" w:styleId="BodyText3">
    <w:name w:val="Body Text 3"/>
    <w:basedOn w:val="Normal"/>
    <w:link w:val="BodyText3Char"/>
    <w:uiPriority w:val="99"/>
    <w:rsid w:val="00F41473"/>
    <w:pPr>
      <w:widowControl w:val="0"/>
      <w:autoSpaceDE w:val="0"/>
      <w:spacing w:after="120"/>
    </w:pPr>
    <w:rPr>
      <w:sz w:val="16"/>
      <w:szCs w:val="16"/>
      <w:lang w:val="en-US"/>
    </w:rPr>
  </w:style>
  <w:style w:type="character" w:customStyle="1" w:styleId="BodyText3Char">
    <w:name w:val="Body Text 3 Char"/>
    <w:basedOn w:val="DefaultParagraphFont"/>
    <w:link w:val="BodyText3"/>
    <w:uiPriority w:val="99"/>
    <w:semiHidden/>
    <w:rsid w:val="00474151"/>
    <w:rPr>
      <w:sz w:val="16"/>
      <w:szCs w:val="16"/>
      <w:lang w:val="ro-RO" w:eastAsia="zh-CN"/>
    </w:rPr>
  </w:style>
  <w:style w:type="paragraph" w:customStyle="1" w:styleId="CaracterCaracter2CharChar1Char">
    <w:name w:val="Caracter Caracter2 Char Char1 Char"/>
    <w:basedOn w:val="Normal"/>
    <w:uiPriority w:val="99"/>
    <w:rsid w:val="00F41473"/>
    <w:pPr>
      <w:tabs>
        <w:tab w:val="left" w:pos="709"/>
      </w:tabs>
    </w:pPr>
    <w:rPr>
      <w:rFonts w:ascii="Tahoma" w:hAnsi="Tahoma" w:cs="Tahoma"/>
      <w:sz w:val="24"/>
      <w:szCs w:val="24"/>
      <w:lang w:val="pl-PL"/>
    </w:rPr>
  </w:style>
  <w:style w:type="paragraph" w:customStyle="1" w:styleId="CaracterCaracter2">
    <w:name w:val="Caracter Caracter2"/>
    <w:basedOn w:val="Normal"/>
    <w:uiPriority w:val="99"/>
    <w:rsid w:val="00F41473"/>
    <w:pPr>
      <w:tabs>
        <w:tab w:val="left" w:pos="709"/>
      </w:tabs>
    </w:pPr>
    <w:rPr>
      <w:rFonts w:ascii="Tahoma" w:hAnsi="Tahoma" w:cs="Tahoma"/>
      <w:sz w:val="24"/>
      <w:szCs w:val="24"/>
      <w:lang w:val="pl-PL"/>
    </w:rPr>
  </w:style>
  <w:style w:type="paragraph" w:customStyle="1" w:styleId="CaracterCharCharCaracter1">
    <w:name w:val="Caracter Char Char Caracter1"/>
    <w:basedOn w:val="Normal"/>
    <w:uiPriority w:val="99"/>
    <w:rsid w:val="00F41473"/>
    <w:rPr>
      <w:sz w:val="24"/>
      <w:szCs w:val="24"/>
      <w:lang w:val="pl-PL"/>
    </w:rPr>
  </w:style>
  <w:style w:type="paragraph" w:customStyle="1" w:styleId="CaracterCaracter1CharCharCaracterCaracter">
    <w:name w:val="Caracter Caracter1 Char Char Caracter Caracter"/>
    <w:basedOn w:val="Normal"/>
    <w:uiPriority w:val="99"/>
    <w:rsid w:val="00F41473"/>
    <w:rPr>
      <w:sz w:val="24"/>
      <w:szCs w:val="24"/>
      <w:lang w:val="pl-PL"/>
    </w:rPr>
  </w:style>
  <w:style w:type="paragraph" w:customStyle="1" w:styleId="CaracterCaracter1CharCharCaracterCaracter1">
    <w:name w:val="Caracter Caracter1 Char Char Caracter Caracter1"/>
    <w:basedOn w:val="Normal"/>
    <w:uiPriority w:val="99"/>
    <w:rsid w:val="00F41473"/>
    <w:rPr>
      <w:sz w:val="24"/>
      <w:szCs w:val="24"/>
      <w:lang w:val="pl-PL"/>
    </w:rPr>
  </w:style>
  <w:style w:type="paragraph" w:customStyle="1" w:styleId="CaracterCaracterCharCharCarCharCharChar">
    <w:name w:val="Caracter Caracter Char Char Car Char Char Char"/>
    <w:basedOn w:val="Normal"/>
    <w:uiPriority w:val="99"/>
    <w:rsid w:val="00F41473"/>
    <w:pPr>
      <w:tabs>
        <w:tab w:val="left" w:pos="709"/>
      </w:tabs>
    </w:pPr>
    <w:rPr>
      <w:rFonts w:ascii="Tahoma" w:hAnsi="Tahoma" w:cs="Tahoma"/>
      <w:sz w:val="24"/>
      <w:szCs w:val="24"/>
      <w:lang w:val="pl-PL"/>
    </w:rPr>
  </w:style>
  <w:style w:type="paragraph" w:customStyle="1" w:styleId="CharChar1">
    <w:name w:val="Char Char1"/>
    <w:basedOn w:val="Normal"/>
    <w:uiPriority w:val="99"/>
    <w:rsid w:val="00F41473"/>
    <w:rPr>
      <w:sz w:val="24"/>
      <w:szCs w:val="24"/>
      <w:lang w:val="pl-PL"/>
    </w:rPr>
  </w:style>
  <w:style w:type="paragraph" w:customStyle="1" w:styleId="CaracterCaracterCharCharCarCharCharChar1">
    <w:name w:val="Caracter Caracter Char Char Car Char Char Char1"/>
    <w:basedOn w:val="Normal"/>
    <w:uiPriority w:val="99"/>
    <w:rsid w:val="00F41473"/>
    <w:pPr>
      <w:tabs>
        <w:tab w:val="left" w:pos="709"/>
      </w:tabs>
    </w:pPr>
    <w:rPr>
      <w:rFonts w:ascii="Tahoma" w:hAnsi="Tahoma" w:cs="Tahoma"/>
      <w:sz w:val="24"/>
      <w:szCs w:val="24"/>
      <w:lang w:val="pl-PL"/>
    </w:rPr>
  </w:style>
  <w:style w:type="paragraph" w:customStyle="1" w:styleId="CharCharCharChar">
    <w:name w:val="Char Char Char Char"/>
    <w:basedOn w:val="Normal"/>
    <w:uiPriority w:val="99"/>
    <w:rsid w:val="00F41473"/>
    <w:rPr>
      <w:sz w:val="24"/>
      <w:szCs w:val="24"/>
      <w:lang w:val="pl-PL"/>
    </w:rPr>
  </w:style>
  <w:style w:type="paragraph" w:customStyle="1" w:styleId="Default">
    <w:name w:val="Default"/>
    <w:uiPriority w:val="99"/>
    <w:rsid w:val="00F41473"/>
    <w:pPr>
      <w:suppressAutoHyphens/>
      <w:autoSpaceDE w:val="0"/>
    </w:pPr>
    <w:rPr>
      <w:color w:val="000000"/>
      <w:sz w:val="24"/>
      <w:szCs w:val="24"/>
      <w:lang w:eastAsia="zh-CN"/>
    </w:rPr>
  </w:style>
  <w:style w:type="paragraph" w:customStyle="1" w:styleId="ParagraphNumbering">
    <w:name w:val="Paragraph Numbering"/>
    <w:basedOn w:val="Normal"/>
    <w:uiPriority w:val="99"/>
    <w:rsid w:val="00F41473"/>
    <w:pPr>
      <w:tabs>
        <w:tab w:val="left" w:pos="720"/>
      </w:tabs>
      <w:spacing w:after="240" w:line="264" w:lineRule="auto"/>
    </w:pPr>
    <w:rPr>
      <w:rFonts w:eastAsia="SimSun"/>
      <w:sz w:val="24"/>
      <w:szCs w:val="24"/>
      <w:lang w:val="en-US"/>
    </w:rPr>
  </w:style>
  <w:style w:type="paragraph" w:styleId="FootnoteText">
    <w:name w:val="footnote text"/>
    <w:basedOn w:val="Normal"/>
    <w:link w:val="FootnoteTextChar"/>
    <w:uiPriority w:val="99"/>
    <w:semiHidden/>
    <w:rsid w:val="00F41473"/>
    <w:rPr>
      <w:sz w:val="20"/>
      <w:szCs w:val="20"/>
    </w:rPr>
  </w:style>
  <w:style w:type="character" w:customStyle="1" w:styleId="FootnoteTextChar">
    <w:name w:val="Footnote Text Char"/>
    <w:basedOn w:val="DefaultParagraphFont"/>
    <w:link w:val="FootnoteText"/>
    <w:uiPriority w:val="99"/>
    <w:semiHidden/>
    <w:rsid w:val="00474151"/>
    <w:rPr>
      <w:sz w:val="20"/>
      <w:szCs w:val="20"/>
      <w:lang w:val="ro-RO" w:eastAsia="zh-CN"/>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uiPriority w:val="99"/>
    <w:rsid w:val="00F41473"/>
    <w:pPr>
      <w:widowControl w:val="0"/>
      <w:tabs>
        <w:tab w:val="left" w:pos="709"/>
      </w:tabs>
      <w:autoSpaceDE w:val="0"/>
    </w:pPr>
    <w:rPr>
      <w:rFonts w:ascii="Tahoma" w:hAnsi="Tahoma" w:cs="Tahoma"/>
      <w:sz w:val="20"/>
      <w:szCs w:val="20"/>
      <w:lang w:val="pl-PL"/>
    </w:rPr>
  </w:style>
  <w:style w:type="paragraph" w:customStyle="1" w:styleId="CaracterCaracter1">
    <w:name w:val="Caracter Caracter1"/>
    <w:basedOn w:val="Normal"/>
    <w:uiPriority w:val="99"/>
    <w:rsid w:val="00F41473"/>
    <w:rPr>
      <w:sz w:val="24"/>
      <w:szCs w:val="24"/>
      <w:lang w:val="pl-PL"/>
    </w:rPr>
  </w:style>
  <w:style w:type="paragraph" w:styleId="CommentText">
    <w:name w:val="annotation text"/>
    <w:basedOn w:val="Normal"/>
    <w:link w:val="CommentTextChar"/>
    <w:uiPriority w:val="99"/>
    <w:semiHidden/>
    <w:rsid w:val="00F41473"/>
    <w:rPr>
      <w:sz w:val="20"/>
      <w:szCs w:val="20"/>
    </w:rPr>
  </w:style>
  <w:style w:type="character" w:customStyle="1" w:styleId="CommentTextChar">
    <w:name w:val="Comment Text Char"/>
    <w:basedOn w:val="DefaultParagraphFont"/>
    <w:link w:val="CommentText"/>
    <w:uiPriority w:val="99"/>
    <w:semiHidden/>
    <w:rsid w:val="00474151"/>
    <w:rPr>
      <w:sz w:val="20"/>
      <w:szCs w:val="20"/>
      <w:lang w:val="ro-RO" w:eastAsia="zh-CN"/>
    </w:rPr>
  </w:style>
  <w:style w:type="paragraph" w:customStyle="1" w:styleId="Char">
    <w:name w:val="Char"/>
    <w:basedOn w:val="Normal"/>
    <w:uiPriority w:val="99"/>
    <w:rsid w:val="00F41473"/>
    <w:rPr>
      <w:sz w:val="24"/>
      <w:szCs w:val="24"/>
      <w:lang w:val="pl-PL"/>
    </w:rPr>
  </w:style>
  <w:style w:type="paragraph" w:customStyle="1" w:styleId="CharChar1CharCharCharChar">
    <w:name w:val="Char Char1 Char Char Char Char"/>
    <w:basedOn w:val="Normal"/>
    <w:uiPriority w:val="99"/>
    <w:rsid w:val="00F41473"/>
    <w:rPr>
      <w:sz w:val="24"/>
      <w:szCs w:val="24"/>
      <w:lang w:val="pl-PL"/>
    </w:rPr>
  </w:style>
  <w:style w:type="paragraph" w:styleId="BodyTextIndent3">
    <w:name w:val="Body Text Indent 3"/>
    <w:basedOn w:val="Normal"/>
    <w:link w:val="BodyTextIndent3Char"/>
    <w:uiPriority w:val="99"/>
    <w:rsid w:val="00F414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4151"/>
    <w:rPr>
      <w:sz w:val="16"/>
      <w:szCs w:val="16"/>
      <w:lang w:val="ro-RO" w:eastAsia="zh-CN"/>
    </w:rPr>
  </w:style>
  <w:style w:type="paragraph" w:customStyle="1" w:styleId="CaracterCaracterCharCharCaracterCaracterCharCharCaracterCaracterCaracterCaracterCaracterCharCharCaracterCaracter1">
    <w:name w:val="Caracter Caracter Char Char Caracter Caracter Char Char Caracter Caracter Caracter Caracter Caracter Char Char Caracter Caracter1"/>
    <w:basedOn w:val="Normal"/>
    <w:uiPriority w:val="99"/>
    <w:rsid w:val="00F41473"/>
    <w:pPr>
      <w:tabs>
        <w:tab w:val="left" w:pos="709"/>
      </w:tabs>
    </w:pPr>
    <w:rPr>
      <w:rFonts w:ascii="Tahoma" w:hAnsi="Tahoma" w:cs="Tahoma"/>
      <w:sz w:val="24"/>
      <w:szCs w:val="24"/>
      <w:lang w:val="pl-PL"/>
    </w:rPr>
  </w:style>
  <w:style w:type="paragraph" w:styleId="ListParagraph">
    <w:name w:val="List Paragraph"/>
    <w:basedOn w:val="Normal"/>
    <w:uiPriority w:val="99"/>
    <w:qFormat/>
    <w:rsid w:val="00F41473"/>
    <w:pPr>
      <w:ind w:left="720"/>
    </w:pPr>
    <w:rPr>
      <w:sz w:val="24"/>
      <w:szCs w:val="24"/>
      <w:lang w:val="en-GB"/>
    </w:rPr>
  </w:style>
  <w:style w:type="paragraph" w:customStyle="1" w:styleId="DefaultText1">
    <w:name w:val="Default Text:1"/>
    <w:basedOn w:val="Normal"/>
    <w:uiPriority w:val="99"/>
    <w:rsid w:val="00F41473"/>
    <w:pPr>
      <w:overflowPunct w:val="0"/>
      <w:autoSpaceDE w:val="0"/>
      <w:textAlignment w:val="baseline"/>
    </w:pPr>
    <w:rPr>
      <w:sz w:val="24"/>
      <w:szCs w:val="24"/>
      <w:lang w:val="en-US"/>
    </w:rPr>
  </w:style>
  <w:style w:type="paragraph" w:customStyle="1" w:styleId="CM1">
    <w:name w:val="CM1"/>
    <w:basedOn w:val="Default"/>
    <w:next w:val="Default"/>
    <w:uiPriority w:val="99"/>
    <w:rsid w:val="00F41473"/>
    <w:rPr>
      <w:rFonts w:ascii="EUAlbertina" w:hAnsi="EUAlbertina" w:cs="EUAlbertina"/>
      <w:color w:val="auto"/>
    </w:rPr>
  </w:style>
  <w:style w:type="paragraph" w:customStyle="1" w:styleId="CM3">
    <w:name w:val="CM3"/>
    <w:basedOn w:val="Default"/>
    <w:next w:val="Default"/>
    <w:uiPriority w:val="99"/>
    <w:rsid w:val="00F41473"/>
    <w:rPr>
      <w:rFonts w:ascii="EUAlbertina" w:hAnsi="EUAlbertina" w:cs="EUAlbertina"/>
      <w:color w:val="auto"/>
    </w:rPr>
  </w:style>
  <w:style w:type="paragraph" w:customStyle="1" w:styleId="CM4">
    <w:name w:val="CM4"/>
    <w:basedOn w:val="Default"/>
    <w:next w:val="Default"/>
    <w:uiPriority w:val="99"/>
    <w:rsid w:val="00F41473"/>
    <w:rPr>
      <w:rFonts w:ascii="EUAlbertina" w:hAnsi="EUAlbertina" w:cs="EUAlbertina"/>
      <w:color w:val="auto"/>
    </w:rPr>
  </w:style>
  <w:style w:type="paragraph" w:styleId="CommentSubject">
    <w:name w:val="annotation subject"/>
    <w:basedOn w:val="CommentText"/>
    <w:next w:val="CommentText"/>
    <w:link w:val="CommentSubjectChar"/>
    <w:uiPriority w:val="99"/>
    <w:semiHidden/>
    <w:rsid w:val="00F41473"/>
    <w:rPr>
      <w:b/>
      <w:bCs/>
    </w:rPr>
  </w:style>
  <w:style w:type="character" w:customStyle="1" w:styleId="CommentSubjectChar">
    <w:name w:val="Comment Subject Char"/>
    <w:basedOn w:val="CommentTextChar"/>
    <w:link w:val="CommentSubject"/>
    <w:uiPriority w:val="99"/>
    <w:semiHidden/>
    <w:rsid w:val="00474151"/>
    <w:rPr>
      <w:b/>
      <w:bCs/>
      <w:sz w:val="20"/>
      <w:szCs w:val="20"/>
      <w:lang w:val="ro-RO" w:eastAsia="zh-CN"/>
    </w:rPr>
  </w:style>
  <w:style w:type="paragraph" w:customStyle="1" w:styleId="TableContents">
    <w:name w:val="Table Contents"/>
    <w:basedOn w:val="Normal"/>
    <w:uiPriority w:val="99"/>
    <w:rsid w:val="00F41473"/>
    <w:pPr>
      <w:suppressLineNumbers/>
    </w:pPr>
  </w:style>
  <w:style w:type="paragraph" w:customStyle="1" w:styleId="TableHeading">
    <w:name w:val="Table Heading"/>
    <w:basedOn w:val="TableContents"/>
    <w:uiPriority w:val="99"/>
    <w:rsid w:val="00F41473"/>
    <w:pPr>
      <w:jc w:val="center"/>
    </w:pPr>
    <w:rPr>
      <w:b/>
      <w:bCs/>
    </w:rPr>
  </w:style>
  <w:style w:type="paragraph" w:customStyle="1" w:styleId="Corptext">
    <w:name w:val="Corp text"/>
    <w:basedOn w:val="Normal"/>
    <w:uiPriority w:val="99"/>
    <w:rsid w:val="00F41473"/>
    <w:pPr>
      <w:overflowPunct w:val="0"/>
      <w:spacing w:line="288" w:lineRule="auto"/>
      <w:jc w:val="both"/>
    </w:pPr>
    <w:rPr>
      <w:sz w:val="24"/>
      <w:szCs w:val="24"/>
    </w:rPr>
  </w:style>
  <w:style w:type="paragraph" w:customStyle="1" w:styleId="S1">
    <w:name w:val="S1"/>
    <w:basedOn w:val="Normal"/>
    <w:uiPriority w:val="99"/>
    <w:rsid w:val="008B423B"/>
    <w:pPr>
      <w:suppressAutoHyphens w:val="0"/>
      <w:ind w:left="144" w:right="144" w:firstLine="720"/>
      <w:jc w:val="both"/>
    </w:pPr>
    <w:rPr>
      <w:rFonts w:ascii="TimesNewRomanPS" w:hAnsi="TimesNewRomanPS" w:cs="TimesNewRomanPS"/>
      <w:sz w:val="36"/>
      <w:szCs w:val="36"/>
      <w:lang w:val="en-US" w:eastAsia="en-US"/>
    </w:rPr>
  </w:style>
  <w:style w:type="table" w:styleId="TableGrid">
    <w:name w:val="Table Grid"/>
    <w:basedOn w:val="TableNormal"/>
    <w:uiPriority w:val="99"/>
    <w:rsid w:val="00B743C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Indent">
    <w:name w:val="Text Body Indent"/>
    <w:basedOn w:val="Normal"/>
    <w:rsid w:val="004E7C87"/>
    <w:pPr>
      <w:spacing w:line="360" w:lineRule="auto"/>
      <w:ind w:left="283" w:firstLine="426"/>
      <w:jc w:val="both"/>
    </w:pPr>
    <w:rPr>
      <w:color w:val="00000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NOTA DE FUNDAMENTARE</vt:lpstr>
    </vt:vector>
  </TitlesOfParts>
  <Company>Office07</Company>
  <LinksUpToDate>false</LinksUpToDate>
  <CharactersWithSpaces>20487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Marius Saceanu</cp:lastModifiedBy>
  <cp:revision>11</cp:revision>
  <cp:lastPrinted>2018-06-05T05:39:00Z</cp:lastPrinted>
  <dcterms:created xsi:type="dcterms:W3CDTF">2018-06-23T08:19:00Z</dcterms:created>
  <dcterms:modified xsi:type="dcterms:W3CDTF">2018-06-26T12:31:00Z</dcterms:modified>
</cp:coreProperties>
</file>