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3F" w:rsidRPr="00EF4B50" w:rsidRDefault="00D0393F" w:rsidP="00EF4B50">
      <w:pPr>
        <w:spacing w:line="276" w:lineRule="auto"/>
        <w:ind w:right="-963"/>
        <w:jc w:val="center"/>
        <w:rPr>
          <w:rFonts w:ascii="Trebuchet MS" w:hAnsi="Trebuchet MS"/>
          <w:b/>
          <w:sz w:val="22"/>
          <w:szCs w:val="22"/>
          <w:lang w:val="ro-RO"/>
        </w:rPr>
      </w:pPr>
      <w:r w:rsidRPr="00EF4B50">
        <w:rPr>
          <w:rFonts w:ascii="Trebuchet MS" w:hAnsi="Trebuchet MS"/>
          <w:b/>
          <w:sz w:val="22"/>
          <w:szCs w:val="22"/>
          <w:lang w:val="ro-RO"/>
        </w:rPr>
        <w:t>NOTĂ DE FUNDAMENTARE</w:t>
      </w:r>
    </w:p>
    <w:p w:rsidR="00D0393F" w:rsidRPr="00EF4B50" w:rsidRDefault="00D0393F" w:rsidP="00EF4B50">
      <w:pPr>
        <w:spacing w:line="276" w:lineRule="auto"/>
        <w:ind w:right="-963"/>
        <w:jc w:val="center"/>
        <w:rPr>
          <w:rFonts w:ascii="Trebuchet MS" w:hAnsi="Trebuchet MS"/>
          <w:b/>
          <w:sz w:val="22"/>
          <w:szCs w:val="22"/>
          <w:lang w:val="ro-RO"/>
        </w:rPr>
      </w:pPr>
    </w:p>
    <w:p w:rsidR="00D0393F" w:rsidRPr="00EF4B50" w:rsidRDefault="00D0393F" w:rsidP="00EF4B50">
      <w:pPr>
        <w:spacing w:line="276" w:lineRule="auto"/>
        <w:ind w:right="-963"/>
        <w:jc w:val="center"/>
        <w:rPr>
          <w:rFonts w:ascii="Trebuchet MS" w:hAnsi="Trebuchet MS"/>
          <w:b/>
          <w:sz w:val="22"/>
          <w:szCs w:val="22"/>
          <w:lang w:val="ro-RO"/>
        </w:rPr>
      </w:pPr>
      <w:r w:rsidRPr="00EF4B50">
        <w:rPr>
          <w:rFonts w:ascii="Trebuchet MS" w:hAnsi="Trebuchet MS"/>
          <w:b/>
          <w:sz w:val="22"/>
          <w:szCs w:val="22"/>
          <w:lang w:val="ro-RO"/>
        </w:rPr>
        <w:t>Secțiunea 1</w:t>
      </w:r>
    </w:p>
    <w:p w:rsidR="00D0393F" w:rsidRPr="00EF4B50" w:rsidRDefault="00D0393F" w:rsidP="00EF4B50">
      <w:pPr>
        <w:pStyle w:val="BodyText"/>
        <w:spacing w:line="276" w:lineRule="auto"/>
        <w:ind w:right="-963" w:hanging="90"/>
        <w:jc w:val="center"/>
        <w:rPr>
          <w:rFonts w:ascii="Trebuchet MS" w:hAnsi="Trebuchet MS"/>
          <w:b/>
          <w:sz w:val="22"/>
          <w:szCs w:val="22"/>
          <w:lang w:val="ro-RO"/>
        </w:rPr>
      </w:pPr>
      <w:r w:rsidRPr="00EF4B50">
        <w:rPr>
          <w:rFonts w:ascii="Trebuchet MS" w:hAnsi="Trebuchet MS"/>
          <w:b/>
          <w:sz w:val="22"/>
          <w:szCs w:val="22"/>
          <w:lang w:val="ro-RO"/>
        </w:rPr>
        <w:t>Titlul proiectului de act normativ</w:t>
      </w:r>
    </w:p>
    <w:p w:rsidR="00861D82" w:rsidRPr="00EF4B50" w:rsidRDefault="00861D82" w:rsidP="00EF4B50">
      <w:pPr>
        <w:pStyle w:val="BodyText"/>
        <w:spacing w:line="276" w:lineRule="auto"/>
        <w:ind w:right="-963" w:hanging="90"/>
        <w:jc w:val="center"/>
        <w:rPr>
          <w:rFonts w:ascii="Trebuchet MS" w:hAnsi="Trebuchet MS"/>
          <w:b/>
          <w:sz w:val="22"/>
          <w:szCs w:val="22"/>
          <w:lang w:val="ro-RO"/>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5"/>
      </w:tblGrid>
      <w:tr w:rsidR="00D0393F" w:rsidRPr="00EF4B50" w:rsidTr="00D87061">
        <w:trPr>
          <w:trHeight w:val="449"/>
        </w:trPr>
        <w:tc>
          <w:tcPr>
            <w:tcW w:w="9985" w:type="dxa"/>
          </w:tcPr>
          <w:p w:rsidR="00D0393F" w:rsidRPr="00EF4B50" w:rsidRDefault="00D0393F" w:rsidP="00EF4B50">
            <w:pPr>
              <w:spacing w:line="276" w:lineRule="auto"/>
              <w:jc w:val="center"/>
              <w:rPr>
                <w:rFonts w:ascii="Trebuchet MS" w:hAnsi="Trebuchet MS"/>
                <w:b/>
                <w:sz w:val="22"/>
                <w:szCs w:val="22"/>
                <w:lang w:val="ro-RO"/>
              </w:rPr>
            </w:pPr>
            <w:r w:rsidRPr="00EF4B50">
              <w:rPr>
                <w:rFonts w:ascii="Trebuchet MS" w:hAnsi="Trebuchet MS"/>
                <w:b/>
                <w:sz w:val="22"/>
                <w:szCs w:val="22"/>
                <w:lang w:val="ro-RO"/>
              </w:rPr>
              <w:t xml:space="preserve">Hotărâre de Guvern privind extinderea regimului de zonă liberă </w:t>
            </w:r>
            <w:r w:rsidR="00510BFB" w:rsidRPr="00EF4B50">
              <w:rPr>
                <w:rFonts w:ascii="Trebuchet MS" w:hAnsi="Trebuchet MS"/>
                <w:b/>
                <w:sz w:val="22"/>
                <w:szCs w:val="22"/>
                <w:lang w:val="ro-RO"/>
              </w:rPr>
              <w:t>î</w:t>
            </w:r>
            <w:r w:rsidR="00A042C2" w:rsidRPr="00EF4B50">
              <w:rPr>
                <w:rFonts w:ascii="Trebuchet MS" w:hAnsi="Trebuchet MS"/>
                <w:b/>
                <w:sz w:val="22"/>
                <w:szCs w:val="22"/>
                <w:lang w:val="ro-RO"/>
              </w:rPr>
              <w:t>n portul Constanța</w:t>
            </w:r>
          </w:p>
        </w:tc>
      </w:tr>
    </w:tbl>
    <w:p w:rsidR="00D0393F" w:rsidRPr="00EF4B50" w:rsidRDefault="00D0393F" w:rsidP="00EF4B50">
      <w:pPr>
        <w:spacing w:before="240" w:line="276" w:lineRule="auto"/>
        <w:ind w:right="-963"/>
        <w:jc w:val="center"/>
        <w:rPr>
          <w:rFonts w:ascii="Trebuchet MS" w:hAnsi="Trebuchet MS"/>
          <w:b/>
          <w:sz w:val="22"/>
          <w:szCs w:val="22"/>
          <w:lang w:val="ro-RO"/>
        </w:rPr>
      </w:pPr>
      <w:r w:rsidRPr="00EF4B50">
        <w:rPr>
          <w:rFonts w:ascii="Trebuchet MS" w:hAnsi="Trebuchet MS"/>
          <w:b/>
          <w:sz w:val="22"/>
          <w:szCs w:val="22"/>
          <w:lang w:val="ro-RO"/>
        </w:rPr>
        <w:t>Secțiunea a 2-a</w:t>
      </w:r>
    </w:p>
    <w:p w:rsidR="00D0393F" w:rsidRPr="00EF4B50" w:rsidRDefault="00D0393F" w:rsidP="00EF4B50">
      <w:pPr>
        <w:spacing w:line="276" w:lineRule="auto"/>
        <w:ind w:right="-963"/>
        <w:jc w:val="center"/>
        <w:rPr>
          <w:rFonts w:ascii="Trebuchet MS" w:hAnsi="Trebuchet MS"/>
          <w:b/>
          <w:sz w:val="22"/>
          <w:szCs w:val="22"/>
          <w:lang w:val="ro-RO"/>
        </w:rPr>
      </w:pPr>
      <w:r w:rsidRPr="00EF4B50">
        <w:rPr>
          <w:rFonts w:ascii="Trebuchet MS" w:hAnsi="Trebuchet MS"/>
          <w:b/>
          <w:sz w:val="22"/>
          <w:szCs w:val="22"/>
          <w:lang w:val="ro-RO"/>
        </w:rPr>
        <w:t>Motivul emiterii actului normativ</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727"/>
      </w:tblGrid>
      <w:tr w:rsidR="00D0393F" w:rsidRPr="00EF4B50" w:rsidTr="00D87061">
        <w:tc>
          <w:tcPr>
            <w:tcW w:w="3258" w:type="dxa"/>
          </w:tcPr>
          <w:p w:rsidR="00D0393F" w:rsidRPr="00EF4B50" w:rsidRDefault="00D0393F" w:rsidP="00EF4B50">
            <w:pPr>
              <w:spacing w:before="100" w:beforeAutospacing="1" w:line="276" w:lineRule="auto"/>
              <w:jc w:val="both"/>
              <w:rPr>
                <w:rFonts w:ascii="Trebuchet MS" w:hAnsi="Trebuchet MS"/>
                <w:sz w:val="22"/>
                <w:szCs w:val="22"/>
                <w:lang w:val="ro-RO"/>
              </w:rPr>
            </w:pPr>
            <w:r w:rsidRPr="00EF4B50">
              <w:rPr>
                <w:rFonts w:ascii="Trebuchet MS" w:hAnsi="Trebuchet MS"/>
                <w:sz w:val="22"/>
                <w:szCs w:val="22"/>
                <w:lang w:val="ro-RO"/>
              </w:rPr>
              <w:t>1. Descrierea situaţiei actuale</w:t>
            </w:r>
          </w:p>
          <w:p w:rsidR="00D87061" w:rsidRPr="00EF4B50" w:rsidRDefault="00D87061" w:rsidP="00EF4B50">
            <w:pPr>
              <w:spacing w:before="100" w:beforeAutospacing="1" w:line="276" w:lineRule="auto"/>
              <w:jc w:val="both"/>
              <w:rPr>
                <w:rFonts w:ascii="Trebuchet MS" w:hAnsi="Trebuchet MS"/>
                <w:sz w:val="22"/>
                <w:szCs w:val="22"/>
                <w:lang w:val="ro-RO"/>
              </w:rPr>
            </w:pPr>
          </w:p>
        </w:tc>
        <w:tc>
          <w:tcPr>
            <w:tcW w:w="6727" w:type="dxa"/>
          </w:tcPr>
          <w:p w:rsidR="001C038C" w:rsidRPr="00EF4B50" w:rsidRDefault="00D0393F" w:rsidP="00EF4B50">
            <w:pPr>
              <w:spacing w:after="120" w:line="276" w:lineRule="auto"/>
              <w:ind w:firstLine="702"/>
              <w:jc w:val="both"/>
              <w:rPr>
                <w:rStyle w:val="l5tlu1"/>
                <w:rFonts w:ascii="Trebuchet MS" w:hAnsi="Trebuchet MS" w:cs="Arial"/>
                <w:b w:val="0"/>
                <w:sz w:val="22"/>
                <w:szCs w:val="22"/>
              </w:rPr>
            </w:pPr>
            <w:r w:rsidRPr="00EF4B50">
              <w:rPr>
                <w:rFonts w:ascii="Trebuchet MS" w:hAnsi="Trebuchet MS"/>
                <w:color w:val="000000"/>
                <w:sz w:val="22"/>
                <w:szCs w:val="22"/>
                <w:lang w:val="ro-RO"/>
              </w:rPr>
              <w:t>Compani</w:t>
            </w:r>
            <w:r w:rsidR="00D87061" w:rsidRPr="00EF4B50">
              <w:rPr>
                <w:rFonts w:ascii="Trebuchet MS" w:hAnsi="Trebuchet MS"/>
                <w:color w:val="000000"/>
                <w:sz w:val="22"/>
                <w:szCs w:val="22"/>
                <w:lang w:val="ro-RO"/>
              </w:rPr>
              <w:t>a</w:t>
            </w:r>
            <w:r w:rsidRPr="00EF4B50">
              <w:rPr>
                <w:rFonts w:ascii="Trebuchet MS" w:hAnsi="Trebuchet MS"/>
                <w:color w:val="000000"/>
                <w:sz w:val="22"/>
                <w:szCs w:val="22"/>
                <w:lang w:val="ro-RO"/>
              </w:rPr>
              <w:t xml:space="preserve"> Naţional</w:t>
            </w:r>
            <w:r w:rsidR="00D87061" w:rsidRPr="00EF4B50">
              <w:rPr>
                <w:rFonts w:ascii="Trebuchet MS" w:hAnsi="Trebuchet MS"/>
                <w:color w:val="000000"/>
                <w:sz w:val="22"/>
                <w:szCs w:val="22"/>
                <w:lang w:val="ro-RO"/>
              </w:rPr>
              <w:t>ă</w:t>
            </w:r>
            <w:r w:rsidRPr="00EF4B50">
              <w:rPr>
                <w:rFonts w:ascii="Trebuchet MS" w:hAnsi="Trebuchet MS"/>
                <w:color w:val="000000"/>
                <w:sz w:val="22"/>
                <w:szCs w:val="22"/>
                <w:lang w:val="ro-RO"/>
              </w:rPr>
              <w:t xml:space="preserve"> "Administraţia Porturilor Maritime"</w:t>
            </w:r>
            <w:r w:rsidR="001C038C" w:rsidRPr="00EF4B50">
              <w:rPr>
                <w:rFonts w:ascii="Trebuchet MS" w:hAnsi="Trebuchet MS"/>
                <w:color w:val="000000"/>
                <w:sz w:val="22"/>
                <w:szCs w:val="22"/>
                <w:lang w:val="ro-RO"/>
              </w:rPr>
              <w:t xml:space="preserve"> -</w:t>
            </w:r>
            <w:r w:rsidRPr="00EF4B50">
              <w:rPr>
                <w:rFonts w:ascii="Trebuchet MS" w:hAnsi="Trebuchet MS"/>
                <w:color w:val="000000"/>
                <w:sz w:val="22"/>
                <w:szCs w:val="22"/>
                <w:lang w:val="ro-RO"/>
              </w:rPr>
              <w:t xml:space="preserve"> S.A.</w:t>
            </w:r>
            <w:r w:rsidR="001C038C" w:rsidRPr="00EF4B50">
              <w:rPr>
                <w:rFonts w:ascii="Trebuchet MS" w:hAnsi="Trebuchet MS"/>
                <w:color w:val="000000"/>
                <w:sz w:val="22"/>
                <w:szCs w:val="22"/>
                <w:lang w:val="ro-RO"/>
              </w:rPr>
              <w:t xml:space="preserve"> Constanţa (APMC)</w:t>
            </w:r>
            <w:r w:rsidR="001C038C" w:rsidRPr="00EF4B50">
              <w:rPr>
                <w:rFonts w:ascii="Trebuchet MS" w:hAnsi="Trebuchet MS"/>
                <w:sz w:val="22"/>
                <w:szCs w:val="22"/>
                <w:lang w:val="ro-RO"/>
              </w:rPr>
              <w:t xml:space="preserve"> </w:t>
            </w:r>
            <w:r w:rsidR="00D87061" w:rsidRPr="00EF4B50">
              <w:rPr>
                <w:rFonts w:ascii="Trebuchet MS" w:hAnsi="Trebuchet MS"/>
                <w:color w:val="000000"/>
                <w:sz w:val="22"/>
                <w:szCs w:val="22"/>
                <w:lang w:val="ro-RO"/>
              </w:rPr>
              <w:t>s-a înființat și funcționează în conformitate cu prevederile</w:t>
            </w:r>
            <w:r w:rsidRPr="00EF4B50">
              <w:rPr>
                <w:rFonts w:ascii="Trebuchet MS" w:hAnsi="Trebuchet MS"/>
                <w:color w:val="000000"/>
                <w:sz w:val="22"/>
                <w:szCs w:val="22"/>
                <w:lang w:val="ro-RO"/>
              </w:rPr>
              <w:t xml:space="preserve"> </w:t>
            </w:r>
            <w:r w:rsidR="00D87061" w:rsidRPr="00EF4B50">
              <w:rPr>
                <w:rFonts w:ascii="Trebuchet MS" w:hAnsi="Trebuchet MS"/>
                <w:i/>
                <w:sz w:val="22"/>
                <w:szCs w:val="22"/>
                <w:lang w:val="ro-RO"/>
              </w:rPr>
              <w:t xml:space="preserve">Hotărârii Guvernului nr. 517/1998, </w:t>
            </w:r>
            <w:r w:rsidRPr="00EF4B50">
              <w:rPr>
                <w:rFonts w:ascii="Trebuchet MS" w:hAnsi="Trebuchet MS"/>
                <w:i/>
                <w:sz w:val="22"/>
                <w:szCs w:val="22"/>
                <w:lang w:val="ro-RO"/>
              </w:rPr>
              <w:t>cu modificările şi completă</w:t>
            </w:r>
            <w:bookmarkStart w:id="0" w:name="_GoBack"/>
            <w:bookmarkEnd w:id="0"/>
            <w:r w:rsidRPr="00EF4B50">
              <w:rPr>
                <w:rFonts w:ascii="Trebuchet MS" w:hAnsi="Trebuchet MS"/>
                <w:i/>
                <w:sz w:val="22"/>
                <w:szCs w:val="22"/>
                <w:lang w:val="ro-RO"/>
              </w:rPr>
              <w:t>rile ulterioare</w:t>
            </w:r>
            <w:r w:rsidRPr="00EF4B50">
              <w:rPr>
                <w:rFonts w:ascii="Trebuchet MS" w:hAnsi="Trebuchet MS"/>
                <w:sz w:val="22"/>
                <w:szCs w:val="22"/>
                <w:lang w:val="ro-RO"/>
              </w:rPr>
              <w:t xml:space="preserve">, </w:t>
            </w:r>
            <w:r w:rsidR="00D87061" w:rsidRPr="00EF4B50">
              <w:rPr>
                <w:rFonts w:ascii="Trebuchet MS" w:hAnsi="Trebuchet MS"/>
                <w:sz w:val="22"/>
                <w:szCs w:val="22"/>
                <w:lang w:val="ro-RO"/>
              </w:rPr>
              <w:t>și al</w:t>
            </w:r>
            <w:r w:rsidR="001C038C" w:rsidRPr="00EF4B50">
              <w:rPr>
                <w:rFonts w:ascii="Trebuchet MS" w:hAnsi="Trebuchet MS"/>
                <w:sz w:val="22"/>
                <w:szCs w:val="22"/>
                <w:lang w:val="ro-RO"/>
              </w:rPr>
              <w:t xml:space="preserve">e </w:t>
            </w:r>
            <w:proofErr w:type="spellStart"/>
            <w:r w:rsidR="001C038C" w:rsidRPr="00EF4B50">
              <w:rPr>
                <w:rStyle w:val="l5tlu1"/>
                <w:rFonts w:ascii="Trebuchet MS" w:hAnsi="Trebuchet MS" w:cs="Arial"/>
                <w:b w:val="0"/>
                <w:i/>
                <w:sz w:val="22"/>
                <w:szCs w:val="22"/>
              </w:rPr>
              <w:t>Ordonanţei</w:t>
            </w:r>
            <w:proofErr w:type="spellEnd"/>
            <w:r w:rsidR="001C038C" w:rsidRPr="00EF4B50">
              <w:rPr>
                <w:rStyle w:val="l5tlu1"/>
                <w:rFonts w:ascii="Trebuchet MS" w:hAnsi="Trebuchet MS" w:cs="Arial"/>
                <w:b w:val="0"/>
                <w:i/>
                <w:sz w:val="22"/>
                <w:szCs w:val="22"/>
              </w:rPr>
              <w:t xml:space="preserve"> </w:t>
            </w:r>
            <w:proofErr w:type="spellStart"/>
            <w:r w:rsidR="001C038C" w:rsidRPr="00EF4B50">
              <w:rPr>
                <w:rStyle w:val="l5tlu1"/>
                <w:rFonts w:ascii="Trebuchet MS" w:hAnsi="Trebuchet MS" w:cs="Arial"/>
                <w:b w:val="0"/>
                <w:i/>
                <w:sz w:val="22"/>
                <w:szCs w:val="22"/>
              </w:rPr>
              <w:t>Guvernului</w:t>
            </w:r>
            <w:proofErr w:type="spellEnd"/>
            <w:r w:rsidR="001C038C" w:rsidRPr="00EF4B50">
              <w:rPr>
                <w:rStyle w:val="l5tlu1"/>
                <w:rFonts w:ascii="Trebuchet MS" w:hAnsi="Trebuchet MS" w:cs="Arial"/>
                <w:b w:val="0"/>
                <w:i/>
                <w:sz w:val="22"/>
                <w:szCs w:val="22"/>
              </w:rPr>
              <w:t xml:space="preserve"> nr. 22/1999 </w:t>
            </w:r>
            <w:proofErr w:type="spellStart"/>
            <w:r w:rsidR="001C038C" w:rsidRPr="00EF4B50">
              <w:rPr>
                <w:rStyle w:val="l5tlu1"/>
                <w:rFonts w:ascii="Trebuchet MS" w:hAnsi="Trebuchet MS" w:cs="Arial"/>
                <w:b w:val="0"/>
                <w:i/>
                <w:sz w:val="22"/>
                <w:szCs w:val="22"/>
              </w:rPr>
              <w:t>privind</w:t>
            </w:r>
            <w:proofErr w:type="spellEnd"/>
            <w:r w:rsidR="001C038C" w:rsidRPr="00EF4B50">
              <w:rPr>
                <w:rStyle w:val="l5tlu1"/>
                <w:rFonts w:ascii="Trebuchet MS" w:hAnsi="Trebuchet MS" w:cs="Arial"/>
                <w:b w:val="0"/>
                <w:i/>
                <w:sz w:val="22"/>
                <w:szCs w:val="22"/>
              </w:rPr>
              <w:t xml:space="preserve"> </w:t>
            </w:r>
            <w:proofErr w:type="spellStart"/>
            <w:r w:rsidR="001C038C" w:rsidRPr="00EF4B50">
              <w:rPr>
                <w:rStyle w:val="l5tlu1"/>
                <w:rFonts w:ascii="Trebuchet MS" w:hAnsi="Trebuchet MS" w:cs="Arial"/>
                <w:b w:val="0"/>
                <w:i/>
                <w:sz w:val="22"/>
                <w:szCs w:val="22"/>
              </w:rPr>
              <w:t>administrarea</w:t>
            </w:r>
            <w:proofErr w:type="spellEnd"/>
            <w:r w:rsidR="001C038C" w:rsidRPr="00EF4B50">
              <w:rPr>
                <w:rStyle w:val="l5tlu1"/>
                <w:rFonts w:ascii="Trebuchet MS" w:hAnsi="Trebuchet MS" w:cs="Arial"/>
                <w:b w:val="0"/>
                <w:i/>
                <w:sz w:val="22"/>
                <w:szCs w:val="22"/>
              </w:rPr>
              <w:t xml:space="preserve"> </w:t>
            </w:r>
            <w:proofErr w:type="spellStart"/>
            <w:r w:rsidR="001C038C" w:rsidRPr="00EF4B50">
              <w:rPr>
                <w:rStyle w:val="l5tlu1"/>
                <w:rFonts w:ascii="Trebuchet MS" w:hAnsi="Trebuchet MS" w:cs="Arial"/>
                <w:b w:val="0"/>
                <w:i/>
                <w:sz w:val="22"/>
                <w:szCs w:val="22"/>
              </w:rPr>
              <w:t>porturilor</w:t>
            </w:r>
            <w:proofErr w:type="spellEnd"/>
            <w:r w:rsidR="001C038C" w:rsidRPr="00EF4B50">
              <w:rPr>
                <w:rStyle w:val="l5tlu1"/>
                <w:rFonts w:ascii="Trebuchet MS" w:hAnsi="Trebuchet MS" w:cs="Arial"/>
                <w:b w:val="0"/>
                <w:i/>
                <w:sz w:val="22"/>
                <w:szCs w:val="22"/>
              </w:rPr>
              <w:t xml:space="preserve"> </w:t>
            </w:r>
            <w:proofErr w:type="spellStart"/>
            <w:r w:rsidR="001C038C" w:rsidRPr="00EF4B50">
              <w:rPr>
                <w:rStyle w:val="l5tlu1"/>
                <w:rFonts w:ascii="Trebuchet MS" w:hAnsi="Trebuchet MS" w:cs="Arial"/>
                <w:b w:val="0"/>
                <w:i/>
                <w:sz w:val="22"/>
                <w:szCs w:val="22"/>
              </w:rPr>
              <w:t>şi</w:t>
            </w:r>
            <w:proofErr w:type="spellEnd"/>
            <w:r w:rsidR="001C038C" w:rsidRPr="00EF4B50">
              <w:rPr>
                <w:rStyle w:val="l5tlu1"/>
                <w:rFonts w:ascii="Trebuchet MS" w:hAnsi="Trebuchet MS" w:cs="Arial"/>
                <w:b w:val="0"/>
                <w:i/>
                <w:sz w:val="22"/>
                <w:szCs w:val="22"/>
              </w:rPr>
              <w:t xml:space="preserve"> a </w:t>
            </w:r>
            <w:proofErr w:type="spellStart"/>
            <w:r w:rsidR="001C038C" w:rsidRPr="00EF4B50">
              <w:rPr>
                <w:rStyle w:val="l5tlu1"/>
                <w:rFonts w:ascii="Trebuchet MS" w:hAnsi="Trebuchet MS" w:cs="Arial"/>
                <w:b w:val="0"/>
                <w:i/>
                <w:sz w:val="22"/>
                <w:szCs w:val="22"/>
              </w:rPr>
              <w:t>căilor</w:t>
            </w:r>
            <w:proofErr w:type="spellEnd"/>
            <w:r w:rsidR="001C038C" w:rsidRPr="00EF4B50">
              <w:rPr>
                <w:rStyle w:val="l5tlu1"/>
                <w:rFonts w:ascii="Trebuchet MS" w:hAnsi="Trebuchet MS" w:cs="Arial"/>
                <w:b w:val="0"/>
                <w:i/>
                <w:sz w:val="22"/>
                <w:szCs w:val="22"/>
              </w:rPr>
              <w:t xml:space="preserve"> </w:t>
            </w:r>
            <w:proofErr w:type="spellStart"/>
            <w:r w:rsidR="001C038C" w:rsidRPr="00EF4B50">
              <w:rPr>
                <w:rStyle w:val="l5tlu1"/>
                <w:rFonts w:ascii="Trebuchet MS" w:hAnsi="Trebuchet MS" w:cs="Arial"/>
                <w:b w:val="0"/>
                <w:i/>
                <w:sz w:val="22"/>
                <w:szCs w:val="22"/>
              </w:rPr>
              <w:t>navigabile</w:t>
            </w:r>
            <w:proofErr w:type="spellEnd"/>
            <w:r w:rsidR="001C038C" w:rsidRPr="00EF4B50">
              <w:rPr>
                <w:rStyle w:val="l5tlu1"/>
                <w:rFonts w:ascii="Trebuchet MS" w:hAnsi="Trebuchet MS" w:cs="Arial"/>
                <w:b w:val="0"/>
                <w:i/>
                <w:sz w:val="22"/>
                <w:szCs w:val="22"/>
              </w:rPr>
              <w:t xml:space="preserve">, </w:t>
            </w:r>
            <w:proofErr w:type="spellStart"/>
            <w:r w:rsidR="001C038C" w:rsidRPr="00EF4B50">
              <w:rPr>
                <w:rStyle w:val="l5tlu1"/>
                <w:rFonts w:ascii="Trebuchet MS" w:hAnsi="Trebuchet MS" w:cs="Arial"/>
                <w:b w:val="0"/>
                <w:i/>
                <w:sz w:val="22"/>
                <w:szCs w:val="22"/>
              </w:rPr>
              <w:t>utilizarea</w:t>
            </w:r>
            <w:proofErr w:type="spellEnd"/>
            <w:r w:rsidR="001C038C" w:rsidRPr="00EF4B50">
              <w:rPr>
                <w:rStyle w:val="l5tlu1"/>
                <w:rFonts w:ascii="Trebuchet MS" w:hAnsi="Trebuchet MS" w:cs="Arial"/>
                <w:b w:val="0"/>
                <w:i/>
                <w:sz w:val="22"/>
                <w:szCs w:val="22"/>
              </w:rPr>
              <w:t xml:space="preserve"> </w:t>
            </w:r>
            <w:proofErr w:type="spellStart"/>
            <w:r w:rsidR="001C038C" w:rsidRPr="00EF4B50">
              <w:rPr>
                <w:rStyle w:val="l5tlu1"/>
                <w:rFonts w:ascii="Trebuchet MS" w:hAnsi="Trebuchet MS" w:cs="Arial"/>
                <w:b w:val="0"/>
                <w:i/>
                <w:sz w:val="22"/>
                <w:szCs w:val="22"/>
              </w:rPr>
              <w:t>infrastructurilor</w:t>
            </w:r>
            <w:proofErr w:type="spellEnd"/>
            <w:r w:rsidR="001C038C" w:rsidRPr="00EF4B50">
              <w:rPr>
                <w:rStyle w:val="l5tlu1"/>
                <w:rFonts w:ascii="Trebuchet MS" w:hAnsi="Trebuchet MS" w:cs="Arial"/>
                <w:b w:val="0"/>
                <w:i/>
                <w:sz w:val="22"/>
                <w:szCs w:val="22"/>
              </w:rPr>
              <w:t xml:space="preserve"> de transport naval </w:t>
            </w:r>
            <w:proofErr w:type="spellStart"/>
            <w:r w:rsidR="001C038C" w:rsidRPr="00EF4B50">
              <w:rPr>
                <w:rStyle w:val="l5tlu1"/>
                <w:rFonts w:ascii="Trebuchet MS" w:hAnsi="Trebuchet MS" w:cs="Arial"/>
                <w:b w:val="0"/>
                <w:i/>
                <w:sz w:val="22"/>
                <w:szCs w:val="22"/>
              </w:rPr>
              <w:t>aparţinând</w:t>
            </w:r>
            <w:proofErr w:type="spellEnd"/>
            <w:r w:rsidR="001C038C" w:rsidRPr="00EF4B50">
              <w:rPr>
                <w:rStyle w:val="l5tlu1"/>
                <w:rFonts w:ascii="Trebuchet MS" w:hAnsi="Trebuchet MS" w:cs="Arial"/>
                <w:b w:val="0"/>
                <w:i/>
                <w:sz w:val="22"/>
                <w:szCs w:val="22"/>
              </w:rPr>
              <w:t xml:space="preserve"> </w:t>
            </w:r>
            <w:proofErr w:type="spellStart"/>
            <w:r w:rsidR="001C038C" w:rsidRPr="00EF4B50">
              <w:rPr>
                <w:rStyle w:val="l5tlu1"/>
                <w:rFonts w:ascii="Trebuchet MS" w:hAnsi="Trebuchet MS" w:cs="Arial"/>
                <w:b w:val="0"/>
                <w:i/>
                <w:sz w:val="22"/>
                <w:szCs w:val="22"/>
              </w:rPr>
              <w:t>domeniului</w:t>
            </w:r>
            <w:proofErr w:type="spellEnd"/>
            <w:r w:rsidR="001C038C" w:rsidRPr="00EF4B50">
              <w:rPr>
                <w:rStyle w:val="l5tlu1"/>
                <w:rFonts w:ascii="Trebuchet MS" w:hAnsi="Trebuchet MS" w:cs="Arial"/>
                <w:b w:val="0"/>
                <w:i/>
                <w:sz w:val="22"/>
                <w:szCs w:val="22"/>
              </w:rPr>
              <w:t xml:space="preserve"> public, </w:t>
            </w:r>
            <w:proofErr w:type="spellStart"/>
            <w:r w:rsidR="001C038C" w:rsidRPr="00EF4B50">
              <w:rPr>
                <w:rStyle w:val="l5tlu1"/>
                <w:rFonts w:ascii="Trebuchet MS" w:hAnsi="Trebuchet MS" w:cs="Arial"/>
                <w:b w:val="0"/>
                <w:i/>
                <w:sz w:val="22"/>
                <w:szCs w:val="22"/>
              </w:rPr>
              <w:t>precum</w:t>
            </w:r>
            <w:proofErr w:type="spellEnd"/>
            <w:r w:rsidR="001C038C" w:rsidRPr="00EF4B50">
              <w:rPr>
                <w:rStyle w:val="l5tlu1"/>
                <w:rFonts w:ascii="Trebuchet MS" w:hAnsi="Trebuchet MS" w:cs="Arial"/>
                <w:b w:val="0"/>
                <w:i/>
                <w:sz w:val="22"/>
                <w:szCs w:val="22"/>
              </w:rPr>
              <w:t xml:space="preserve"> </w:t>
            </w:r>
            <w:proofErr w:type="spellStart"/>
            <w:r w:rsidR="001C038C" w:rsidRPr="00EF4B50">
              <w:rPr>
                <w:rStyle w:val="l5tlu1"/>
                <w:rFonts w:ascii="Trebuchet MS" w:hAnsi="Trebuchet MS" w:cs="Arial"/>
                <w:b w:val="0"/>
                <w:i/>
                <w:sz w:val="22"/>
                <w:szCs w:val="22"/>
              </w:rPr>
              <w:t>şi</w:t>
            </w:r>
            <w:proofErr w:type="spellEnd"/>
            <w:r w:rsidR="001C038C" w:rsidRPr="00EF4B50">
              <w:rPr>
                <w:rStyle w:val="l5tlu1"/>
                <w:rFonts w:ascii="Trebuchet MS" w:hAnsi="Trebuchet MS" w:cs="Arial"/>
                <w:b w:val="0"/>
                <w:i/>
                <w:sz w:val="22"/>
                <w:szCs w:val="22"/>
              </w:rPr>
              <w:t xml:space="preserve"> </w:t>
            </w:r>
            <w:proofErr w:type="spellStart"/>
            <w:r w:rsidR="001C038C" w:rsidRPr="00EF4B50">
              <w:rPr>
                <w:rStyle w:val="l5tlu1"/>
                <w:rFonts w:ascii="Trebuchet MS" w:hAnsi="Trebuchet MS" w:cs="Arial"/>
                <w:b w:val="0"/>
                <w:i/>
                <w:sz w:val="22"/>
                <w:szCs w:val="22"/>
              </w:rPr>
              <w:t>desfăşurarea</w:t>
            </w:r>
            <w:proofErr w:type="spellEnd"/>
            <w:r w:rsidR="001C038C" w:rsidRPr="00EF4B50">
              <w:rPr>
                <w:rStyle w:val="l5tlu1"/>
                <w:rFonts w:ascii="Trebuchet MS" w:hAnsi="Trebuchet MS" w:cs="Arial"/>
                <w:b w:val="0"/>
                <w:i/>
                <w:sz w:val="22"/>
                <w:szCs w:val="22"/>
              </w:rPr>
              <w:t xml:space="preserve"> </w:t>
            </w:r>
            <w:proofErr w:type="spellStart"/>
            <w:r w:rsidR="001C038C" w:rsidRPr="00EF4B50">
              <w:rPr>
                <w:rStyle w:val="l5tlu1"/>
                <w:rFonts w:ascii="Trebuchet MS" w:hAnsi="Trebuchet MS" w:cs="Arial"/>
                <w:b w:val="0"/>
                <w:i/>
                <w:sz w:val="22"/>
                <w:szCs w:val="22"/>
              </w:rPr>
              <w:t>activităţilor</w:t>
            </w:r>
            <w:proofErr w:type="spellEnd"/>
            <w:r w:rsidR="001C038C" w:rsidRPr="00EF4B50">
              <w:rPr>
                <w:rStyle w:val="l5tlu1"/>
                <w:rFonts w:ascii="Trebuchet MS" w:hAnsi="Trebuchet MS" w:cs="Arial"/>
                <w:b w:val="0"/>
                <w:i/>
                <w:sz w:val="22"/>
                <w:szCs w:val="22"/>
              </w:rPr>
              <w:t xml:space="preserve"> de transport naval </w:t>
            </w:r>
            <w:proofErr w:type="spellStart"/>
            <w:r w:rsidR="001C038C" w:rsidRPr="00EF4B50">
              <w:rPr>
                <w:rStyle w:val="l5tlu1"/>
                <w:rFonts w:ascii="Trebuchet MS" w:hAnsi="Trebuchet MS" w:cs="Arial"/>
                <w:b w:val="0"/>
                <w:i/>
                <w:sz w:val="22"/>
                <w:szCs w:val="22"/>
              </w:rPr>
              <w:t>în</w:t>
            </w:r>
            <w:proofErr w:type="spellEnd"/>
            <w:r w:rsidR="001C038C" w:rsidRPr="00EF4B50">
              <w:rPr>
                <w:rStyle w:val="l5tlu1"/>
                <w:rFonts w:ascii="Trebuchet MS" w:hAnsi="Trebuchet MS" w:cs="Arial"/>
                <w:b w:val="0"/>
                <w:i/>
                <w:sz w:val="22"/>
                <w:szCs w:val="22"/>
              </w:rPr>
              <w:t xml:space="preserve"> </w:t>
            </w:r>
            <w:proofErr w:type="spellStart"/>
            <w:r w:rsidR="001C038C" w:rsidRPr="00EF4B50">
              <w:rPr>
                <w:rStyle w:val="l5tlu1"/>
                <w:rFonts w:ascii="Trebuchet MS" w:hAnsi="Trebuchet MS" w:cs="Arial"/>
                <w:b w:val="0"/>
                <w:i/>
                <w:sz w:val="22"/>
                <w:szCs w:val="22"/>
              </w:rPr>
              <w:t>porturi</w:t>
            </w:r>
            <w:proofErr w:type="spellEnd"/>
            <w:r w:rsidR="001C038C" w:rsidRPr="00EF4B50">
              <w:rPr>
                <w:rStyle w:val="l5tlu1"/>
                <w:rFonts w:ascii="Trebuchet MS" w:hAnsi="Trebuchet MS" w:cs="Arial"/>
                <w:b w:val="0"/>
                <w:i/>
                <w:sz w:val="22"/>
                <w:szCs w:val="22"/>
              </w:rPr>
              <w:t xml:space="preserve"> </w:t>
            </w:r>
            <w:proofErr w:type="spellStart"/>
            <w:r w:rsidR="001C038C" w:rsidRPr="00EF4B50">
              <w:rPr>
                <w:rStyle w:val="l5tlu1"/>
                <w:rFonts w:ascii="Trebuchet MS" w:hAnsi="Trebuchet MS" w:cs="Arial"/>
                <w:b w:val="0"/>
                <w:i/>
                <w:sz w:val="22"/>
                <w:szCs w:val="22"/>
              </w:rPr>
              <w:t>şi</w:t>
            </w:r>
            <w:proofErr w:type="spellEnd"/>
            <w:r w:rsidR="001C038C" w:rsidRPr="00EF4B50">
              <w:rPr>
                <w:rStyle w:val="l5tlu1"/>
                <w:rFonts w:ascii="Trebuchet MS" w:hAnsi="Trebuchet MS" w:cs="Arial"/>
                <w:b w:val="0"/>
                <w:i/>
                <w:sz w:val="22"/>
                <w:szCs w:val="22"/>
              </w:rPr>
              <w:t xml:space="preserve"> </w:t>
            </w:r>
            <w:proofErr w:type="spellStart"/>
            <w:r w:rsidR="001C038C" w:rsidRPr="00EF4B50">
              <w:rPr>
                <w:rStyle w:val="l5tlu1"/>
                <w:rFonts w:ascii="Trebuchet MS" w:hAnsi="Trebuchet MS" w:cs="Arial"/>
                <w:b w:val="0"/>
                <w:i/>
                <w:sz w:val="22"/>
                <w:szCs w:val="22"/>
              </w:rPr>
              <w:t>pe</w:t>
            </w:r>
            <w:proofErr w:type="spellEnd"/>
            <w:r w:rsidR="001C038C" w:rsidRPr="00EF4B50">
              <w:rPr>
                <w:rStyle w:val="l5tlu1"/>
                <w:rFonts w:ascii="Trebuchet MS" w:hAnsi="Trebuchet MS" w:cs="Arial"/>
                <w:b w:val="0"/>
                <w:i/>
                <w:sz w:val="22"/>
                <w:szCs w:val="22"/>
              </w:rPr>
              <w:t xml:space="preserve"> </w:t>
            </w:r>
            <w:proofErr w:type="spellStart"/>
            <w:r w:rsidR="001C038C" w:rsidRPr="00EF4B50">
              <w:rPr>
                <w:rStyle w:val="l5tlu1"/>
                <w:rFonts w:ascii="Trebuchet MS" w:hAnsi="Trebuchet MS" w:cs="Arial"/>
                <w:b w:val="0"/>
                <w:i/>
                <w:sz w:val="22"/>
                <w:szCs w:val="22"/>
              </w:rPr>
              <w:t>căile</w:t>
            </w:r>
            <w:proofErr w:type="spellEnd"/>
            <w:r w:rsidR="001C038C" w:rsidRPr="00EF4B50">
              <w:rPr>
                <w:rStyle w:val="l5tlu1"/>
                <w:rFonts w:ascii="Trebuchet MS" w:hAnsi="Trebuchet MS" w:cs="Arial"/>
                <w:b w:val="0"/>
                <w:i/>
                <w:sz w:val="22"/>
                <w:szCs w:val="22"/>
              </w:rPr>
              <w:t xml:space="preserve"> </w:t>
            </w:r>
            <w:proofErr w:type="spellStart"/>
            <w:r w:rsidR="001C038C" w:rsidRPr="00EF4B50">
              <w:rPr>
                <w:rStyle w:val="l5tlu1"/>
                <w:rFonts w:ascii="Trebuchet MS" w:hAnsi="Trebuchet MS" w:cs="Arial"/>
                <w:b w:val="0"/>
                <w:i/>
                <w:sz w:val="22"/>
                <w:szCs w:val="22"/>
              </w:rPr>
              <w:t>navigabile</w:t>
            </w:r>
            <w:proofErr w:type="spellEnd"/>
            <w:r w:rsidR="001C038C" w:rsidRPr="00EF4B50">
              <w:rPr>
                <w:rStyle w:val="l5tlu1"/>
                <w:rFonts w:ascii="Trebuchet MS" w:hAnsi="Trebuchet MS" w:cs="Arial"/>
                <w:b w:val="0"/>
                <w:i/>
                <w:sz w:val="22"/>
                <w:szCs w:val="22"/>
              </w:rPr>
              <w:t xml:space="preserve"> </w:t>
            </w:r>
            <w:proofErr w:type="spellStart"/>
            <w:r w:rsidR="001C038C" w:rsidRPr="00EF4B50">
              <w:rPr>
                <w:rStyle w:val="l5tlu1"/>
                <w:rFonts w:ascii="Trebuchet MS" w:hAnsi="Trebuchet MS" w:cs="Arial"/>
                <w:b w:val="0"/>
                <w:i/>
                <w:sz w:val="22"/>
                <w:szCs w:val="22"/>
              </w:rPr>
              <w:t>interioare</w:t>
            </w:r>
            <w:proofErr w:type="spellEnd"/>
            <w:r w:rsidR="001C038C" w:rsidRPr="00EF4B50">
              <w:rPr>
                <w:rStyle w:val="l5tlu1"/>
                <w:rFonts w:ascii="Trebuchet MS" w:hAnsi="Trebuchet MS" w:cs="Arial"/>
                <w:b w:val="0"/>
                <w:i/>
                <w:sz w:val="22"/>
                <w:szCs w:val="22"/>
              </w:rPr>
              <w:t xml:space="preserve">, </w:t>
            </w:r>
            <w:proofErr w:type="spellStart"/>
            <w:r w:rsidR="001C038C" w:rsidRPr="00EF4B50">
              <w:rPr>
                <w:rStyle w:val="l5tlu1"/>
                <w:rFonts w:ascii="Trebuchet MS" w:hAnsi="Trebuchet MS" w:cs="Arial"/>
                <w:b w:val="0"/>
                <w:i/>
                <w:sz w:val="22"/>
                <w:szCs w:val="22"/>
              </w:rPr>
              <w:t>republicată</w:t>
            </w:r>
            <w:proofErr w:type="spellEnd"/>
            <w:r w:rsidR="001C038C" w:rsidRPr="00EF4B50">
              <w:rPr>
                <w:rStyle w:val="l5tlu1"/>
                <w:rFonts w:ascii="Trebuchet MS" w:hAnsi="Trebuchet MS" w:cs="Arial"/>
                <w:b w:val="0"/>
                <w:i/>
                <w:sz w:val="22"/>
                <w:szCs w:val="22"/>
              </w:rPr>
              <w:t xml:space="preserve">, cu </w:t>
            </w:r>
            <w:proofErr w:type="spellStart"/>
            <w:r w:rsidR="001C038C" w:rsidRPr="00EF4B50">
              <w:rPr>
                <w:rStyle w:val="l5tlu1"/>
                <w:rFonts w:ascii="Trebuchet MS" w:hAnsi="Trebuchet MS" w:cs="Arial"/>
                <w:b w:val="0"/>
                <w:i/>
                <w:sz w:val="22"/>
                <w:szCs w:val="22"/>
              </w:rPr>
              <w:t>modificările</w:t>
            </w:r>
            <w:proofErr w:type="spellEnd"/>
            <w:r w:rsidR="001C038C" w:rsidRPr="00EF4B50">
              <w:rPr>
                <w:rStyle w:val="l5tlu1"/>
                <w:rFonts w:ascii="Trebuchet MS" w:hAnsi="Trebuchet MS" w:cs="Arial"/>
                <w:b w:val="0"/>
                <w:i/>
                <w:sz w:val="22"/>
                <w:szCs w:val="22"/>
              </w:rPr>
              <w:t xml:space="preserve"> </w:t>
            </w:r>
            <w:proofErr w:type="spellStart"/>
            <w:r w:rsidR="001C038C" w:rsidRPr="00EF4B50">
              <w:rPr>
                <w:rStyle w:val="l5tlu1"/>
                <w:rFonts w:ascii="Trebuchet MS" w:hAnsi="Trebuchet MS" w:cs="Arial"/>
                <w:b w:val="0"/>
                <w:i/>
                <w:sz w:val="22"/>
                <w:szCs w:val="22"/>
              </w:rPr>
              <w:t>și</w:t>
            </w:r>
            <w:proofErr w:type="spellEnd"/>
            <w:r w:rsidR="001C038C" w:rsidRPr="00EF4B50">
              <w:rPr>
                <w:rStyle w:val="l5tlu1"/>
                <w:rFonts w:ascii="Trebuchet MS" w:hAnsi="Trebuchet MS" w:cs="Arial"/>
                <w:b w:val="0"/>
                <w:i/>
                <w:sz w:val="22"/>
                <w:szCs w:val="22"/>
              </w:rPr>
              <w:t xml:space="preserve"> </w:t>
            </w:r>
            <w:proofErr w:type="spellStart"/>
            <w:r w:rsidR="001C038C" w:rsidRPr="00EF4B50">
              <w:rPr>
                <w:rStyle w:val="l5tlu1"/>
                <w:rFonts w:ascii="Trebuchet MS" w:hAnsi="Trebuchet MS" w:cs="Arial"/>
                <w:b w:val="0"/>
                <w:i/>
                <w:sz w:val="22"/>
                <w:szCs w:val="22"/>
              </w:rPr>
              <w:t>completările</w:t>
            </w:r>
            <w:proofErr w:type="spellEnd"/>
            <w:r w:rsidR="001C038C" w:rsidRPr="00EF4B50">
              <w:rPr>
                <w:rStyle w:val="l5tlu1"/>
                <w:rFonts w:ascii="Trebuchet MS" w:hAnsi="Trebuchet MS" w:cs="Arial"/>
                <w:b w:val="0"/>
                <w:i/>
                <w:sz w:val="22"/>
                <w:szCs w:val="22"/>
              </w:rPr>
              <w:t xml:space="preserve"> </w:t>
            </w:r>
            <w:proofErr w:type="spellStart"/>
            <w:r w:rsidR="001C038C" w:rsidRPr="00EF4B50">
              <w:rPr>
                <w:rStyle w:val="l5tlu1"/>
                <w:rFonts w:ascii="Trebuchet MS" w:hAnsi="Trebuchet MS" w:cs="Arial"/>
                <w:b w:val="0"/>
                <w:i/>
                <w:sz w:val="22"/>
                <w:szCs w:val="22"/>
              </w:rPr>
              <w:t>ulterioare</w:t>
            </w:r>
            <w:proofErr w:type="spellEnd"/>
            <w:r w:rsidR="001C038C" w:rsidRPr="00EF4B50">
              <w:rPr>
                <w:rStyle w:val="l5tlu1"/>
                <w:rFonts w:ascii="Trebuchet MS" w:hAnsi="Trebuchet MS" w:cs="Arial"/>
                <w:b w:val="0"/>
                <w:sz w:val="22"/>
                <w:szCs w:val="22"/>
              </w:rPr>
              <w:t>.</w:t>
            </w:r>
          </w:p>
          <w:p w:rsidR="00D0393F" w:rsidRPr="00EF4B50" w:rsidRDefault="001C038C" w:rsidP="00EF4B50">
            <w:pPr>
              <w:spacing w:after="120" w:line="276" w:lineRule="auto"/>
              <w:ind w:firstLine="702"/>
              <w:jc w:val="both"/>
              <w:rPr>
                <w:rFonts w:ascii="Trebuchet MS" w:hAnsi="Trebuchet MS"/>
                <w:sz w:val="22"/>
                <w:szCs w:val="22"/>
                <w:lang w:val="ro-RO"/>
              </w:rPr>
            </w:pPr>
            <w:proofErr w:type="spellStart"/>
            <w:r w:rsidRPr="00EF4B50">
              <w:rPr>
                <w:rStyle w:val="l5tlu1"/>
                <w:rFonts w:ascii="Trebuchet MS" w:hAnsi="Trebuchet MS" w:cs="Arial"/>
                <w:b w:val="0"/>
                <w:sz w:val="22"/>
                <w:szCs w:val="22"/>
              </w:rPr>
              <w:t>Prin</w:t>
            </w:r>
            <w:proofErr w:type="spellEnd"/>
            <w:r w:rsidRPr="00EF4B50">
              <w:rPr>
                <w:rStyle w:val="l5tlu1"/>
                <w:rFonts w:ascii="Trebuchet MS" w:hAnsi="Trebuchet MS" w:cs="Arial"/>
                <w:b w:val="0"/>
                <w:sz w:val="22"/>
                <w:szCs w:val="22"/>
              </w:rPr>
              <w:t xml:space="preserve"> </w:t>
            </w:r>
            <w:r w:rsidRPr="00EF4B50">
              <w:rPr>
                <w:rFonts w:ascii="Trebuchet MS" w:hAnsi="Trebuchet MS"/>
                <w:sz w:val="22"/>
                <w:szCs w:val="22"/>
                <w:lang w:val="ro-RO"/>
              </w:rPr>
              <w:t>contractul de concesiune nr. L.O./4113 încheiat la data de 31.10.2008 între Ministerul Transporturilor și APMC, elemente de infrastructură portuară</w:t>
            </w:r>
            <w:r w:rsidR="004048F1" w:rsidRPr="00EF4B50">
              <w:rPr>
                <w:rFonts w:ascii="Trebuchet MS" w:hAnsi="Trebuchet MS"/>
                <w:sz w:val="22"/>
                <w:szCs w:val="22"/>
                <w:lang w:eastAsia="ro-RO"/>
              </w:rPr>
              <w:t xml:space="preserve"> cum </w:t>
            </w:r>
            <w:proofErr w:type="spellStart"/>
            <w:r w:rsidR="004048F1" w:rsidRPr="00EF4B50">
              <w:rPr>
                <w:rFonts w:ascii="Trebuchet MS" w:hAnsi="Trebuchet MS"/>
                <w:sz w:val="22"/>
                <w:szCs w:val="22"/>
                <w:lang w:eastAsia="ro-RO"/>
              </w:rPr>
              <w:t>ar</w:t>
            </w:r>
            <w:proofErr w:type="spellEnd"/>
            <w:r w:rsidR="004048F1" w:rsidRPr="00EF4B50">
              <w:rPr>
                <w:rFonts w:ascii="Trebuchet MS" w:hAnsi="Trebuchet MS"/>
                <w:sz w:val="22"/>
                <w:szCs w:val="22"/>
                <w:lang w:eastAsia="ro-RO"/>
              </w:rPr>
              <w:t xml:space="preserve"> fi: </w:t>
            </w:r>
            <w:proofErr w:type="spellStart"/>
            <w:r w:rsidRPr="00EF4B50">
              <w:rPr>
                <w:rStyle w:val="l5def1"/>
                <w:rFonts w:ascii="Trebuchet MS" w:hAnsi="Trebuchet MS"/>
                <w:sz w:val="22"/>
                <w:szCs w:val="22"/>
              </w:rPr>
              <w:t>terenuri</w:t>
            </w:r>
            <w:proofErr w:type="spellEnd"/>
            <w:r w:rsidRPr="00EF4B50">
              <w:rPr>
                <w:rStyle w:val="l5def1"/>
                <w:rFonts w:ascii="Trebuchet MS" w:hAnsi="Trebuchet MS"/>
                <w:sz w:val="22"/>
                <w:szCs w:val="22"/>
              </w:rPr>
              <w:t xml:space="preserve"> </w:t>
            </w:r>
            <w:proofErr w:type="spellStart"/>
            <w:r w:rsidRPr="00EF4B50">
              <w:rPr>
                <w:rStyle w:val="l5def1"/>
                <w:rFonts w:ascii="Trebuchet MS" w:hAnsi="Trebuchet MS"/>
                <w:sz w:val="22"/>
                <w:szCs w:val="22"/>
              </w:rPr>
              <w:t>portuare</w:t>
            </w:r>
            <w:proofErr w:type="spellEnd"/>
            <w:r w:rsidRPr="00EF4B50">
              <w:rPr>
                <w:rStyle w:val="l5def1"/>
                <w:rFonts w:ascii="Trebuchet MS" w:hAnsi="Trebuchet MS"/>
                <w:sz w:val="22"/>
                <w:szCs w:val="22"/>
              </w:rPr>
              <w:t xml:space="preserve">, </w:t>
            </w:r>
            <w:proofErr w:type="spellStart"/>
            <w:r w:rsidRPr="00EF4B50">
              <w:rPr>
                <w:rStyle w:val="l5def1"/>
                <w:rFonts w:ascii="Trebuchet MS" w:hAnsi="Trebuchet MS"/>
                <w:sz w:val="22"/>
                <w:szCs w:val="22"/>
              </w:rPr>
              <w:t>construcţii</w:t>
            </w:r>
            <w:proofErr w:type="spellEnd"/>
            <w:r w:rsidRPr="00EF4B50">
              <w:rPr>
                <w:rStyle w:val="l5def1"/>
                <w:rFonts w:ascii="Trebuchet MS" w:hAnsi="Trebuchet MS"/>
                <w:sz w:val="22"/>
                <w:szCs w:val="22"/>
              </w:rPr>
              <w:t xml:space="preserve"> </w:t>
            </w:r>
            <w:proofErr w:type="spellStart"/>
            <w:r w:rsidRPr="00EF4B50">
              <w:rPr>
                <w:rStyle w:val="l5def1"/>
                <w:rFonts w:ascii="Trebuchet MS" w:hAnsi="Trebuchet MS"/>
                <w:sz w:val="22"/>
                <w:szCs w:val="22"/>
              </w:rPr>
              <w:t>hidrotehnice</w:t>
            </w:r>
            <w:proofErr w:type="spellEnd"/>
            <w:r w:rsidRPr="00EF4B50">
              <w:rPr>
                <w:rStyle w:val="l5def1"/>
                <w:rFonts w:ascii="Trebuchet MS" w:hAnsi="Trebuchet MS"/>
                <w:sz w:val="22"/>
                <w:szCs w:val="22"/>
              </w:rPr>
              <w:t xml:space="preserve"> </w:t>
            </w:r>
            <w:proofErr w:type="spellStart"/>
            <w:r w:rsidRPr="00EF4B50">
              <w:rPr>
                <w:rStyle w:val="l5def1"/>
                <w:rFonts w:ascii="Trebuchet MS" w:hAnsi="Trebuchet MS"/>
                <w:sz w:val="22"/>
                <w:szCs w:val="22"/>
              </w:rPr>
              <w:t>destinate</w:t>
            </w:r>
            <w:proofErr w:type="spellEnd"/>
            <w:r w:rsidRPr="00EF4B50">
              <w:rPr>
                <w:rStyle w:val="l5def1"/>
                <w:rFonts w:ascii="Trebuchet MS" w:hAnsi="Trebuchet MS"/>
                <w:sz w:val="22"/>
                <w:szCs w:val="22"/>
              </w:rPr>
              <w:t xml:space="preserve"> </w:t>
            </w:r>
            <w:proofErr w:type="spellStart"/>
            <w:r w:rsidRPr="00EF4B50">
              <w:rPr>
                <w:rStyle w:val="l5def1"/>
                <w:rFonts w:ascii="Trebuchet MS" w:hAnsi="Trebuchet MS"/>
                <w:sz w:val="22"/>
                <w:szCs w:val="22"/>
              </w:rPr>
              <w:t>acostării</w:t>
            </w:r>
            <w:proofErr w:type="spellEnd"/>
            <w:r w:rsidRPr="00EF4B50">
              <w:rPr>
                <w:rStyle w:val="l5def1"/>
                <w:rFonts w:ascii="Trebuchet MS" w:hAnsi="Trebuchet MS"/>
                <w:sz w:val="22"/>
                <w:szCs w:val="22"/>
              </w:rPr>
              <w:t xml:space="preserve"> </w:t>
            </w:r>
            <w:proofErr w:type="spellStart"/>
            <w:r w:rsidRPr="00EF4B50">
              <w:rPr>
                <w:rStyle w:val="l5def1"/>
                <w:rFonts w:ascii="Trebuchet MS" w:hAnsi="Trebuchet MS"/>
                <w:sz w:val="22"/>
                <w:szCs w:val="22"/>
              </w:rPr>
              <w:t>navelor</w:t>
            </w:r>
            <w:proofErr w:type="spellEnd"/>
            <w:r w:rsidRPr="00EF4B50">
              <w:rPr>
                <w:rStyle w:val="l5def1"/>
                <w:rFonts w:ascii="Trebuchet MS" w:hAnsi="Trebuchet MS"/>
                <w:sz w:val="22"/>
                <w:szCs w:val="22"/>
              </w:rPr>
              <w:t xml:space="preserve">, </w:t>
            </w:r>
            <w:proofErr w:type="spellStart"/>
            <w:r w:rsidRPr="00EF4B50">
              <w:rPr>
                <w:rStyle w:val="l5def1"/>
                <w:rFonts w:ascii="Trebuchet MS" w:hAnsi="Trebuchet MS"/>
                <w:sz w:val="22"/>
                <w:szCs w:val="22"/>
              </w:rPr>
              <w:t>bazine</w:t>
            </w:r>
            <w:proofErr w:type="spellEnd"/>
            <w:r w:rsidRPr="00EF4B50">
              <w:rPr>
                <w:rStyle w:val="l5def1"/>
                <w:rFonts w:ascii="Trebuchet MS" w:hAnsi="Trebuchet MS"/>
                <w:sz w:val="22"/>
                <w:szCs w:val="22"/>
              </w:rPr>
              <w:t xml:space="preserve"> </w:t>
            </w:r>
            <w:proofErr w:type="spellStart"/>
            <w:r w:rsidRPr="00EF4B50">
              <w:rPr>
                <w:rStyle w:val="l5def1"/>
                <w:rFonts w:ascii="Trebuchet MS" w:hAnsi="Trebuchet MS"/>
                <w:sz w:val="22"/>
                <w:szCs w:val="22"/>
              </w:rPr>
              <w:t>portuare</w:t>
            </w:r>
            <w:proofErr w:type="spellEnd"/>
            <w:r w:rsidRPr="00EF4B50">
              <w:rPr>
                <w:rStyle w:val="l5def1"/>
                <w:rFonts w:ascii="Trebuchet MS" w:hAnsi="Trebuchet MS"/>
                <w:sz w:val="22"/>
                <w:szCs w:val="22"/>
              </w:rPr>
              <w:t xml:space="preserve">, </w:t>
            </w:r>
            <w:proofErr w:type="spellStart"/>
            <w:r w:rsidRPr="00EF4B50">
              <w:rPr>
                <w:rStyle w:val="l5def1"/>
                <w:rFonts w:ascii="Trebuchet MS" w:hAnsi="Trebuchet MS"/>
                <w:sz w:val="22"/>
                <w:szCs w:val="22"/>
              </w:rPr>
              <w:t>şenale</w:t>
            </w:r>
            <w:proofErr w:type="spellEnd"/>
            <w:r w:rsidRPr="00EF4B50">
              <w:rPr>
                <w:rStyle w:val="l5def1"/>
                <w:rFonts w:ascii="Trebuchet MS" w:hAnsi="Trebuchet MS"/>
                <w:sz w:val="22"/>
                <w:szCs w:val="22"/>
              </w:rPr>
              <w:t xml:space="preserve"> de </w:t>
            </w:r>
            <w:proofErr w:type="spellStart"/>
            <w:r w:rsidRPr="00EF4B50">
              <w:rPr>
                <w:rStyle w:val="l5def1"/>
                <w:rFonts w:ascii="Trebuchet MS" w:hAnsi="Trebuchet MS"/>
                <w:sz w:val="22"/>
                <w:szCs w:val="22"/>
              </w:rPr>
              <w:t>acces</w:t>
            </w:r>
            <w:proofErr w:type="spellEnd"/>
            <w:r w:rsidR="004048F1" w:rsidRPr="00EF4B50">
              <w:rPr>
                <w:rStyle w:val="l5def1"/>
                <w:rFonts w:ascii="Trebuchet MS" w:hAnsi="Trebuchet MS"/>
                <w:sz w:val="22"/>
                <w:szCs w:val="22"/>
              </w:rPr>
              <w:t>,</w:t>
            </w:r>
            <w:r w:rsidRPr="00EF4B50">
              <w:rPr>
                <w:rStyle w:val="l5def1"/>
                <w:rFonts w:ascii="Trebuchet MS" w:hAnsi="Trebuchet MS"/>
                <w:sz w:val="22"/>
                <w:szCs w:val="22"/>
              </w:rPr>
              <w:t xml:space="preserve"> </w:t>
            </w:r>
            <w:proofErr w:type="spellStart"/>
            <w:r w:rsidRPr="00EF4B50">
              <w:rPr>
                <w:rStyle w:val="l5def1"/>
                <w:rFonts w:ascii="Trebuchet MS" w:hAnsi="Trebuchet MS"/>
                <w:sz w:val="22"/>
                <w:szCs w:val="22"/>
              </w:rPr>
              <w:t>acvatorii</w:t>
            </w:r>
            <w:proofErr w:type="spellEnd"/>
            <w:r w:rsidR="004048F1" w:rsidRPr="00EF4B50">
              <w:rPr>
                <w:rStyle w:val="l5def1"/>
                <w:rFonts w:ascii="Trebuchet MS" w:hAnsi="Trebuchet MS"/>
                <w:sz w:val="22"/>
                <w:szCs w:val="22"/>
              </w:rPr>
              <w:t xml:space="preserve">,  </w:t>
            </w:r>
            <w:r w:rsidR="004048F1" w:rsidRPr="00EF4B50">
              <w:rPr>
                <w:rFonts w:ascii="Trebuchet MS" w:hAnsi="Trebuchet MS"/>
                <w:sz w:val="22"/>
                <w:szCs w:val="22"/>
                <w:lang w:val="ro-RO"/>
              </w:rPr>
              <w:t xml:space="preserve">ce </w:t>
            </w:r>
            <w:r w:rsidR="00D0393F" w:rsidRPr="00EF4B50">
              <w:rPr>
                <w:rFonts w:ascii="Trebuchet MS" w:hAnsi="Trebuchet MS"/>
                <w:sz w:val="22"/>
                <w:szCs w:val="22"/>
                <w:lang w:val="ro-RO"/>
              </w:rPr>
              <w:t xml:space="preserve">aparţin domeniului public al statului </w:t>
            </w:r>
            <w:r w:rsidR="004048F1" w:rsidRPr="00EF4B50">
              <w:rPr>
                <w:rFonts w:ascii="Trebuchet MS" w:hAnsi="Trebuchet MS"/>
                <w:sz w:val="22"/>
                <w:szCs w:val="22"/>
                <w:lang w:val="ro-RO"/>
              </w:rPr>
              <w:t xml:space="preserve">au fost </w:t>
            </w:r>
            <w:r w:rsidR="00D0393F" w:rsidRPr="00EF4B50">
              <w:rPr>
                <w:rFonts w:ascii="Trebuchet MS" w:hAnsi="Trebuchet MS"/>
                <w:sz w:val="22"/>
                <w:szCs w:val="22"/>
                <w:lang w:val="ro-RO"/>
              </w:rPr>
              <w:t>concesionat</w:t>
            </w:r>
            <w:r w:rsidR="004048F1" w:rsidRPr="00EF4B50">
              <w:rPr>
                <w:rFonts w:ascii="Trebuchet MS" w:hAnsi="Trebuchet MS"/>
                <w:sz w:val="22"/>
                <w:szCs w:val="22"/>
                <w:lang w:val="ro-RO"/>
              </w:rPr>
              <w:t>e</w:t>
            </w:r>
            <w:r w:rsidR="00D0393F" w:rsidRPr="00EF4B50">
              <w:rPr>
                <w:rFonts w:ascii="Trebuchet MS" w:hAnsi="Trebuchet MS"/>
                <w:sz w:val="22"/>
                <w:szCs w:val="22"/>
                <w:lang w:val="ro-RO"/>
              </w:rPr>
              <w:t xml:space="preserve"> de către Ministerul Tranporturilor companiei, în vederea administrării. </w:t>
            </w:r>
          </w:p>
          <w:p w:rsidR="000E119E" w:rsidRPr="00EF4B50" w:rsidRDefault="00D855D4" w:rsidP="00EF4B50">
            <w:pPr>
              <w:spacing w:after="120" w:line="276" w:lineRule="auto"/>
              <w:ind w:firstLine="711"/>
              <w:jc w:val="both"/>
              <w:rPr>
                <w:rFonts w:ascii="Trebuchet MS" w:hAnsi="Trebuchet MS"/>
                <w:sz w:val="22"/>
                <w:szCs w:val="22"/>
                <w:lang w:val="ro-RO"/>
              </w:rPr>
            </w:pPr>
            <w:r w:rsidRPr="00EF4B50">
              <w:rPr>
                <w:rFonts w:ascii="Trebuchet MS" w:hAnsi="Trebuchet MS" w:cs="Arial"/>
                <w:color w:val="000000"/>
                <w:sz w:val="22"/>
                <w:szCs w:val="22"/>
                <w:lang w:val="ro-RO"/>
              </w:rPr>
              <w:t>Având în vedere intrarea în vigoare a</w:t>
            </w:r>
            <w:r w:rsidR="00D0393F" w:rsidRPr="00EF4B50">
              <w:rPr>
                <w:rFonts w:ascii="Trebuchet MS" w:hAnsi="Trebuchet MS"/>
                <w:sz w:val="22"/>
                <w:szCs w:val="22"/>
                <w:lang w:val="ro-RO"/>
              </w:rPr>
              <w:t xml:space="preserve"> </w:t>
            </w:r>
            <w:r w:rsidR="00D0393F" w:rsidRPr="00EF4B50">
              <w:rPr>
                <w:rFonts w:ascii="Trebuchet MS" w:hAnsi="Trebuchet MS"/>
                <w:i/>
                <w:sz w:val="22"/>
                <w:szCs w:val="22"/>
                <w:lang w:val="ro-RO"/>
              </w:rPr>
              <w:t>Leg</w:t>
            </w:r>
            <w:r w:rsidRPr="00EF4B50">
              <w:rPr>
                <w:rFonts w:ascii="Trebuchet MS" w:hAnsi="Trebuchet MS"/>
                <w:i/>
                <w:sz w:val="22"/>
                <w:szCs w:val="22"/>
                <w:lang w:val="ro-RO"/>
              </w:rPr>
              <w:t>ii</w:t>
            </w:r>
            <w:r w:rsidR="00D0393F" w:rsidRPr="00EF4B50">
              <w:rPr>
                <w:rFonts w:ascii="Trebuchet MS" w:hAnsi="Trebuchet MS"/>
                <w:i/>
                <w:sz w:val="22"/>
                <w:szCs w:val="22"/>
                <w:lang w:val="ro-RO"/>
              </w:rPr>
              <w:t xml:space="preserve"> nr. 342/2004 privind trecerea Regiei Autonome ”Administrația Zonei Libere Constanța Sud și a Zonei Libere Basarabi” la Compania Națională ”Administrația Porturilor Maritime” S.A. Constanța</w:t>
            </w:r>
            <w:r w:rsidR="00D0393F" w:rsidRPr="00EF4B50">
              <w:rPr>
                <w:rFonts w:ascii="Trebuchet MS" w:hAnsi="Trebuchet MS"/>
                <w:sz w:val="22"/>
                <w:szCs w:val="22"/>
                <w:lang w:val="ro-RO"/>
              </w:rPr>
              <w:t>,</w:t>
            </w:r>
            <w:r w:rsidR="00610FBB" w:rsidRPr="00EF4B50">
              <w:rPr>
                <w:rFonts w:ascii="Trebuchet MS" w:hAnsi="Trebuchet MS"/>
                <w:sz w:val="22"/>
                <w:szCs w:val="22"/>
                <w:lang w:val="ro-RO"/>
              </w:rPr>
              <w:t xml:space="preserve"> suprafața portului Constanța</w:t>
            </w:r>
            <w:r w:rsidR="000E119E" w:rsidRPr="00EF4B50">
              <w:rPr>
                <w:rFonts w:ascii="Trebuchet MS" w:hAnsi="Trebuchet MS"/>
                <w:sz w:val="22"/>
                <w:szCs w:val="22"/>
                <w:lang w:val="ro-RO"/>
              </w:rPr>
              <w:t xml:space="preserve"> s-a mărit prin alipirea teritoriilor din zona Constanța Sud și zona Basarabi și s-a impus </w:t>
            </w:r>
            <w:proofErr w:type="spellStart"/>
            <w:r w:rsidR="000E119E" w:rsidRPr="00EF4B50">
              <w:rPr>
                <w:rStyle w:val="l5def2"/>
                <w:rFonts w:ascii="Trebuchet MS" w:hAnsi="Trebuchet MS"/>
                <w:sz w:val="22"/>
                <w:szCs w:val="22"/>
              </w:rPr>
              <w:t>extinderea</w:t>
            </w:r>
            <w:proofErr w:type="spellEnd"/>
            <w:r w:rsidR="000E119E" w:rsidRPr="00EF4B50">
              <w:rPr>
                <w:rStyle w:val="l5def2"/>
                <w:rFonts w:ascii="Trebuchet MS" w:hAnsi="Trebuchet MS"/>
                <w:sz w:val="22"/>
                <w:szCs w:val="22"/>
              </w:rPr>
              <w:t xml:space="preserve"> </w:t>
            </w:r>
            <w:proofErr w:type="spellStart"/>
            <w:r w:rsidR="000E119E" w:rsidRPr="00EF4B50">
              <w:rPr>
                <w:rStyle w:val="l5def2"/>
                <w:rFonts w:ascii="Trebuchet MS" w:hAnsi="Trebuchet MS"/>
                <w:sz w:val="22"/>
                <w:szCs w:val="22"/>
              </w:rPr>
              <w:t>în</w:t>
            </w:r>
            <w:proofErr w:type="spellEnd"/>
            <w:r w:rsidR="000E119E" w:rsidRPr="00EF4B50">
              <w:rPr>
                <w:rStyle w:val="l5def2"/>
                <w:rFonts w:ascii="Trebuchet MS" w:hAnsi="Trebuchet MS"/>
                <w:sz w:val="22"/>
                <w:szCs w:val="22"/>
              </w:rPr>
              <w:t xml:space="preserve"> </w:t>
            </w:r>
            <w:proofErr w:type="spellStart"/>
            <w:r w:rsidR="000E119E" w:rsidRPr="00EF4B50">
              <w:rPr>
                <w:rStyle w:val="l5def2"/>
                <w:rFonts w:ascii="Trebuchet MS" w:hAnsi="Trebuchet MS"/>
                <w:sz w:val="22"/>
                <w:szCs w:val="22"/>
              </w:rPr>
              <w:t>portul</w:t>
            </w:r>
            <w:proofErr w:type="spellEnd"/>
            <w:r w:rsidR="000E119E" w:rsidRPr="00EF4B50">
              <w:rPr>
                <w:rStyle w:val="l5def2"/>
                <w:rFonts w:ascii="Trebuchet MS" w:hAnsi="Trebuchet MS"/>
                <w:sz w:val="22"/>
                <w:szCs w:val="22"/>
              </w:rPr>
              <w:t xml:space="preserve"> </w:t>
            </w:r>
            <w:proofErr w:type="spellStart"/>
            <w:r w:rsidR="000E119E" w:rsidRPr="00EF4B50">
              <w:rPr>
                <w:rStyle w:val="l5def2"/>
                <w:rFonts w:ascii="Trebuchet MS" w:hAnsi="Trebuchet MS"/>
                <w:sz w:val="22"/>
                <w:szCs w:val="22"/>
              </w:rPr>
              <w:t>Constanţa</w:t>
            </w:r>
            <w:proofErr w:type="spellEnd"/>
            <w:r w:rsidR="000E119E" w:rsidRPr="00EF4B50">
              <w:rPr>
                <w:rStyle w:val="l5def2"/>
                <w:rFonts w:ascii="Trebuchet MS" w:hAnsi="Trebuchet MS"/>
                <w:sz w:val="22"/>
                <w:szCs w:val="22"/>
              </w:rPr>
              <w:t xml:space="preserve"> a </w:t>
            </w:r>
            <w:proofErr w:type="spellStart"/>
            <w:r w:rsidR="000E119E" w:rsidRPr="00EF4B50">
              <w:rPr>
                <w:rStyle w:val="l5def2"/>
                <w:rFonts w:ascii="Trebuchet MS" w:hAnsi="Trebuchet MS"/>
                <w:sz w:val="22"/>
                <w:szCs w:val="22"/>
              </w:rPr>
              <w:t>regimului</w:t>
            </w:r>
            <w:proofErr w:type="spellEnd"/>
            <w:r w:rsidR="000E119E" w:rsidRPr="00EF4B50">
              <w:rPr>
                <w:rStyle w:val="l5def2"/>
                <w:rFonts w:ascii="Trebuchet MS" w:hAnsi="Trebuchet MS"/>
                <w:sz w:val="22"/>
                <w:szCs w:val="22"/>
              </w:rPr>
              <w:t xml:space="preserve"> de </w:t>
            </w:r>
            <w:proofErr w:type="spellStart"/>
            <w:r w:rsidR="000E119E" w:rsidRPr="00EF4B50">
              <w:rPr>
                <w:rStyle w:val="l5def2"/>
                <w:rFonts w:ascii="Trebuchet MS" w:hAnsi="Trebuchet MS"/>
                <w:sz w:val="22"/>
                <w:szCs w:val="22"/>
              </w:rPr>
              <w:t>zonă</w:t>
            </w:r>
            <w:proofErr w:type="spellEnd"/>
            <w:r w:rsidR="000E119E" w:rsidRPr="00EF4B50">
              <w:rPr>
                <w:rStyle w:val="l5def2"/>
                <w:rFonts w:ascii="Trebuchet MS" w:hAnsi="Trebuchet MS"/>
                <w:sz w:val="22"/>
                <w:szCs w:val="22"/>
              </w:rPr>
              <w:t xml:space="preserve"> </w:t>
            </w:r>
            <w:proofErr w:type="spellStart"/>
            <w:r w:rsidR="000E119E" w:rsidRPr="00EF4B50">
              <w:rPr>
                <w:rStyle w:val="l5def2"/>
                <w:rFonts w:ascii="Trebuchet MS" w:hAnsi="Trebuchet MS"/>
                <w:sz w:val="22"/>
                <w:szCs w:val="22"/>
              </w:rPr>
              <w:t>liberă</w:t>
            </w:r>
            <w:proofErr w:type="spellEnd"/>
            <w:r w:rsidR="000E119E" w:rsidRPr="00EF4B50">
              <w:rPr>
                <w:rStyle w:val="l5def2"/>
                <w:rFonts w:ascii="Trebuchet MS" w:hAnsi="Trebuchet MS"/>
                <w:sz w:val="22"/>
                <w:szCs w:val="22"/>
              </w:rPr>
              <w:t xml:space="preserve"> </w:t>
            </w:r>
            <w:r w:rsidR="000E119E" w:rsidRPr="00EF4B50">
              <w:rPr>
                <w:rFonts w:ascii="Trebuchet MS" w:hAnsi="Trebuchet MS"/>
                <w:sz w:val="22"/>
                <w:szCs w:val="22"/>
                <w:lang w:val="ro-RO"/>
              </w:rPr>
              <w:t xml:space="preserve">instituit prin </w:t>
            </w:r>
            <w:r w:rsidR="000E119E" w:rsidRPr="00EF4B50">
              <w:rPr>
                <w:rFonts w:ascii="Trebuchet MS" w:hAnsi="Trebuchet MS"/>
                <w:i/>
                <w:sz w:val="22"/>
                <w:szCs w:val="22"/>
                <w:lang w:val="ro-RO"/>
              </w:rPr>
              <w:t>Hotărârea de Guvern nr. 410/1993</w:t>
            </w:r>
            <w:r w:rsidR="000E119E" w:rsidRPr="00EF4B50">
              <w:rPr>
                <w:rFonts w:ascii="Trebuchet MS" w:hAnsi="Trebuchet MS" w:cs="Arial"/>
                <w:i/>
                <w:color w:val="000000"/>
                <w:sz w:val="22"/>
                <w:szCs w:val="22"/>
                <w:lang w:val="ro-RO"/>
              </w:rPr>
              <w:t xml:space="preserve"> privind înfiinţarea Zonei libere Constanţa Sud şi a Regiei Autonome "Administraţia Zonei Libere Constanţa Sud", cu modificările și completările ulterioare.</w:t>
            </w:r>
          </w:p>
          <w:p w:rsidR="000E119E" w:rsidRPr="00EF4B50" w:rsidRDefault="000E119E" w:rsidP="00EF4B50">
            <w:pPr>
              <w:spacing w:after="120" w:line="276" w:lineRule="auto"/>
              <w:ind w:firstLine="711"/>
              <w:jc w:val="both"/>
              <w:rPr>
                <w:rStyle w:val="l5def2"/>
                <w:rFonts w:ascii="Trebuchet MS" w:hAnsi="Trebuchet MS"/>
                <w:sz w:val="22"/>
                <w:szCs w:val="22"/>
              </w:rPr>
            </w:pPr>
            <w:r w:rsidRPr="00EF4B50">
              <w:rPr>
                <w:rFonts w:ascii="Trebuchet MS" w:hAnsi="Trebuchet MS"/>
                <w:sz w:val="22"/>
                <w:szCs w:val="22"/>
                <w:lang w:val="ro-RO"/>
              </w:rPr>
              <w:t>Astfel că, prin</w:t>
            </w:r>
            <w:r w:rsidRPr="00EF4B50">
              <w:rPr>
                <w:rFonts w:ascii="Trebuchet MS" w:hAnsi="Trebuchet MS" w:cs="Arial"/>
                <w:color w:val="000000"/>
                <w:sz w:val="22"/>
                <w:szCs w:val="22"/>
                <w:lang w:val="ro-RO"/>
              </w:rPr>
              <w:t xml:space="preserve"> </w:t>
            </w:r>
            <w:r w:rsidRPr="00EF4B50">
              <w:rPr>
                <w:rFonts w:ascii="Trebuchet MS" w:hAnsi="Trebuchet MS"/>
                <w:i/>
                <w:sz w:val="22"/>
                <w:szCs w:val="22"/>
                <w:lang w:val="ro-RO"/>
              </w:rPr>
              <w:t>Hotărârea Guvern</w:t>
            </w:r>
            <w:r w:rsidR="00190330" w:rsidRPr="00EF4B50">
              <w:rPr>
                <w:rFonts w:ascii="Trebuchet MS" w:hAnsi="Trebuchet MS"/>
                <w:i/>
                <w:sz w:val="22"/>
                <w:szCs w:val="22"/>
                <w:lang w:val="ro-RO"/>
              </w:rPr>
              <w:t>ului</w:t>
            </w:r>
            <w:r w:rsidRPr="00EF4B50">
              <w:rPr>
                <w:rFonts w:ascii="Trebuchet MS" w:hAnsi="Trebuchet MS"/>
                <w:i/>
                <w:sz w:val="22"/>
                <w:szCs w:val="22"/>
                <w:lang w:val="ro-RO"/>
              </w:rPr>
              <w:t xml:space="preserve"> nr. 1908/2006</w:t>
            </w:r>
            <w:r w:rsidRPr="00EF4B50">
              <w:rPr>
                <w:rFonts w:ascii="Trebuchet MS" w:hAnsi="Trebuchet MS" w:cs="Arial"/>
                <w:i/>
                <w:color w:val="000000"/>
                <w:sz w:val="22"/>
                <w:szCs w:val="22"/>
                <w:lang w:val="ro-RO"/>
              </w:rPr>
              <w:t xml:space="preserve"> pentru extinderea regimului de zonă liberă pe unele suprafeţe din porturile Galaţi, Brăila şi Constanţa</w:t>
            </w:r>
            <w:r w:rsidRPr="00EF4B50">
              <w:rPr>
                <w:rFonts w:ascii="Trebuchet MS" w:hAnsi="Trebuchet MS" w:cs="Arial"/>
                <w:color w:val="000000"/>
                <w:sz w:val="22"/>
                <w:szCs w:val="22"/>
                <w:lang w:val="ro-RO"/>
              </w:rPr>
              <w:t xml:space="preserve">, </w:t>
            </w:r>
            <w:r w:rsidR="00190330" w:rsidRPr="00EF4B50">
              <w:rPr>
                <w:rFonts w:ascii="Trebuchet MS" w:hAnsi="Trebuchet MS" w:cs="Arial"/>
                <w:color w:val="000000"/>
                <w:sz w:val="22"/>
                <w:szCs w:val="22"/>
                <w:lang w:val="ro-RO"/>
              </w:rPr>
              <w:t xml:space="preserve">s-a </w:t>
            </w:r>
            <w:proofErr w:type="spellStart"/>
            <w:r w:rsidR="00190330" w:rsidRPr="00EF4B50">
              <w:rPr>
                <w:rStyle w:val="l5def2"/>
                <w:rFonts w:ascii="Trebuchet MS" w:hAnsi="Trebuchet MS"/>
                <w:sz w:val="22"/>
                <w:szCs w:val="22"/>
              </w:rPr>
              <w:t>extins</w:t>
            </w:r>
            <w:proofErr w:type="spellEnd"/>
            <w:r w:rsidR="00190330" w:rsidRPr="00EF4B50">
              <w:rPr>
                <w:rStyle w:val="l5def2"/>
                <w:rFonts w:ascii="Trebuchet MS" w:hAnsi="Trebuchet MS"/>
                <w:sz w:val="22"/>
                <w:szCs w:val="22"/>
              </w:rPr>
              <w:t xml:space="preserve"> </w:t>
            </w:r>
            <w:proofErr w:type="spellStart"/>
            <w:r w:rsidR="00190330" w:rsidRPr="00EF4B50">
              <w:rPr>
                <w:rStyle w:val="l5def2"/>
                <w:rFonts w:ascii="Trebuchet MS" w:hAnsi="Trebuchet MS"/>
                <w:sz w:val="22"/>
                <w:szCs w:val="22"/>
              </w:rPr>
              <w:t>regimul</w:t>
            </w:r>
            <w:proofErr w:type="spellEnd"/>
            <w:r w:rsidR="00190330" w:rsidRPr="00EF4B50">
              <w:rPr>
                <w:rStyle w:val="l5def2"/>
                <w:rFonts w:ascii="Trebuchet MS" w:hAnsi="Trebuchet MS"/>
                <w:sz w:val="22"/>
                <w:szCs w:val="22"/>
              </w:rPr>
              <w:t xml:space="preserve"> de </w:t>
            </w:r>
            <w:proofErr w:type="spellStart"/>
            <w:r w:rsidR="00190330" w:rsidRPr="00EF4B50">
              <w:rPr>
                <w:rStyle w:val="l5def2"/>
                <w:rFonts w:ascii="Trebuchet MS" w:hAnsi="Trebuchet MS"/>
                <w:sz w:val="22"/>
                <w:szCs w:val="22"/>
              </w:rPr>
              <w:t>zonă</w:t>
            </w:r>
            <w:proofErr w:type="spellEnd"/>
            <w:r w:rsidR="00190330" w:rsidRPr="00EF4B50">
              <w:rPr>
                <w:rStyle w:val="l5def2"/>
                <w:rFonts w:ascii="Trebuchet MS" w:hAnsi="Trebuchet MS"/>
                <w:sz w:val="22"/>
                <w:szCs w:val="22"/>
              </w:rPr>
              <w:t xml:space="preserve"> </w:t>
            </w:r>
            <w:proofErr w:type="spellStart"/>
            <w:r w:rsidR="00190330" w:rsidRPr="00EF4B50">
              <w:rPr>
                <w:rStyle w:val="l5def2"/>
                <w:rFonts w:ascii="Trebuchet MS" w:hAnsi="Trebuchet MS"/>
                <w:sz w:val="22"/>
                <w:szCs w:val="22"/>
              </w:rPr>
              <w:t>liberă</w:t>
            </w:r>
            <w:proofErr w:type="spellEnd"/>
            <w:r w:rsidR="00190330" w:rsidRPr="00EF4B50">
              <w:rPr>
                <w:rStyle w:val="l5def2"/>
                <w:rFonts w:ascii="Trebuchet MS" w:hAnsi="Trebuchet MS"/>
                <w:sz w:val="22"/>
                <w:szCs w:val="22"/>
              </w:rPr>
              <w:t xml:space="preserve"> </w:t>
            </w:r>
            <w:proofErr w:type="spellStart"/>
            <w:r w:rsidR="00190330" w:rsidRPr="00EF4B50">
              <w:rPr>
                <w:rStyle w:val="l5def2"/>
                <w:rFonts w:ascii="Trebuchet MS" w:hAnsi="Trebuchet MS"/>
                <w:sz w:val="22"/>
                <w:szCs w:val="22"/>
              </w:rPr>
              <w:t>în</w:t>
            </w:r>
            <w:proofErr w:type="spellEnd"/>
            <w:r w:rsidR="00190330" w:rsidRPr="00EF4B50">
              <w:rPr>
                <w:rStyle w:val="l5def2"/>
                <w:rFonts w:ascii="Trebuchet MS" w:hAnsi="Trebuchet MS"/>
                <w:sz w:val="22"/>
                <w:szCs w:val="22"/>
              </w:rPr>
              <w:t xml:space="preserve"> </w:t>
            </w:r>
            <w:proofErr w:type="spellStart"/>
            <w:r w:rsidR="00190330" w:rsidRPr="00EF4B50">
              <w:rPr>
                <w:rStyle w:val="l5def2"/>
                <w:rFonts w:ascii="Trebuchet MS" w:hAnsi="Trebuchet MS"/>
                <w:sz w:val="22"/>
                <w:szCs w:val="22"/>
              </w:rPr>
              <w:t>portul</w:t>
            </w:r>
            <w:proofErr w:type="spellEnd"/>
            <w:r w:rsidR="00190330" w:rsidRPr="00EF4B50">
              <w:rPr>
                <w:rStyle w:val="l5def2"/>
                <w:rFonts w:ascii="Trebuchet MS" w:hAnsi="Trebuchet MS"/>
                <w:sz w:val="22"/>
                <w:szCs w:val="22"/>
              </w:rPr>
              <w:t xml:space="preserve"> </w:t>
            </w:r>
            <w:proofErr w:type="spellStart"/>
            <w:r w:rsidR="00190330" w:rsidRPr="00EF4B50">
              <w:rPr>
                <w:rStyle w:val="l5def2"/>
                <w:rFonts w:ascii="Trebuchet MS" w:hAnsi="Trebuchet MS"/>
                <w:sz w:val="22"/>
                <w:szCs w:val="22"/>
              </w:rPr>
              <w:t>Constanţa</w:t>
            </w:r>
            <w:proofErr w:type="spellEnd"/>
            <w:r w:rsidR="00190330" w:rsidRPr="00EF4B50">
              <w:rPr>
                <w:rStyle w:val="l5def2"/>
                <w:rFonts w:ascii="Trebuchet MS" w:hAnsi="Trebuchet MS"/>
                <w:sz w:val="22"/>
                <w:szCs w:val="22"/>
              </w:rPr>
              <w:t xml:space="preserve">, </w:t>
            </w:r>
            <w:proofErr w:type="spellStart"/>
            <w:r w:rsidR="00190330" w:rsidRPr="00EF4B50">
              <w:rPr>
                <w:rStyle w:val="l5def2"/>
                <w:rFonts w:ascii="Trebuchet MS" w:hAnsi="Trebuchet MS"/>
                <w:sz w:val="22"/>
                <w:szCs w:val="22"/>
              </w:rPr>
              <w:t>pe</w:t>
            </w:r>
            <w:proofErr w:type="spellEnd"/>
            <w:r w:rsidR="00190330" w:rsidRPr="00EF4B50">
              <w:rPr>
                <w:rStyle w:val="l5def2"/>
                <w:rFonts w:ascii="Trebuchet MS" w:hAnsi="Trebuchet MS"/>
                <w:sz w:val="22"/>
                <w:szCs w:val="22"/>
              </w:rPr>
              <w:t xml:space="preserve"> o </w:t>
            </w:r>
            <w:proofErr w:type="spellStart"/>
            <w:r w:rsidR="00190330" w:rsidRPr="00EF4B50">
              <w:rPr>
                <w:rStyle w:val="l5def2"/>
                <w:rFonts w:ascii="Trebuchet MS" w:hAnsi="Trebuchet MS"/>
                <w:sz w:val="22"/>
                <w:szCs w:val="22"/>
              </w:rPr>
              <w:t>suprafaţă</w:t>
            </w:r>
            <w:proofErr w:type="spellEnd"/>
            <w:r w:rsidR="00190330" w:rsidRPr="00EF4B50">
              <w:rPr>
                <w:rStyle w:val="l5def2"/>
                <w:rFonts w:ascii="Trebuchet MS" w:hAnsi="Trebuchet MS"/>
                <w:sz w:val="22"/>
                <w:szCs w:val="22"/>
              </w:rPr>
              <w:t xml:space="preserve"> de 38.831.993,5 m</w:t>
            </w:r>
            <w:r w:rsidR="00190330" w:rsidRPr="00EF4B50">
              <w:rPr>
                <w:rStyle w:val="l5def2"/>
                <w:rFonts w:ascii="Trebuchet MS" w:hAnsi="Trebuchet MS"/>
                <w:sz w:val="22"/>
                <w:szCs w:val="22"/>
                <w:vertAlign w:val="superscript"/>
              </w:rPr>
              <w:t>2</w:t>
            </w:r>
            <w:r w:rsidR="00190330" w:rsidRPr="00EF4B50">
              <w:rPr>
                <w:rStyle w:val="l5def2"/>
                <w:rFonts w:ascii="Trebuchet MS" w:hAnsi="Trebuchet MS"/>
                <w:sz w:val="22"/>
                <w:szCs w:val="22"/>
              </w:rPr>
              <w:t>.</w:t>
            </w:r>
          </w:p>
          <w:p w:rsidR="000E119E" w:rsidRPr="00EF4B50" w:rsidRDefault="00190330" w:rsidP="00EF4B50">
            <w:pPr>
              <w:spacing w:after="120" w:line="276" w:lineRule="auto"/>
              <w:ind w:firstLine="711"/>
              <w:jc w:val="both"/>
              <w:rPr>
                <w:rFonts w:ascii="Trebuchet MS" w:hAnsi="Trebuchet MS"/>
                <w:sz w:val="22"/>
                <w:szCs w:val="22"/>
                <w:lang w:val="ro-RO"/>
              </w:rPr>
            </w:pPr>
            <w:proofErr w:type="spellStart"/>
            <w:r w:rsidRPr="00EF4B50">
              <w:rPr>
                <w:rStyle w:val="l5def2"/>
                <w:rFonts w:ascii="Trebuchet MS" w:hAnsi="Trebuchet MS"/>
                <w:sz w:val="22"/>
                <w:szCs w:val="22"/>
              </w:rPr>
              <w:t>Luând</w:t>
            </w:r>
            <w:proofErr w:type="spellEnd"/>
            <w:r w:rsidRPr="00EF4B50">
              <w:rPr>
                <w:rStyle w:val="l5def2"/>
                <w:rFonts w:ascii="Trebuchet MS" w:hAnsi="Trebuchet MS"/>
                <w:sz w:val="22"/>
                <w:szCs w:val="22"/>
              </w:rPr>
              <w:t xml:space="preserve"> </w:t>
            </w:r>
            <w:proofErr w:type="spellStart"/>
            <w:r w:rsidRPr="00EF4B50">
              <w:rPr>
                <w:rStyle w:val="l5def2"/>
                <w:rFonts w:ascii="Trebuchet MS" w:hAnsi="Trebuchet MS"/>
                <w:sz w:val="22"/>
                <w:szCs w:val="22"/>
              </w:rPr>
              <w:t>în</w:t>
            </w:r>
            <w:proofErr w:type="spellEnd"/>
            <w:r w:rsidRPr="00EF4B50">
              <w:rPr>
                <w:rStyle w:val="l5def2"/>
                <w:rFonts w:ascii="Trebuchet MS" w:hAnsi="Trebuchet MS"/>
                <w:sz w:val="22"/>
                <w:szCs w:val="22"/>
              </w:rPr>
              <w:t xml:space="preserve"> </w:t>
            </w:r>
            <w:proofErr w:type="spellStart"/>
            <w:r w:rsidRPr="00EF4B50">
              <w:rPr>
                <w:rStyle w:val="l5def2"/>
                <w:rFonts w:ascii="Trebuchet MS" w:hAnsi="Trebuchet MS"/>
                <w:sz w:val="22"/>
                <w:szCs w:val="22"/>
              </w:rPr>
              <w:t>considerare</w:t>
            </w:r>
            <w:proofErr w:type="spellEnd"/>
            <w:r w:rsidRPr="00EF4B50">
              <w:rPr>
                <w:rStyle w:val="l5def2"/>
                <w:rFonts w:ascii="Trebuchet MS" w:hAnsi="Trebuchet MS"/>
                <w:sz w:val="22"/>
                <w:szCs w:val="22"/>
              </w:rPr>
              <w:t xml:space="preserve"> </w:t>
            </w:r>
            <w:proofErr w:type="spellStart"/>
            <w:r w:rsidRPr="00EF4B50">
              <w:rPr>
                <w:rStyle w:val="l5def2"/>
                <w:rFonts w:ascii="Trebuchet MS" w:hAnsi="Trebuchet MS"/>
                <w:sz w:val="22"/>
                <w:szCs w:val="22"/>
              </w:rPr>
              <w:t>cele</w:t>
            </w:r>
            <w:proofErr w:type="spellEnd"/>
            <w:r w:rsidRPr="00EF4B50">
              <w:rPr>
                <w:rStyle w:val="l5def2"/>
                <w:rFonts w:ascii="Trebuchet MS" w:hAnsi="Trebuchet MS"/>
                <w:sz w:val="22"/>
                <w:szCs w:val="22"/>
              </w:rPr>
              <w:t xml:space="preserve"> de </w:t>
            </w:r>
            <w:proofErr w:type="spellStart"/>
            <w:r w:rsidRPr="00EF4B50">
              <w:rPr>
                <w:rStyle w:val="l5def2"/>
                <w:rFonts w:ascii="Trebuchet MS" w:hAnsi="Trebuchet MS"/>
                <w:sz w:val="22"/>
                <w:szCs w:val="22"/>
              </w:rPr>
              <w:t>mai</w:t>
            </w:r>
            <w:proofErr w:type="spellEnd"/>
            <w:r w:rsidRPr="00EF4B50">
              <w:rPr>
                <w:rStyle w:val="l5def2"/>
                <w:rFonts w:ascii="Trebuchet MS" w:hAnsi="Trebuchet MS"/>
                <w:sz w:val="22"/>
                <w:szCs w:val="22"/>
              </w:rPr>
              <w:t xml:space="preserve"> </w:t>
            </w:r>
            <w:proofErr w:type="spellStart"/>
            <w:r w:rsidRPr="00EF4B50">
              <w:rPr>
                <w:rStyle w:val="l5def2"/>
                <w:rFonts w:ascii="Trebuchet MS" w:hAnsi="Trebuchet MS"/>
                <w:sz w:val="22"/>
                <w:szCs w:val="22"/>
              </w:rPr>
              <w:t>sus</w:t>
            </w:r>
            <w:proofErr w:type="spellEnd"/>
            <w:r w:rsidRPr="00EF4B50">
              <w:rPr>
                <w:rStyle w:val="l5def2"/>
                <w:rFonts w:ascii="Trebuchet MS" w:hAnsi="Trebuchet MS"/>
                <w:sz w:val="22"/>
                <w:szCs w:val="22"/>
              </w:rPr>
              <w:t xml:space="preserve">, </w:t>
            </w:r>
            <w:proofErr w:type="spellStart"/>
            <w:r w:rsidRPr="00EF4B50">
              <w:rPr>
                <w:rStyle w:val="l5def2"/>
                <w:rFonts w:ascii="Trebuchet MS" w:hAnsi="Trebuchet MS"/>
                <w:sz w:val="22"/>
                <w:szCs w:val="22"/>
              </w:rPr>
              <w:t>precum</w:t>
            </w:r>
            <w:proofErr w:type="spellEnd"/>
            <w:r w:rsidRPr="00EF4B50">
              <w:rPr>
                <w:rStyle w:val="l5def2"/>
                <w:rFonts w:ascii="Trebuchet MS" w:hAnsi="Trebuchet MS"/>
                <w:sz w:val="22"/>
                <w:szCs w:val="22"/>
              </w:rPr>
              <w:t xml:space="preserve"> </w:t>
            </w:r>
            <w:proofErr w:type="spellStart"/>
            <w:r w:rsidRPr="00EF4B50">
              <w:rPr>
                <w:rStyle w:val="l5def2"/>
                <w:rFonts w:ascii="Trebuchet MS" w:hAnsi="Trebuchet MS"/>
                <w:sz w:val="22"/>
                <w:szCs w:val="22"/>
              </w:rPr>
              <w:t>și</w:t>
            </w:r>
            <w:proofErr w:type="spellEnd"/>
            <w:r w:rsidRPr="00EF4B50">
              <w:rPr>
                <w:rStyle w:val="l5def2"/>
                <w:rFonts w:ascii="Trebuchet MS" w:hAnsi="Trebuchet MS"/>
                <w:sz w:val="22"/>
                <w:szCs w:val="22"/>
              </w:rPr>
              <w:t xml:space="preserve"> </w:t>
            </w:r>
            <w:proofErr w:type="spellStart"/>
            <w:r w:rsidRPr="00EF4B50">
              <w:rPr>
                <w:rStyle w:val="l5def2"/>
                <w:rFonts w:ascii="Trebuchet MS" w:hAnsi="Trebuchet MS"/>
                <w:sz w:val="22"/>
                <w:szCs w:val="22"/>
              </w:rPr>
              <w:t>prevederile</w:t>
            </w:r>
            <w:proofErr w:type="spellEnd"/>
            <w:r w:rsidRPr="00EF4B50">
              <w:rPr>
                <w:rStyle w:val="l5def2"/>
                <w:rFonts w:ascii="Trebuchet MS" w:hAnsi="Trebuchet MS"/>
                <w:sz w:val="22"/>
                <w:szCs w:val="22"/>
              </w:rPr>
              <w:t xml:space="preserve"> </w:t>
            </w:r>
            <w:r w:rsidRPr="00EF4B50">
              <w:rPr>
                <w:rStyle w:val="l5def2"/>
                <w:rFonts w:ascii="Trebuchet MS" w:hAnsi="Trebuchet MS"/>
                <w:i/>
                <w:sz w:val="22"/>
                <w:szCs w:val="22"/>
              </w:rPr>
              <w:t>art.</w:t>
            </w:r>
            <w:r w:rsidRPr="00EF4B50">
              <w:rPr>
                <w:rFonts w:ascii="Trebuchet MS" w:hAnsi="Trebuchet MS" w:cs="Arial"/>
                <w:i/>
                <w:sz w:val="22"/>
                <w:szCs w:val="22"/>
                <w:lang w:val="ro-RO"/>
              </w:rPr>
              <w:t xml:space="preserve"> 26</w:t>
            </w:r>
            <w:r w:rsidRPr="00EF4B50">
              <w:rPr>
                <w:rFonts w:ascii="Trebuchet MS" w:hAnsi="Trebuchet MS" w:cs="Arial"/>
                <w:i/>
                <w:sz w:val="22"/>
                <w:szCs w:val="22"/>
                <w:vertAlign w:val="superscript"/>
                <w:lang w:val="ro-RO"/>
              </w:rPr>
              <w:t>1</w:t>
            </w:r>
            <w:r w:rsidRPr="00EF4B50">
              <w:rPr>
                <w:rFonts w:ascii="Trebuchet MS" w:hAnsi="Trebuchet MS" w:cs="Arial"/>
                <w:i/>
                <w:sz w:val="22"/>
                <w:szCs w:val="22"/>
                <w:lang w:val="ro-RO"/>
              </w:rPr>
              <w:t xml:space="preserve"> alin. (5) din OG nr. 22/1999</w:t>
            </w:r>
            <w:r w:rsidR="000E0E00" w:rsidRPr="00EF4B50">
              <w:rPr>
                <w:rFonts w:ascii="Trebuchet MS" w:hAnsi="Trebuchet MS" w:cs="Arial"/>
                <w:sz w:val="22"/>
                <w:szCs w:val="22"/>
                <w:lang w:val="ro-RO"/>
              </w:rPr>
              <w:t>,</w:t>
            </w:r>
            <w:r w:rsidR="000E0E00" w:rsidRPr="00EF4B50">
              <w:rPr>
                <w:rFonts w:ascii="Trebuchet MS" w:hAnsi="Trebuchet MS" w:cs="Arial"/>
                <w:color w:val="000000"/>
                <w:sz w:val="22"/>
                <w:szCs w:val="22"/>
                <w:lang w:val="ro-RO"/>
              </w:rPr>
              <w:t xml:space="preserve"> </w:t>
            </w:r>
            <w:r w:rsidR="000E119E" w:rsidRPr="00EF4B50">
              <w:rPr>
                <w:rFonts w:ascii="Trebuchet MS" w:hAnsi="Trebuchet MS"/>
                <w:sz w:val="22"/>
                <w:szCs w:val="22"/>
                <w:lang w:val="ro-RO"/>
              </w:rPr>
              <w:t xml:space="preserve">APMC îndeplinește funcția de administrator de zonă liberă în zonele Constanța și Basarabi din portul Constanța, unde regimul de zonă liberă a fost </w:t>
            </w:r>
            <w:r w:rsidR="000E0E00" w:rsidRPr="00EF4B50">
              <w:rPr>
                <w:rFonts w:ascii="Trebuchet MS" w:hAnsi="Trebuchet MS"/>
                <w:sz w:val="22"/>
                <w:szCs w:val="22"/>
                <w:lang w:val="ro-RO"/>
              </w:rPr>
              <w:t>instituit prin HG nr. 410/1993 și extins prin HG nr. 1908/2006.</w:t>
            </w:r>
          </w:p>
          <w:p w:rsidR="00D52698" w:rsidRPr="00EF4B50" w:rsidRDefault="00350284" w:rsidP="00EF4B50">
            <w:pPr>
              <w:spacing w:after="120" w:line="276" w:lineRule="auto"/>
              <w:ind w:firstLine="720"/>
              <w:jc w:val="both"/>
              <w:rPr>
                <w:rFonts w:ascii="Trebuchet MS" w:hAnsi="Trebuchet MS"/>
                <w:bCs/>
                <w:sz w:val="22"/>
                <w:szCs w:val="22"/>
                <w:lang w:val="ro-RO"/>
              </w:rPr>
            </w:pPr>
            <w:r w:rsidRPr="00EF4B50">
              <w:rPr>
                <w:rFonts w:ascii="Trebuchet MS" w:hAnsi="Trebuchet MS" w:cs="Arial"/>
                <w:color w:val="000000"/>
                <w:sz w:val="22"/>
                <w:szCs w:val="22"/>
                <w:lang w:val="ro-RO"/>
              </w:rPr>
              <w:lastRenderedPageBreak/>
              <w:t xml:space="preserve">Pentru punerea în aplicare în mod </w:t>
            </w:r>
            <w:r w:rsidR="007870E6" w:rsidRPr="00EF4B50">
              <w:rPr>
                <w:rFonts w:ascii="Trebuchet MS" w:hAnsi="Trebuchet MS" w:cs="Arial"/>
                <w:color w:val="000000"/>
                <w:sz w:val="22"/>
                <w:szCs w:val="22"/>
                <w:lang w:val="ro-RO"/>
              </w:rPr>
              <w:t xml:space="preserve">unitar </w:t>
            </w:r>
            <w:r w:rsidRPr="00EF4B50">
              <w:rPr>
                <w:rFonts w:ascii="Trebuchet MS" w:hAnsi="Trebuchet MS" w:cs="Arial"/>
                <w:color w:val="000000"/>
                <w:sz w:val="22"/>
                <w:szCs w:val="22"/>
                <w:lang w:val="ro-RO"/>
              </w:rPr>
              <w:t xml:space="preserve">a prevederilor </w:t>
            </w:r>
            <w:proofErr w:type="spellStart"/>
            <w:r w:rsidRPr="00EF4B50">
              <w:rPr>
                <w:rFonts w:ascii="Trebuchet MS" w:hAnsi="Trebuchet MS" w:cs="Calibri-Light"/>
                <w:i/>
                <w:sz w:val="22"/>
                <w:szCs w:val="22"/>
              </w:rPr>
              <w:t>R</w:t>
            </w:r>
            <w:r w:rsidRPr="00EF4B50">
              <w:rPr>
                <w:rFonts w:ascii="Trebuchet MS" w:hAnsi="Trebuchet MS"/>
                <w:i/>
                <w:sz w:val="22"/>
                <w:szCs w:val="22"/>
              </w:rPr>
              <w:t>egulamentului</w:t>
            </w:r>
            <w:proofErr w:type="spellEnd"/>
            <w:r w:rsidRPr="00EF4B50">
              <w:rPr>
                <w:rFonts w:ascii="Trebuchet MS" w:hAnsi="Trebuchet MS"/>
                <w:i/>
                <w:sz w:val="22"/>
                <w:szCs w:val="22"/>
              </w:rPr>
              <w:t xml:space="preserve"> (UE) nr. 1315/2013 al </w:t>
            </w:r>
            <w:proofErr w:type="spellStart"/>
            <w:r w:rsidRPr="00EF4B50">
              <w:rPr>
                <w:rFonts w:ascii="Trebuchet MS" w:hAnsi="Trebuchet MS"/>
                <w:i/>
                <w:sz w:val="22"/>
                <w:szCs w:val="22"/>
              </w:rPr>
              <w:t>Parlamentului</w:t>
            </w:r>
            <w:proofErr w:type="spellEnd"/>
            <w:r w:rsidRPr="00EF4B50">
              <w:rPr>
                <w:rFonts w:ascii="Trebuchet MS" w:hAnsi="Trebuchet MS"/>
                <w:i/>
                <w:sz w:val="22"/>
                <w:szCs w:val="22"/>
              </w:rPr>
              <w:t xml:space="preserve"> European </w:t>
            </w:r>
            <w:proofErr w:type="spellStart"/>
            <w:r w:rsidRPr="00EF4B50">
              <w:rPr>
                <w:rFonts w:ascii="Trebuchet MS" w:hAnsi="Trebuchet MS"/>
                <w:i/>
                <w:sz w:val="22"/>
                <w:szCs w:val="22"/>
              </w:rPr>
              <w:t>și</w:t>
            </w:r>
            <w:proofErr w:type="spellEnd"/>
            <w:r w:rsidRPr="00EF4B50">
              <w:rPr>
                <w:rFonts w:ascii="Trebuchet MS" w:hAnsi="Trebuchet MS"/>
                <w:i/>
                <w:sz w:val="22"/>
                <w:szCs w:val="22"/>
              </w:rPr>
              <w:t xml:space="preserve"> al </w:t>
            </w:r>
            <w:proofErr w:type="spellStart"/>
            <w:r w:rsidRPr="00EF4B50">
              <w:rPr>
                <w:rFonts w:ascii="Trebuchet MS" w:hAnsi="Trebuchet MS"/>
                <w:i/>
                <w:sz w:val="22"/>
                <w:szCs w:val="22"/>
              </w:rPr>
              <w:t>Consiliului</w:t>
            </w:r>
            <w:proofErr w:type="spellEnd"/>
            <w:r w:rsidRPr="00EF4B50">
              <w:rPr>
                <w:rFonts w:ascii="Trebuchet MS" w:hAnsi="Trebuchet MS"/>
                <w:i/>
                <w:sz w:val="22"/>
                <w:szCs w:val="22"/>
              </w:rPr>
              <w:t xml:space="preserve"> din 11 </w:t>
            </w:r>
            <w:proofErr w:type="spellStart"/>
            <w:r w:rsidRPr="00EF4B50">
              <w:rPr>
                <w:rFonts w:ascii="Trebuchet MS" w:hAnsi="Trebuchet MS"/>
                <w:i/>
                <w:sz w:val="22"/>
                <w:szCs w:val="22"/>
              </w:rPr>
              <w:t>decembrie</w:t>
            </w:r>
            <w:proofErr w:type="spellEnd"/>
            <w:r w:rsidRPr="00EF4B50">
              <w:rPr>
                <w:rFonts w:ascii="Trebuchet MS" w:hAnsi="Trebuchet MS"/>
                <w:i/>
                <w:sz w:val="22"/>
                <w:szCs w:val="22"/>
              </w:rPr>
              <w:t xml:space="preserve"> 2013 </w:t>
            </w:r>
            <w:proofErr w:type="spellStart"/>
            <w:r w:rsidRPr="00EF4B50">
              <w:rPr>
                <w:rFonts w:ascii="Trebuchet MS" w:hAnsi="Trebuchet MS"/>
                <w:i/>
                <w:sz w:val="22"/>
                <w:szCs w:val="22"/>
              </w:rPr>
              <w:t>privind</w:t>
            </w:r>
            <w:proofErr w:type="spellEnd"/>
            <w:r w:rsidRPr="00EF4B50">
              <w:rPr>
                <w:rFonts w:ascii="Trebuchet MS" w:hAnsi="Trebuchet MS"/>
                <w:i/>
                <w:sz w:val="22"/>
                <w:szCs w:val="22"/>
              </w:rPr>
              <w:t xml:space="preserve"> </w:t>
            </w:r>
            <w:proofErr w:type="spellStart"/>
            <w:r w:rsidRPr="00EF4B50">
              <w:rPr>
                <w:rFonts w:ascii="Trebuchet MS" w:hAnsi="Trebuchet MS"/>
                <w:i/>
                <w:sz w:val="22"/>
                <w:szCs w:val="22"/>
              </w:rPr>
              <w:t>orientările</w:t>
            </w:r>
            <w:proofErr w:type="spellEnd"/>
            <w:r w:rsidRPr="00EF4B50">
              <w:rPr>
                <w:rFonts w:ascii="Trebuchet MS" w:hAnsi="Trebuchet MS"/>
                <w:i/>
                <w:sz w:val="22"/>
                <w:szCs w:val="22"/>
              </w:rPr>
              <w:t xml:space="preserve"> </w:t>
            </w:r>
            <w:proofErr w:type="spellStart"/>
            <w:r w:rsidRPr="00EF4B50">
              <w:rPr>
                <w:rFonts w:ascii="Trebuchet MS" w:hAnsi="Trebuchet MS"/>
                <w:i/>
                <w:sz w:val="22"/>
                <w:szCs w:val="22"/>
              </w:rPr>
              <w:t>Uniunii</w:t>
            </w:r>
            <w:proofErr w:type="spellEnd"/>
            <w:r w:rsidRPr="00EF4B50">
              <w:rPr>
                <w:rFonts w:ascii="Trebuchet MS" w:hAnsi="Trebuchet MS"/>
                <w:i/>
                <w:sz w:val="22"/>
                <w:szCs w:val="22"/>
              </w:rPr>
              <w:t xml:space="preserve"> </w:t>
            </w:r>
            <w:proofErr w:type="spellStart"/>
            <w:r w:rsidRPr="00EF4B50">
              <w:rPr>
                <w:rFonts w:ascii="Trebuchet MS" w:hAnsi="Trebuchet MS"/>
                <w:i/>
                <w:sz w:val="22"/>
                <w:szCs w:val="22"/>
              </w:rPr>
              <w:t>pentru</w:t>
            </w:r>
            <w:proofErr w:type="spellEnd"/>
            <w:r w:rsidRPr="00EF4B50">
              <w:rPr>
                <w:rFonts w:ascii="Trebuchet MS" w:hAnsi="Trebuchet MS"/>
                <w:i/>
                <w:sz w:val="22"/>
                <w:szCs w:val="22"/>
              </w:rPr>
              <w:t xml:space="preserve"> </w:t>
            </w:r>
            <w:proofErr w:type="spellStart"/>
            <w:r w:rsidRPr="00EF4B50">
              <w:rPr>
                <w:rFonts w:ascii="Trebuchet MS" w:hAnsi="Trebuchet MS"/>
                <w:i/>
                <w:sz w:val="22"/>
                <w:szCs w:val="22"/>
              </w:rPr>
              <w:t>dezvoltarea</w:t>
            </w:r>
            <w:proofErr w:type="spellEnd"/>
            <w:r w:rsidRPr="00EF4B50">
              <w:rPr>
                <w:rFonts w:ascii="Trebuchet MS" w:hAnsi="Trebuchet MS"/>
                <w:i/>
                <w:sz w:val="22"/>
                <w:szCs w:val="22"/>
              </w:rPr>
              <w:t xml:space="preserve"> </w:t>
            </w:r>
            <w:proofErr w:type="spellStart"/>
            <w:r w:rsidRPr="00EF4B50">
              <w:rPr>
                <w:rFonts w:ascii="Trebuchet MS" w:hAnsi="Trebuchet MS"/>
                <w:i/>
                <w:sz w:val="22"/>
                <w:szCs w:val="22"/>
              </w:rPr>
              <w:t>rețelei</w:t>
            </w:r>
            <w:proofErr w:type="spellEnd"/>
            <w:r w:rsidRPr="00EF4B50">
              <w:rPr>
                <w:rFonts w:ascii="Trebuchet MS" w:hAnsi="Trebuchet MS"/>
                <w:i/>
                <w:sz w:val="22"/>
                <w:szCs w:val="22"/>
              </w:rPr>
              <w:t xml:space="preserve"> </w:t>
            </w:r>
            <w:proofErr w:type="spellStart"/>
            <w:r w:rsidRPr="00EF4B50">
              <w:rPr>
                <w:rFonts w:ascii="Trebuchet MS" w:hAnsi="Trebuchet MS"/>
                <w:i/>
                <w:sz w:val="22"/>
                <w:szCs w:val="22"/>
              </w:rPr>
              <w:t>transeuropene</w:t>
            </w:r>
            <w:proofErr w:type="spellEnd"/>
            <w:r w:rsidRPr="00EF4B50">
              <w:rPr>
                <w:rFonts w:ascii="Trebuchet MS" w:hAnsi="Trebuchet MS"/>
                <w:i/>
                <w:sz w:val="22"/>
                <w:szCs w:val="22"/>
              </w:rPr>
              <w:t xml:space="preserve"> de transport </w:t>
            </w:r>
            <w:proofErr w:type="spellStart"/>
            <w:r w:rsidRPr="00EF4B50">
              <w:rPr>
                <w:rFonts w:ascii="Trebuchet MS" w:hAnsi="Trebuchet MS"/>
                <w:i/>
                <w:sz w:val="22"/>
                <w:szCs w:val="22"/>
              </w:rPr>
              <w:t>și</w:t>
            </w:r>
            <w:proofErr w:type="spellEnd"/>
            <w:r w:rsidRPr="00EF4B50">
              <w:rPr>
                <w:rFonts w:ascii="Trebuchet MS" w:hAnsi="Trebuchet MS"/>
                <w:i/>
                <w:sz w:val="22"/>
                <w:szCs w:val="22"/>
              </w:rPr>
              <w:t xml:space="preserve"> de </w:t>
            </w:r>
            <w:proofErr w:type="spellStart"/>
            <w:r w:rsidRPr="00EF4B50">
              <w:rPr>
                <w:rFonts w:ascii="Trebuchet MS" w:hAnsi="Trebuchet MS"/>
                <w:i/>
                <w:sz w:val="22"/>
                <w:szCs w:val="22"/>
              </w:rPr>
              <w:t>abrogare</w:t>
            </w:r>
            <w:proofErr w:type="spellEnd"/>
            <w:r w:rsidRPr="00EF4B50">
              <w:rPr>
                <w:rFonts w:ascii="Trebuchet MS" w:hAnsi="Trebuchet MS"/>
                <w:i/>
                <w:sz w:val="22"/>
                <w:szCs w:val="22"/>
              </w:rPr>
              <w:t xml:space="preserve"> a </w:t>
            </w:r>
            <w:proofErr w:type="spellStart"/>
            <w:r w:rsidRPr="00EF4B50">
              <w:rPr>
                <w:rFonts w:ascii="Trebuchet MS" w:hAnsi="Trebuchet MS"/>
                <w:i/>
                <w:sz w:val="22"/>
                <w:szCs w:val="22"/>
              </w:rPr>
              <w:t>Deciziei</w:t>
            </w:r>
            <w:proofErr w:type="spellEnd"/>
            <w:r w:rsidRPr="00EF4B50">
              <w:rPr>
                <w:rFonts w:ascii="Trebuchet MS" w:hAnsi="Trebuchet MS"/>
                <w:i/>
                <w:sz w:val="22"/>
                <w:szCs w:val="22"/>
              </w:rPr>
              <w:t xml:space="preserve"> nr. 661/2010/UE</w:t>
            </w:r>
            <w:r w:rsidRPr="00EF4B50">
              <w:rPr>
                <w:rFonts w:ascii="Trebuchet MS" w:hAnsi="Trebuchet MS"/>
                <w:sz w:val="22"/>
                <w:szCs w:val="22"/>
              </w:rPr>
              <w:t>,</w:t>
            </w:r>
            <w:r w:rsidRPr="00EF4B50">
              <w:rPr>
                <w:rFonts w:ascii="Trebuchet MS" w:hAnsi="Trebuchet MS" w:cs="Calibri-Light"/>
                <w:sz w:val="22"/>
                <w:szCs w:val="22"/>
              </w:rPr>
              <w:t xml:space="preserve"> î</w:t>
            </w:r>
            <w:r w:rsidR="000E0E00" w:rsidRPr="00EF4B50">
              <w:rPr>
                <w:rFonts w:ascii="Trebuchet MS" w:hAnsi="Trebuchet MS" w:cs="Arial"/>
                <w:color w:val="000000"/>
                <w:sz w:val="22"/>
                <w:szCs w:val="22"/>
                <w:lang w:val="ro-RO"/>
              </w:rPr>
              <w:t xml:space="preserve">n temeiul </w:t>
            </w:r>
            <w:r w:rsidR="000E0E00" w:rsidRPr="00EF4B50">
              <w:rPr>
                <w:rFonts w:ascii="Trebuchet MS" w:hAnsi="Trebuchet MS"/>
                <w:sz w:val="22"/>
                <w:szCs w:val="22"/>
                <w:lang w:val="ro-RO"/>
              </w:rPr>
              <w:t>prevederilor art. 8 alin. (1) din OG nr. 22/1999</w:t>
            </w:r>
            <w:r w:rsidRPr="00EF4B50">
              <w:rPr>
                <w:rFonts w:ascii="Trebuchet MS" w:hAnsi="Trebuchet MS"/>
                <w:sz w:val="22"/>
                <w:szCs w:val="22"/>
                <w:lang w:val="ro-RO"/>
              </w:rPr>
              <w:t xml:space="preserve">, prin </w:t>
            </w:r>
            <w:r w:rsidRPr="00EF4B50">
              <w:rPr>
                <w:rFonts w:ascii="Trebuchet MS" w:hAnsi="Trebuchet MS"/>
                <w:i/>
                <w:sz w:val="22"/>
                <w:szCs w:val="22"/>
                <w:lang w:val="ro-RO"/>
              </w:rPr>
              <w:t xml:space="preserve">Ordinul </w:t>
            </w:r>
            <w:proofErr w:type="spellStart"/>
            <w:r w:rsidRPr="00EF4B50">
              <w:rPr>
                <w:rFonts w:ascii="Trebuchet MS" w:hAnsi="Trebuchet MS"/>
                <w:i/>
                <w:sz w:val="22"/>
                <w:szCs w:val="22"/>
              </w:rPr>
              <w:t>ministrului</w:t>
            </w:r>
            <w:proofErr w:type="spellEnd"/>
            <w:r w:rsidRPr="00EF4B50">
              <w:rPr>
                <w:rFonts w:ascii="Trebuchet MS" w:hAnsi="Trebuchet MS"/>
                <w:i/>
                <w:sz w:val="22"/>
                <w:szCs w:val="22"/>
              </w:rPr>
              <w:t xml:space="preserve"> </w:t>
            </w:r>
            <w:proofErr w:type="spellStart"/>
            <w:r w:rsidRPr="00EF4B50">
              <w:rPr>
                <w:rFonts w:ascii="Trebuchet MS" w:hAnsi="Trebuchet MS"/>
                <w:i/>
                <w:sz w:val="22"/>
                <w:szCs w:val="22"/>
              </w:rPr>
              <w:t>transporturilor</w:t>
            </w:r>
            <w:proofErr w:type="spellEnd"/>
            <w:r w:rsidRPr="00EF4B50">
              <w:rPr>
                <w:rStyle w:val="FooterChar"/>
                <w:rFonts w:ascii="Trebuchet MS" w:hAnsi="Trebuchet MS" w:cs="Arial"/>
                <w:i/>
                <w:sz w:val="22"/>
                <w:szCs w:val="22"/>
              </w:rPr>
              <w:t xml:space="preserve"> nr. 1254/2019 </w:t>
            </w:r>
            <w:proofErr w:type="spellStart"/>
            <w:r w:rsidRPr="00EF4B50">
              <w:rPr>
                <w:rStyle w:val="l5tlu1"/>
                <w:rFonts w:ascii="Trebuchet MS" w:hAnsi="Trebuchet MS" w:cs="Arial"/>
                <w:b w:val="0"/>
                <w:i/>
                <w:sz w:val="22"/>
                <w:szCs w:val="22"/>
              </w:rPr>
              <w:t>privind</w:t>
            </w:r>
            <w:proofErr w:type="spellEnd"/>
            <w:r w:rsidRPr="00EF4B50">
              <w:rPr>
                <w:rStyle w:val="l5tlu1"/>
                <w:rFonts w:ascii="Trebuchet MS" w:hAnsi="Trebuchet MS" w:cs="Arial"/>
                <w:b w:val="0"/>
                <w:i/>
                <w:sz w:val="22"/>
                <w:szCs w:val="22"/>
              </w:rPr>
              <w:t xml:space="preserve"> </w:t>
            </w:r>
            <w:proofErr w:type="spellStart"/>
            <w:r w:rsidRPr="00EF4B50">
              <w:rPr>
                <w:rStyle w:val="l5tlu1"/>
                <w:rFonts w:ascii="Trebuchet MS" w:hAnsi="Trebuchet MS" w:cs="Arial"/>
                <w:b w:val="0"/>
                <w:i/>
                <w:sz w:val="22"/>
                <w:szCs w:val="22"/>
              </w:rPr>
              <w:t>aprobarea</w:t>
            </w:r>
            <w:proofErr w:type="spellEnd"/>
            <w:r w:rsidRPr="00EF4B50">
              <w:rPr>
                <w:rStyle w:val="l5tlu1"/>
                <w:rFonts w:ascii="Trebuchet MS" w:hAnsi="Trebuchet MS" w:cs="Arial"/>
                <w:b w:val="0"/>
                <w:i/>
                <w:sz w:val="22"/>
                <w:szCs w:val="22"/>
              </w:rPr>
              <w:t xml:space="preserve"> </w:t>
            </w:r>
            <w:proofErr w:type="spellStart"/>
            <w:r w:rsidRPr="00EF4B50">
              <w:rPr>
                <w:rStyle w:val="l5tlu1"/>
                <w:rFonts w:ascii="Trebuchet MS" w:hAnsi="Trebuchet MS" w:cs="Arial"/>
                <w:b w:val="0"/>
                <w:i/>
                <w:sz w:val="22"/>
                <w:szCs w:val="22"/>
              </w:rPr>
              <w:t>Listei</w:t>
            </w:r>
            <w:proofErr w:type="spellEnd"/>
            <w:r w:rsidRPr="00EF4B50">
              <w:rPr>
                <w:rStyle w:val="l5tlu1"/>
                <w:rFonts w:ascii="Trebuchet MS" w:hAnsi="Trebuchet MS" w:cs="Arial"/>
                <w:b w:val="0"/>
                <w:i/>
                <w:sz w:val="22"/>
                <w:szCs w:val="22"/>
              </w:rPr>
              <w:t xml:space="preserve"> </w:t>
            </w:r>
            <w:proofErr w:type="spellStart"/>
            <w:r w:rsidRPr="00EF4B50">
              <w:rPr>
                <w:rStyle w:val="l5tlu1"/>
                <w:rFonts w:ascii="Trebuchet MS" w:hAnsi="Trebuchet MS" w:cs="Arial"/>
                <w:b w:val="0"/>
                <w:i/>
                <w:sz w:val="22"/>
                <w:szCs w:val="22"/>
              </w:rPr>
              <w:t>cuprinzând</w:t>
            </w:r>
            <w:proofErr w:type="spellEnd"/>
            <w:r w:rsidRPr="00EF4B50">
              <w:rPr>
                <w:rStyle w:val="l5tlu1"/>
                <w:rFonts w:ascii="Trebuchet MS" w:hAnsi="Trebuchet MS" w:cs="Arial"/>
                <w:b w:val="0"/>
                <w:i/>
                <w:sz w:val="22"/>
                <w:szCs w:val="22"/>
              </w:rPr>
              <w:t xml:space="preserve"> </w:t>
            </w:r>
            <w:proofErr w:type="spellStart"/>
            <w:r w:rsidRPr="00EF4B50">
              <w:rPr>
                <w:rStyle w:val="l5tlu1"/>
                <w:rFonts w:ascii="Trebuchet MS" w:hAnsi="Trebuchet MS" w:cs="Arial"/>
                <w:b w:val="0"/>
                <w:i/>
                <w:sz w:val="22"/>
                <w:szCs w:val="22"/>
              </w:rPr>
              <w:t>porturile</w:t>
            </w:r>
            <w:proofErr w:type="spellEnd"/>
            <w:r w:rsidRPr="00EF4B50">
              <w:rPr>
                <w:rStyle w:val="l5tlu1"/>
                <w:rFonts w:ascii="Trebuchet MS" w:hAnsi="Trebuchet MS" w:cs="Arial"/>
                <w:b w:val="0"/>
                <w:i/>
                <w:sz w:val="22"/>
                <w:szCs w:val="22"/>
              </w:rPr>
              <w:t xml:space="preserve"> </w:t>
            </w:r>
            <w:proofErr w:type="spellStart"/>
            <w:r w:rsidRPr="00EF4B50">
              <w:rPr>
                <w:rStyle w:val="l5tlu1"/>
                <w:rFonts w:ascii="Trebuchet MS" w:hAnsi="Trebuchet MS" w:cs="Arial"/>
                <w:b w:val="0"/>
                <w:i/>
                <w:sz w:val="22"/>
                <w:szCs w:val="22"/>
              </w:rPr>
              <w:t>şi</w:t>
            </w:r>
            <w:proofErr w:type="spellEnd"/>
            <w:r w:rsidRPr="00EF4B50">
              <w:rPr>
                <w:rStyle w:val="l5tlu1"/>
                <w:rFonts w:ascii="Trebuchet MS" w:hAnsi="Trebuchet MS" w:cs="Arial"/>
                <w:b w:val="0"/>
                <w:i/>
                <w:sz w:val="22"/>
                <w:szCs w:val="22"/>
              </w:rPr>
              <w:t xml:space="preserve"> </w:t>
            </w:r>
            <w:proofErr w:type="spellStart"/>
            <w:r w:rsidRPr="00EF4B50">
              <w:rPr>
                <w:rStyle w:val="l5tlu1"/>
                <w:rFonts w:ascii="Trebuchet MS" w:hAnsi="Trebuchet MS" w:cs="Arial"/>
                <w:b w:val="0"/>
                <w:i/>
                <w:sz w:val="22"/>
                <w:szCs w:val="22"/>
              </w:rPr>
              <w:t>locurile</w:t>
            </w:r>
            <w:proofErr w:type="spellEnd"/>
            <w:r w:rsidRPr="00EF4B50">
              <w:rPr>
                <w:rStyle w:val="l5tlu1"/>
                <w:rFonts w:ascii="Trebuchet MS" w:hAnsi="Trebuchet MS" w:cs="Arial"/>
                <w:b w:val="0"/>
                <w:i/>
                <w:sz w:val="22"/>
                <w:szCs w:val="22"/>
              </w:rPr>
              <w:t xml:space="preserve"> de </w:t>
            </w:r>
            <w:proofErr w:type="spellStart"/>
            <w:r w:rsidRPr="00EF4B50">
              <w:rPr>
                <w:rStyle w:val="l5tlu1"/>
                <w:rFonts w:ascii="Trebuchet MS" w:hAnsi="Trebuchet MS" w:cs="Arial"/>
                <w:b w:val="0"/>
                <w:i/>
                <w:sz w:val="22"/>
                <w:szCs w:val="22"/>
              </w:rPr>
              <w:t>operare</w:t>
            </w:r>
            <w:proofErr w:type="spellEnd"/>
            <w:r w:rsidRPr="00EF4B50">
              <w:rPr>
                <w:rStyle w:val="l5tlu1"/>
                <w:rFonts w:ascii="Trebuchet MS" w:hAnsi="Trebuchet MS" w:cs="Arial"/>
                <w:b w:val="0"/>
                <w:i/>
                <w:sz w:val="22"/>
                <w:szCs w:val="22"/>
              </w:rPr>
              <w:t xml:space="preserve"> </w:t>
            </w:r>
            <w:proofErr w:type="spellStart"/>
            <w:r w:rsidRPr="00EF4B50">
              <w:rPr>
                <w:rStyle w:val="l5tlu1"/>
                <w:rFonts w:ascii="Trebuchet MS" w:hAnsi="Trebuchet MS" w:cs="Arial"/>
                <w:b w:val="0"/>
                <w:i/>
                <w:sz w:val="22"/>
                <w:szCs w:val="22"/>
              </w:rPr>
              <w:t>deschise</w:t>
            </w:r>
            <w:proofErr w:type="spellEnd"/>
            <w:r w:rsidRPr="00EF4B50">
              <w:rPr>
                <w:rStyle w:val="l5tlu1"/>
                <w:rFonts w:ascii="Trebuchet MS" w:hAnsi="Trebuchet MS" w:cs="Arial"/>
                <w:b w:val="0"/>
                <w:i/>
                <w:sz w:val="22"/>
                <w:szCs w:val="22"/>
              </w:rPr>
              <w:t xml:space="preserve"> </w:t>
            </w:r>
            <w:proofErr w:type="spellStart"/>
            <w:r w:rsidRPr="00EF4B50">
              <w:rPr>
                <w:rStyle w:val="l5tlu1"/>
                <w:rFonts w:ascii="Trebuchet MS" w:hAnsi="Trebuchet MS" w:cs="Arial"/>
                <w:b w:val="0"/>
                <w:i/>
                <w:sz w:val="22"/>
                <w:szCs w:val="22"/>
              </w:rPr>
              <w:t>accesului</w:t>
            </w:r>
            <w:proofErr w:type="spellEnd"/>
            <w:r w:rsidRPr="00EF4B50">
              <w:rPr>
                <w:rStyle w:val="l5tlu1"/>
                <w:rFonts w:ascii="Trebuchet MS" w:hAnsi="Trebuchet MS" w:cs="Arial"/>
                <w:b w:val="0"/>
                <w:i/>
                <w:sz w:val="22"/>
                <w:szCs w:val="22"/>
              </w:rPr>
              <w:t xml:space="preserve"> public </w:t>
            </w:r>
            <w:proofErr w:type="spellStart"/>
            <w:r w:rsidRPr="00EF4B50">
              <w:rPr>
                <w:rStyle w:val="l5tlu1"/>
                <w:rFonts w:ascii="Trebuchet MS" w:hAnsi="Trebuchet MS" w:cs="Arial"/>
                <w:b w:val="0"/>
                <w:i/>
                <w:sz w:val="22"/>
                <w:szCs w:val="22"/>
              </w:rPr>
              <w:t>şi</w:t>
            </w:r>
            <w:proofErr w:type="spellEnd"/>
            <w:r w:rsidRPr="00EF4B50">
              <w:rPr>
                <w:rStyle w:val="l5tlu1"/>
                <w:rFonts w:ascii="Trebuchet MS" w:hAnsi="Trebuchet MS" w:cs="Arial"/>
                <w:b w:val="0"/>
                <w:i/>
                <w:sz w:val="22"/>
                <w:szCs w:val="22"/>
              </w:rPr>
              <w:t xml:space="preserve"> </w:t>
            </w:r>
            <w:proofErr w:type="spellStart"/>
            <w:r w:rsidRPr="00EF4B50">
              <w:rPr>
                <w:rStyle w:val="l5tlu1"/>
                <w:rFonts w:ascii="Trebuchet MS" w:hAnsi="Trebuchet MS" w:cs="Arial"/>
                <w:b w:val="0"/>
                <w:i/>
                <w:sz w:val="22"/>
                <w:szCs w:val="22"/>
              </w:rPr>
              <w:t>limitele</w:t>
            </w:r>
            <w:proofErr w:type="spellEnd"/>
            <w:r w:rsidRPr="00EF4B50">
              <w:rPr>
                <w:rStyle w:val="l5tlu1"/>
                <w:rFonts w:ascii="Trebuchet MS" w:hAnsi="Trebuchet MS" w:cs="Arial"/>
                <w:b w:val="0"/>
                <w:i/>
                <w:sz w:val="22"/>
                <w:szCs w:val="22"/>
              </w:rPr>
              <w:t xml:space="preserve"> </w:t>
            </w:r>
            <w:proofErr w:type="spellStart"/>
            <w:r w:rsidRPr="00EF4B50">
              <w:rPr>
                <w:rStyle w:val="l5tlu1"/>
                <w:rFonts w:ascii="Trebuchet MS" w:hAnsi="Trebuchet MS" w:cs="Arial"/>
                <w:b w:val="0"/>
                <w:i/>
                <w:sz w:val="22"/>
                <w:szCs w:val="22"/>
              </w:rPr>
              <w:t>acestora</w:t>
            </w:r>
            <w:proofErr w:type="spellEnd"/>
            <w:r w:rsidRPr="00EF4B50">
              <w:rPr>
                <w:rStyle w:val="l5tlu1"/>
                <w:rFonts w:ascii="Trebuchet MS" w:hAnsi="Trebuchet MS" w:cs="Arial"/>
                <w:b w:val="0"/>
                <w:i/>
                <w:sz w:val="22"/>
                <w:szCs w:val="22"/>
              </w:rPr>
              <w:t xml:space="preserve">, a </w:t>
            </w:r>
            <w:proofErr w:type="spellStart"/>
            <w:r w:rsidRPr="00EF4B50">
              <w:rPr>
                <w:rStyle w:val="l5tlu1"/>
                <w:rFonts w:ascii="Trebuchet MS" w:hAnsi="Trebuchet MS" w:cs="Arial"/>
                <w:b w:val="0"/>
                <w:i/>
                <w:sz w:val="22"/>
                <w:szCs w:val="22"/>
              </w:rPr>
              <w:t>căror</w:t>
            </w:r>
            <w:proofErr w:type="spellEnd"/>
            <w:r w:rsidRPr="00EF4B50">
              <w:rPr>
                <w:rStyle w:val="l5tlu1"/>
                <w:rFonts w:ascii="Trebuchet MS" w:hAnsi="Trebuchet MS" w:cs="Arial"/>
                <w:b w:val="0"/>
                <w:i/>
                <w:sz w:val="22"/>
                <w:szCs w:val="22"/>
              </w:rPr>
              <w:t xml:space="preserve"> </w:t>
            </w:r>
            <w:proofErr w:type="spellStart"/>
            <w:r w:rsidRPr="00EF4B50">
              <w:rPr>
                <w:rStyle w:val="l5tlu1"/>
                <w:rFonts w:ascii="Trebuchet MS" w:hAnsi="Trebuchet MS" w:cs="Arial"/>
                <w:b w:val="0"/>
                <w:i/>
                <w:sz w:val="22"/>
                <w:szCs w:val="22"/>
              </w:rPr>
              <w:t>infrastructură</w:t>
            </w:r>
            <w:proofErr w:type="spellEnd"/>
            <w:r w:rsidRPr="00EF4B50">
              <w:rPr>
                <w:rStyle w:val="l5tlu1"/>
                <w:rFonts w:ascii="Trebuchet MS" w:hAnsi="Trebuchet MS" w:cs="Arial"/>
                <w:b w:val="0"/>
                <w:i/>
                <w:sz w:val="22"/>
                <w:szCs w:val="22"/>
              </w:rPr>
              <w:t xml:space="preserve"> de transport naval </w:t>
            </w:r>
            <w:proofErr w:type="spellStart"/>
            <w:r w:rsidRPr="00EF4B50">
              <w:rPr>
                <w:rStyle w:val="l5tlu1"/>
                <w:rFonts w:ascii="Trebuchet MS" w:hAnsi="Trebuchet MS" w:cs="Arial"/>
                <w:b w:val="0"/>
                <w:i/>
                <w:sz w:val="22"/>
                <w:szCs w:val="22"/>
              </w:rPr>
              <w:t>aparţine</w:t>
            </w:r>
            <w:proofErr w:type="spellEnd"/>
            <w:r w:rsidRPr="00EF4B50">
              <w:rPr>
                <w:rStyle w:val="l5tlu1"/>
                <w:rFonts w:ascii="Trebuchet MS" w:hAnsi="Trebuchet MS" w:cs="Arial"/>
                <w:b w:val="0"/>
                <w:i/>
                <w:sz w:val="22"/>
                <w:szCs w:val="22"/>
              </w:rPr>
              <w:t xml:space="preserve"> </w:t>
            </w:r>
            <w:proofErr w:type="spellStart"/>
            <w:r w:rsidRPr="00EF4B50">
              <w:rPr>
                <w:rStyle w:val="l5tlu1"/>
                <w:rFonts w:ascii="Trebuchet MS" w:hAnsi="Trebuchet MS" w:cs="Arial"/>
                <w:b w:val="0"/>
                <w:i/>
                <w:sz w:val="22"/>
                <w:szCs w:val="22"/>
              </w:rPr>
              <w:t>domeniului</w:t>
            </w:r>
            <w:proofErr w:type="spellEnd"/>
            <w:r w:rsidRPr="00EF4B50">
              <w:rPr>
                <w:rStyle w:val="l5tlu1"/>
                <w:rFonts w:ascii="Trebuchet MS" w:hAnsi="Trebuchet MS" w:cs="Arial"/>
                <w:b w:val="0"/>
                <w:i/>
                <w:sz w:val="22"/>
                <w:szCs w:val="22"/>
              </w:rPr>
              <w:t xml:space="preserve"> public al </w:t>
            </w:r>
            <w:proofErr w:type="spellStart"/>
            <w:r w:rsidRPr="00EF4B50">
              <w:rPr>
                <w:rStyle w:val="l5tlu1"/>
                <w:rFonts w:ascii="Trebuchet MS" w:hAnsi="Trebuchet MS" w:cs="Arial"/>
                <w:b w:val="0"/>
                <w:i/>
                <w:sz w:val="22"/>
                <w:szCs w:val="22"/>
              </w:rPr>
              <w:t>statului</w:t>
            </w:r>
            <w:proofErr w:type="spellEnd"/>
            <w:r w:rsidR="00D52698" w:rsidRPr="00EF4B50">
              <w:rPr>
                <w:rStyle w:val="l5tlu1"/>
                <w:rFonts w:ascii="Trebuchet MS" w:hAnsi="Trebuchet MS" w:cs="Arial"/>
                <w:b w:val="0"/>
                <w:i/>
                <w:sz w:val="22"/>
                <w:szCs w:val="22"/>
              </w:rPr>
              <w:t xml:space="preserve"> </w:t>
            </w:r>
            <w:r w:rsidR="00D52698" w:rsidRPr="00EF4B50">
              <w:rPr>
                <w:rStyle w:val="l5tlu1"/>
                <w:rFonts w:ascii="Trebuchet MS" w:hAnsi="Trebuchet MS" w:cs="Arial"/>
                <w:b w:val="0"/>
                <w:sz w:val="22"/>
                <w:szCs w:val="22"/>
              </w:rPr>
              <w:t xml:space="preserve">s-a </w:t>
            </w:r>
            <w:proofErr w:type="spellStart"/>
            <w:r w:rsidR="00D52698" w:rsidRPr="00EF4B50">
              <w:rPr>
                <w:rStyle w:val="l5tlu1"/>
                <w:rFonts w:ascii="Trebuchet MS" w:hAnsi="Trebuchet MS" w:cs="Arial"/>
                <w:b w:val="0"/>
                <w:sz w:val="22"/>
                <w:szCs w:val="22"/>
              </w:rPr>
              <w:t>aprobat</w:t>
            </w:r>
            <w:proofErr w:type="spellEnd"/>
            <w:r w:rsidR="00D52698" w:rsidRPr="00EF4B50">
              <w:rPr>
                <w:rFonts w:ascii="Trebuchet MS" w:hAnsi="Trebuchet MS"/>
                <w:sz w:val="22"/>
                <w:szCs w:val="22"/>
                <w:lang w:val="ro-RO"/>
              </w:rPr>
              <w:t xml:space="preserve"> </w:t>
            </w:r>
            <w:proofErr w:type="spellStart"/>
            <w:r w:rsidR="00D52698" w:rsidRPr="00EF4B50">
              <w:rPr>
                <w:rFonts w:ascii="Trebuchet MS" w:hAnsi="Trebuchet MS" w:cs="Calibri-Light"/>
                <w:sz w:val="22"/>
                <w:szCs w:val="22"/>
              </w:rPr>
              <w:t>extinderea</w:t>
            </w:r>
            <w:proofErr w:type="spellEnd"/>
            <w:r w:rsidR="00D52698" w:rsidRPr="00EF4B50">
              <w:rPr>
                <w:rFonts w:ascii="Trebuchet MS" w:hAnsi="Trebuchet MS" w:cs="Calibri-Light"/>
                <w:sz w:val="22"/>
                <w:szCs w:val="22"/>
              </w:rPr>
              <w:t xml:space="preserve"> </w:t>
            </w:r>
            <w:proofErr w:type="spellStart"/>
            <w:r w:rsidR="00D52698" w:rsidRPr="00EF4B50">
              <w:rPr>
                <w:rFonts w:ascii="Trebuchet MS" w:hAnsi="Trebuchet MS" w:cs="Calibri-Light"/>
                <w:sz w:val="22"/>
                <w:szCs w:val="22"/>
              </w:rPr>
              <w:t>spre</w:t>
            </w:r>
            <w:proofErr w:type="spellEnd"/>
            <w:r w:rsidR="00D52698" w:rsidRPr="00EF4B50">
              <w:rPr>
                <w:rFonts w:ascii="Trebuchet MS" w:hAnsi="Trebuchet MS" w:cs="Calibri-Light"/>
                <w:sz w:val="22"/>
                <w:szCs w:val="22"/>
              </w:rPr>
              <w:t xml:space="preserve"> </w:t>
            </w:r>
            <w:proofErr w:type="spellStart"/>
            <w:r w:rsidR="00D52698" w:rsidRPr="00EF4B50">
              <w:rPr>
                <w:rFonts w:ascii="Trebuchet MS" w:hAnsi="Trebuchet MS" w:cs="Calibri-Light"/>
                <w:sz w:val="22"/>
                <w:szCs w:val="22"/>
              </w:rPr>
              <w:t>nord</w:t>
            </w:r>
            <w:proofErr w:type="spellEnd"/>
            <w:r w:rsidR="00D52698" w:rsidRPr="00EF4B50">
              <w:rPr>
                <w:rFonts w:ascii="Trebuchet MS" w:hAnsi="Trebuchet MS" w:cs="Calibri-Light"/>
                <w:sz w:val="22"/>
                <w:szCs w:val="22"/>
              </w:rPr>
              <w:t xml:space="preserve"> a </w:t>
            </w:r>
            <w:proofErr w:type="spellStart"/>
            <w:r w:rsidR="00D52698" w:rsidRPr="00EF4B50">
              <w:rPr>
                <w:rFonts w:ascii="Trebuchet MS" w:hAnsi="Trebuchet MS" w:cs="Calibri-Light"/>
                <w:sz w:val="22"/>
                <w:szCs w:val="22"/>
              </w:rPr>
              <w:t>portului</w:t>
            </w:r>
            <w:proofErr w:type="spellEnd"/>
            <w:r w:rsidR="00D52698" w:rsidRPr="00EF4B50">
              <w:rPr>
                <w:rFonts w:ascii="Trebuchet MS" w:hAnsi="Trebuchet MS" w:cs="Calibri-Light"/>
                <w:sz w:val="22"/>
                <w:szCs w:val="22"/>
              </w:rPr>
              <w:t xml:space="preserve"> </w:t>
            </w:r>
            <w:proofErr w:type="spellStart"/>
            <w:r w:rsidR="00D52698" w:rsidRPr="00EF4B50">
              <w:rPr>
                <w:rFonts w:ascii="Trebuchet MS" w:hAnsi="Trebuchet MS" w:cs="Calibri-Light"/>
                <w:sz w:val="22"/>
                <w:szCs w:val="22"/>
              </w:rPr>
              <w:t>Constanța</w:t>
            </w:r>
            <w:proofErr w:type="spellEnd"/>
            <w:r w:rsidR="00D52698" w:rsidRPr="00EF4B50">
              <w:rPr>
                <w:rFonts w:ascii="Trebuchet MS" w:hAnsi="Trebuchet MS" w:cs="Calibri-Light"/>
                <w:sz w:val="22"/>
                <w:szCs w:val="22"/>
              </w:rPr>
              <w:t xml:space="preserve"> </w:t>
            </w:r>
            <w:proofErr w:type="spellStart"/>
            <w:r w:rsidR="00D52698" w:rsidRPr="00EF4B50">
              <w:rPr>
                <w:rFonts w:ascii="Trebuchet MS" w:hAnsi="Trebuchet MS" w:cs="Calibri-Light"/>
                <w:sz w:val="22"/>
                <w:szCs w:val="22"/>
              </w:rPr>
              <w:t>prin</w:t>
            </w:r>
            <w:proofErr w:type="spellEnd"/>
            <w:r w:rsidR="00D52698" w:rsidRPr="00EF4B50">
              <w:rPr>
                <w:rFonts w:ascii="Trebuchet MS" w:hAnsi="Trebuchet MS" w:cs="Calibri-Light"/>
                <w:sz w:val="22"/>
                <w:szCs w:val="22"/>
              </w:rPr>
              <w:t xml:space="preserve"> </w:t>
            </w:r>
            <w:proofErr w:type="spellStart"/>
            <w:r w:rsidR="00D52698" w:rsidRPr="00EF4B50">
              <w:rPr>
                <w:rFonts w:ascii="Trebuchet MS" w:hAnsi="Trebuchet MS" w:cs="Calibri-Light"/>
                <w:sz w:val="22"/>
                <w:szCs w:val="22"/>
              </w:rPr>
              <w:t>alipirea</w:t>
            </w:r>
            <w:proofErr w:type="spellEnd"/>
            <w:r w:rsidR="00D52698" w:rsidRPr="00EF4B50">
              <w:rPr>
                <w:rFonts w:ascii="Trebuchet MS" w:hAnsi="Trebuchet MS" w:cs="Calibri-Light"/>
                <w:sz w:val="22"/>
                <w:szCs w:val="22"/>
              </w:rPr>
              <w:t xml:space="preserve"> </w:t>
            </w:r>
            <w:proofErr w:type="spellStart"/>
            <w:r w:rsidR="007870E6" w:rsidRPr="00EF4B50">
              <w:rPr>
                <w:rFonts w:ascii="Trebuchet MS" w:hAnsi="Trebuchet MS" w:cs="Calibri-Light"/>
                <w:sz w:val="22"/>
                <w:szCs w:val="22"/>
              </w:rPr>
              <w:t>unor</w:t>
            </w:r>
            <w:proofErr w:type="spellEnd"/>
            <w:r w:rsidR="007870E6" w:rsidRPr="00EF4B50">
              <w:rPr>
                <w:rFonts w:ascii="Trebuchet MS" w:hAnsi="Trebuchet MS" w:cs="Calibri-Light"/>
                <w:sz w:val="22"/>
                <w:szCs w:val="22"/>
              </w:rPr>
              <w:t xml:space="preserve"> </w:t>
            </w:r>
            <w:proofErr w:type="spellStart"/>
            <w:r w:rsidR="00B133AE" w:rsidRPr="00EF4B50">
              <w:rPr>
                <w:rFonts w:ascii="Trebuchet MS" w:hAnsi="Trebuchet MS" w:cs="Calibri-Light"/>
                <w:sz w:val="22"/>
                <w:szCs w:val="22"/>
              </w:rPr>
              <w:t>teritorii</w:t>
            </w:r>
            <w:proofErr w:type="spellEnd"/>
            <w:r w:rsidR="00B133AE" w:rsidRPr="00EF4B50">
              <w:rPr>
                <w:rFonts w:ascii="Trebuchet MS" w:hAnsi="Trebuchet MS" w:cs="Calibri-Light"/>
                <w:sz w:val="22"/>
                <w:szCs w:val="22"/>
              </w:rPr>
              <w:t xml:space="preserve"> </w:t>
            </w:r>
            <w:r w:rsidR="007870E6" w:rsidRPr="00EF4B50">
              <w:rPr>
                <w:rFonts w:ascii="Trebuchet MS" w:hAnsi="Trebuchet MS"/>
                <w:bCs/>
                <w:sz w:val="22"/>
                <w:szCs w:val="22"/>
                <w:lang w:val="ro-RO"/>
              </w:rPr>
              <w:t>din portul Midia</w:t>
            </w:r>
            <w:r w:rsidR="007870E6" w:rsidRPr="00EF4B50">
              <w:rPr>
                <w:rFonts w:ascii="Trebuchet MS" w:hAnsi="Trebuchet MS"/>
                <w:sz w:val="22"/>
                <w:szCs w:val="22"/>
                <w:lang w:val="ro-RO"/>
              </w:rPr>
              <w:t xml:space="preserve"> care însumează </w:t>
            </w:r>
            <w:r w:rsidR="00D52698" w:rsidRPr="00EF4B50">
              <w:rPr>
                <w:rFonts w:ascii="Trebuchet MS" w:hAnsi="Trebuchet MS"/>
                <w:bCs/>
                <w:sz w:val="22"/>
                <w:szCs w:val="22"/>
                <w:lang w:val="ro-RO"/>
              </w:rPr>
              <w:t>2.237.900 m</w:t>
            </w:r>
            <w:r w:rsidR="00D52698" w:rsidRPr="00EF4B50">
              <w:rPr>
                <w:rFonts w:ascii="Trebuchet MS" w:hAnsi="Trebuchet MS"/>
                <w:bCs/>
                <w:sz w:val="22"/>
                <w:szCs w:val="22"/>
                <w:vertAlign w:val="superscript"/>
                <w:lang w:val="ro-RO"/>
              </w:rPr>
              <w:t>2</w:t>
            </w:r>
            <w:r w:rsidR="00510BFB" w:rsidRPr="00EF4B50">
              <w:rPr>
                <w:rFonts w:ascii="Trebuchet MS" w:hAnsi="Trebuchet MS"/>
                <w:bCs/>
                <w:sz w:val="22"/>
                <w:szCs w:val="22"/>
                <w:lang w:val="ro-RO"/>
              </w:rPr>
              <w:t xml:space="preserve">, </w:t>
            </w:r>
            <w:r w:rsidR="00B133AE" w:rsidRPr="00EF4B50">
              <w:rPr>
                <w:rFonts w:ascii="Trebuchet MS" w:hAnsi="Trebuchet MS"/>
                <w:bCs/>
                <w:sz w:val="22"/>
                <w:szCs w:val="22"/>
                <w:lang w:val="ro-RO"/>
              </w:rPr>
              <w:t>precum și a unor bazine portuare în suprafață de 6.001.458 m</w:t>
            </w:r>
            <w:r w:rsidR="00B133AE" w:rsidRPr="00EF4B50">
              <w:rPr>
                <w:rFonts w:ascii="Trebuchet MS" w:hAnsi="Trebuchet MS"/>
                <w:bCs/>
                <w:sz w:val="22"/>
                <w:szCs w:val="22"/>
                <w:vertAlign w:val="superscript"/>
                <w:lang w:val="ro-RO"/>
              </w:rPr>
              <w:t>2</w:t>
            </w:r>
            <w:r w:rsidR="00B133AE" w:rsidRPr="00EF4B50">
              <w:rPr>
                <w:rFonts w:ascii="Trebuchet MS" w:hAnsi="Trebuchet MS"/>
                <w:bCs/>
                <w:sz w:val="22"/>
                <w:szCs w:val="22"/>
                <w:lang w:val="ro-RO"/>
              </w:rPr>
              <w:t>, ac</w:t>
            </w:r>
            <w:r w:rsidR="00247F75" w:rsidRPr="00EF4B50">
              <w:rPr>
                <w:rFonts w:ascii="Trebuchet MS" w:hAnsi="Trebuchet MS"/>
                <w:bCs/>
                <w:sz w:val="22"/>
                <w:szCs w:val="22"/>
                <w:lang w:val="ro-RO"/>
              </w:rPr>
              <w:t>e</w:t>
            </w:r>
            <w:r w:rsidR="00B133AE" w:rsidRPr="00EF4B50">
              <w:rPr>
                <w:rFonts w:ascii="Trebuchet MS" w:hAnsi="Trebuchet MS"/>
                <w:bCs/>
                <w:sz w:val="22"/>
                <w:szCs w:val="22"/>
                <w:lang w:val="ro-RO"/>
              </w:rPr>
              <w:t>st</w:t>
            </w:r>
            <w:r w:rsidR="00247F75" w:rsidRPr="00EF4B50">
              <w:rPr>
                <w:rFonts w:ascii="Trebuchet MS" w:hAnsi="Trebuchet MS"/>
                <w:bCs/>
                <w:sz w:val="22"/>
                <w:szCs w:val="22"/>
                <w:lang w:val="ro-RO"/>
              </w:rPr>
              <w:t>e</w:t>
            </w:r>
            <w:r w:rsidR="00B133AE" w:rsidRPr="00EF4B50">
              <w:rPr>
                <w:rFonts w:ascii="Trebuchet MS" w:hAnsi="Trebuchet MS"/>
                <w:bCs/>
                <w:sz w:val="22"/>
                <w:szCs w:val="22"/>
                <w:lang w:val="ro-RO"/>
              </w:rPr>
              <w:t xml:space="preserve">a </w:t>
            </w:r>
            <w:r w:rsidR="00510BFB" w:rsidRPr="00EF4B50">
              <w:rPr>
                <w:rFonts w:ascii="Trebuchet MS" w:hAnsi="Trebuchet MS"/>
                <w:bCs/>
                <w:sz w:val="22"/>
                <w:szCs w:val="22"/>
                <w:lang w:val="ro-RO"/>
              </w:rPr>
              <w:t>devenind zona Midia a portului Constanța.</w:t>
            </w:r>
          </w:p>
          <w:p w:rsidR="00D52698" w:rsidRPr="00EF4B50" w:rsidRDefault="00B133AE" w:rsidP="00EF4B50">
            <w:pPr>
              <w:spacing w:after="120" w:line="276" w:lineRule="auto"/>
              <w:ind w:firstLine="720"/>
              <w:jc w:val="both"/>
              <w:rPr>
                <w:rFonts w:ascii="Trebuchet MS" w:hAnsi="Trebuchet MS" w:cs="Calibri-Light"/>
                <w:sz w:val="22"/>
                <w:szCs w:val="22"/>
              </w:rPr>
            </w:pPr>
            <w:r w:rsidRPr="00EF4B50">
              <w:rPr>
                <w:rFonts w:ascii="Trebuchet MS" w:hAnsi="Trebuchet MS"/>
                <w:bCs/>
                <w:sz w:val="22"/>
                <w:szCs w:val="22"/>
                <w:lang w:val="ro-RO"/>
              </w:rPr>
              <w:t>Zona Midia a portului Constanța</w:t>
            </w:r>
            <w:r w:rsidRPr="00EF4B50">
              <w:rPr>
                <w:rFonts w:ascii="Trebuchet MS" w:hAnsi="Trebuchet MS" w:cs="Calibri-Light"/>
                <w:sz w:val="22"/>
                <w:szCs w:val="22"/>
              </w:rPr>
              <w:t xml:space="preserve"> cu o s</w:t>
            </w:r>
            <w:r w:rsidR="00D52698" w:rsidRPr="00EF4B50">
              <w:rPr>
                <w:rFonts w:ascii="Trebuchet MS" w:hAnsi="Trebuchet MS"/>
                <w:sz w:val="22"/>
                <w:szCs w:val="22"/>
                <w:lang w:val="ro-RO"/>
              </w:rPr>
              <w:t>uprafaț</w:t>
            </w:r>
            <w:r w:rsidRPr="00EF4B50">
              <w:rPr>
                <w:rFonts w:ascii="Trebuchet MS" w:hAnsi="Trebuchet MS"/>
                <w:sz w:val="22"/>
                <w:szCs w:val="22"/>
                <w:lang w:val="ro-RO"/>
              </w:rPr>
              <w:t>ă</w:t>
            </w:r>
            <w:r w:rsidR="00D52698" w:rsidRPr="00EF4B50">
              <w:rPr>
                <w:rFonts w:ascii="Trebuchet MS" w:hAnsi="Trebuchet MS"/>
                <w:sz w:val="22"/>
                <w:szCs w:val="22"/>
                <w:lang w:val="ro-RO"/>
              </w:rPr>
              <w:t xml:space="preserve"> </w:t>
            </w:r>
            <w:r w:rsidRPr="00EF4B50">
              <w:rPr>
                <w:rFonts w:ascii="Trebuchet MS" w:hAnsi="Trebuchet MS"/>
                <w:sz w:val="22"/>
                <w:szCs w:val="22"/>
                <w:lang w:val="ro-RO"/>
              </w:rPr>
              <w:t xml:space="preserve">totală </w:t>
            </w:r>
            <w:r w:rsidR="00D52698" w:rsidRPr="00EF4B50">
              <w:rPr>
                <w:rFonts w:ascii="Trebuchet MS" w:hAnsi="Trebuchet MS"/>
                <w:sz w:val="22"/>
                <w:szCs w:val="22"/>
                <w:lang w:val="ro-RO"/>
              </w:rPr>
              <w:t xml:space="preserve">de </w:t>
            </w:r>
            <w:r w:rsidRPr="00EF4B50">
              <w:rPr>
                <w:rFonts w:ascii="Trebuchet MS" w:hAnsi="Trebuchet MS"/>
                <w:sz w:val="22"/>
                <w:szCs w:val="22"/>
                <w:lang w:val="ro-RO"/>
              </w:rPr>
              <w:t>8.239.358</w:t>
            </w:r>
            <w:r w:rsidR="00D52698" w:rsidRPr="00EF4B50">
              <w:rPr>
                <w:rFonts w:ascii="Trebuchet MS" w:hAnsi="Trebuchet MS"/>
                <w:bCs/>
                <w:sz w:val="22"/>
                <w:szCs w:val="22"/>
                <w:lang w:val="ro-RO"/>
              </w:rPr>
              <w:t xml:space="preserve"> m</w:t>
            </w:r>
            <w:r w:rsidR="00D52698" w:rsidRPr="00EF4B50">
              <w:rPr>
                <w:rFonts w:ascii="Trebuchet MS" w:hAnsi="Trebuchet MS"/>
                <w:bCs/>
                <w:sz w:val="22"/>
                <w:szCs w:val="22"/>
                <w:vertAlign w:val="superscript"/>
                <w:lang w:val="ro-RO"/>
              </w:rPr>
              <w:t>2</w:t>
            </w:r>
            <w:r w:rsidR="00E1681F" w:rsidRPr="00EF4B50">
              <w:rPr>
                <w:rFonts w:ascii="Trebuchet MS" w:hAnsi="Trebuchet MS"/>
                <w:bCs/>
                <w:sz w:val="22"/>
                <w:szCs w:val="22"/>
                <w:lang w:val="ro-RO"/>
              </w:rPr>
              <w:t xml:space="preserve"> aparţine domeniului public al statului, este în administrarea Ministerului Transporturilor şi în concesiunea APMC</w:t>
            </w:r>
            <w:r w:rsidR="00E1681F" w:rsidRPr="00EF4B50">
              <w:rPr>
                <w:rFonts w:ascii="Trebuchet MS" w:hAnsi="Trebuchet MS"/>
                <w:sz w:val="22"/>
                <w:szCs w:val="22"/>
                <w:lang w:val="ro-RO"/>
              </w:rPr>
              <w:t xml:space="preserve">, conform Anexei 16 la </w:t>
            </w:r>
            <w:r w:rsidR="00E1681F" w:rsidRPr="00EF4B50">
              <w:rPr>
                <w:rFonts w:ascii="Trebuchet MS" w:hAnsi="Trebuchet MS"/>
                <w:i/>
                <w:iCs/>
                <w:sz w:val="22"/>
                <w:szCs w:val="22"/>
                <w:lang w:val="ro-RO"/>
              </w:rPr>
              <w:t>HG 1705/2006 pentru aprobarea inventarului centralizat al bunurilor aflate în domeniul public al statului, cu modificările și completările ulterioare, având numerele de identificare MF 33972, 33973, 33974</w:t>
            </w:r>
            <w:r w:rsidRPr="00EF4B50">
              <w:rPr>
                <w:rFonts w:ascii="Trebuchet MS" w:hAnsi="Trebuchet MS"/>
                <w:i/>
                <w:iCs/>
                <w:sz w:val="22"/>
                <w:szCs w:val="22"/>
                <w:lang w:val="ro-RO"/>
              </w:rPr>
              <w:t>,</w:t>
            </w:r>
            <w:r w:rsidR="00E1681F" w:rsidRPr="00EF4B50">
              <w:rPr>
                <w:rFonts w:ascii="Trebuchet MS" w:hAnsi="Trebuchet MS"/>
                <w:i/>
                <w:iCs/>
                <w:sz w:val="22"/>
                <w:szCs w:val="22"/>
                <w:lang w:val="ro-RO"/>
              </w:rPr>
              <w:t xml:space="preserve"> 33975</w:t>
            </w:r>
            <w:r w:rsidRPr="00EF4B50">
              <w:rPr>
                <w:rFonts w:ascii="Trebuchet MS" w:hAnsi="Trebuchet MS"/>
                <w:i/>
                <w:iCs/>
                <w:sz w:val="22"/>
                <w:szCs w:val="22"/>
                <w:lang w:val="ro-RO"/>
              </w:rPr>
              <w:t xml:space="preserve">, </w:t>
            </w:r>
            <w:r w:rsidR="00247F75" w:rsidRPr="00EF4B50">
              <w:rPr>
                <w:rFonts w:ascii="Trebuchet MS" w:hAnsi="Trebuchet MS"/>
                <w:i/>
                <w:iCs/>
                <w:sz w:val="22"/>
                <w:szCs w:val="22"/>
                <w:lang w:val="ro-RO"/>
              </w:rPr>
              <w:t xml:space="preserve">34019 și 34020 </w:t>
            </w:r>
            <w:r w:rsidR="00E1681F" w:rsidRPr="00EF4B50">
              <w:rPr>
                <w:rFonts w:ascii="Trebuchet MS" w:hAnsi="Trebuchet MS"/>
                <w:i/>
                <w:iCs/>
                <w:sz w:val="22"/>
                <w:szCs w:val="22"/>
                <w:lang w:val="ro-RO"/>
              </w:rPr>
              <w:t xml:space="preserve"> </w:t>
            </w:r>
            <w:r w:rsidR="00E1681F" w:rsidRPr="00EF4B50">
              <w:rPr>
                <w:rFonts w:ascii="Trebuchet MS" w:hAnsi="Trebuchet MS"/>
                <w:iCs/>
                <w:sz w:val="22"/>
                <w:szCs w:val="22"/>
                <w:lang w:val="ro-RO"/>
              </w:rPr>
              <w:t xml:space="preserve">și </w:t>
            </w:r>
            <w:r w:rsidR="00E1681F" w:rsidRPr="00EF4B50">
              <w:rPr>
                <w:rFonts w:ascii="Trebuchet MS" w:hAnsi="Trebuchet MS"/>
                <w:sz w:val="22"/>
                <w:szCs w:val="22"/>
                <w:lang w:val="ro-RO"/>
              </w:rPr>
              <w:t xml:space="preserve">face obiectul contractului de concesiune nr. L.O./4113. </w:t>
            </w:r>
          </w:p>
          <w:p w:rsidR="00D0393F" w:rsidRPr="00EF4B50" w:rsidRDefault="00E1681F" w:rsidP="00EF4B50">
            <w:pPr>
              <w:spacing w:after="120" w:line="276" w:lineRule="auto"/>
              <w:ind w:firstLine="711"/>
              <w:jc w:val="both"/>
              <w:rPr>
                <w:rFonts w:ascii="Trebuchet MS" w:hAnsi="Trebuchet MS" w:cs="Arial"/>
                <w:color w:val="000000"/>
                <w:sz w:val="22"/>
                <w:szCs w:val="22"/>
                <w:lang w:val="ro-RO"/>
              </w:rPr>
            </w:pPr>
            <w:r w:rsidRPr="00EF4B50">
              <w:rPr>
                <w:rFonts w:ascii="Trebuchet MS" w:hAnsi="Trebuchet MS"/>
                <w:sz w:val="22"/>
                <w:szCs w:val="22"/>
                <w:lang w:val="ro-RO"/>
              </w:rPr>
              <w:t xml:space="preserve">Având în vedere cele de mai sus, este necesar a fi extins regimul de zonă liberă instituit în </w:t>
            </w:r>
            <w:r w:rsidR="00350284" w:rsidRPr="00EF4B50">
              <w:rPr>
                <w:rFonts w:ascii="Trebuchet MS" w:hAnsi="Trebuchet MS"/>
                <w:sz w:val="22"/>
                <w:szCs w:val="22"/>
                <w:lang w:val="ro-RO"/>
              </w:rPr>
              <w:t>portul Constanța</w:t>
            </w:r>
            <w:r w:rsidRPr="00EF4B50">
              <w:rPr>
                <w:rFonts w:ascii="Trebuchet MS" w:hAnsi="Trebuchet MS"/>
                <w:sz w:val="22"/>
                <w:szCs w:val="22"/>
                <w:lang w:val="ro-RO"/>
              </w:rPr>
              <w:t xml:space="preserve"> prin HG nr. 410/1993 </w:t>
            </w:r>
            <w:r w:rsidR="00510BFB" w:rsidRPr="00EF4B50">
              <w:rPr>
                <w:rFonts w:ascii="Trebuchet MS" w:hAnsi="Trebuchet MS"/>
                <w:sz w:val="22"/>
                <w:szCs w:val="22"/>
                <w:lang w:val="ro-RO"/>
              </w:rPr>
              <w:t xml:space="preserve">și în </w:t>
            </w:r>
            <w:r w:rsidR="00510BFB" w:rsidRPr="00EF4B50">
              <w:rPr>
                <w:rFonts w:ascii="Trebuchet MS" w:hAnsi="Trebuchet MS"/>
                <w:bCs/>
                <w:sz w:val="22"/>
                <w:szCs w:val="22"/>
                <w:lang w:val="ro-RO"/>
              </w:rPr>
              <w:t>zona Midia a portului Constanța,</w:t>
            </w:r>
            <w:r w:rsidR="00510BFB" w:rsidRPr="00EF4B50">
              <w:rPr>
                <w:rFonts w:ascii="Trebuchet MS" w:hAnsi="Trebuchet MS"/>
                <w:sz w:val="22"/>
                <w:szCs w:val="22"/>
                <w:lang w:val="ro-RO"/>
              </w:rPr>
              <w:t xml:space="preserve"> </w:t>
            </w:r>
            <w:r w:rsidRPr="00EF4B50">
              <w:rPr>
                <w:rFonts w:ascii="Trebuchet MS" w:hAnsi="Trebuchet MS"/>
                <w:sz w:val="22"/>
                <w:szCs w:val="22"/>
                <w:lang w:val="ro-RO"/>
              </w:rPr>
              <w:t xml:space="preserve">pe </w:t>
            </w:r>
            <w:r w:rsidRPr="00EF4B50">
              <w:rPr>
                <w:rFonts w:ascii="Trebuchet MS" w:hAnsi="Trebuchet MS" w:cs="Calibri-Light"/>
                <w:sz w:val="22"/>
                <w:szCs w:val="22"/>
              </w:rPr>
              <w:t>s</w:t>
            </w:r>
            <w:r w:rsidRPr="00EF4B50">
              <w:rPr>
                <w:rFonts w:ascii="Trebuchet MS" w:hAnsi="Trebuchet MS"/>
                <w:sz w:val="22"/>
                <w:szCs w:val="22"/>
                <w:lang w:val="ro-RO"/>
              </w:rPr>
              <w:t>uprafa</w:t>
            </w:r>
            <w:r w:rsidR="00941F2A" w:rsidRPr="00EF4B50">
              <w:rPr>
                <w:rFonts w:ascii="Trebuchet MS" w:hAnsi="Trebuchet MS"/>
                <w:sz w:val="22"/>
                <w:szCs w:val="22"/>
                <w:lang w:val="ro-RO"/>
              </w:rPr>
              <w:t>ț</w:t>
            </w:r>
            <w:r w:rsidRPr="00EF4B50">
              <w:rPr>
                <w:rFonts w:ascii="Trebuchet MS" w:hAnsi="Trebuchet MS"/>
                <w:sz w:val="22"/>
                <w:szCs w:val="22"/>
                <w:lang w:val="ro-RO"/>
              </w:rPr>
              <w:t xml:space="preserve">a de </w:t>
            </w:r>
            <w:r w:rsidR="00247F75" w:rsidRPr="00EF4B50">
              <w:rPr>
                <w:rFonts w:ascii="Trebuchet MS" w:hAnsi="Trebuchet MS"/>
                <w:sz w:val="22"/>
                <w:szCs w:val="22"/>
                <w:lang w:val="ro-RO"/>
              </w:rPr>
              <w:t>8.239.358</w:t>
            </w:r>
            <w:r w:rsidR="00247F75" w:rsidRPr="00EF4B50">
              <w:rPr>
                <w:rFonts w:ascii="Trebuchet MS" w:hAnsi="Trebuchet MS"/>
                <w:bCs/>
                <w:sz w:val="22"/>
                <w:szCs w:val="22"/>
                <w:lang w:val="ro-RO"/>
              </w:rPr>
              <w:t xml:space="preserve"> </w:t>
            </w:r>
            <w:r w:rsidRPr="00EF4B50">
              <w:rPr>
                <w:rFonts w:ascii="Trebuchet MS" w:hAnsi="Trebuchet MS"/>
                <w:bCs/>
                <w:sz w:val="22"/>
                <w:szCs w:val="22"/>
                <w:lang w:val="ro-RO"/>
              </w:rPr>
              <w:t>m</w:t>
            </w:r>
            <w:r w:rsidRPr="00EF4B50">
              <w:rPr>
                <w:rFonts w:ascii="Trebuchet MS" w:hAnsi="Trebuchet MS"/>
                <w:bCs/>
                <w:sz w:val="22"/>
                <w:szCs w:val="22"/>
                <w:vertAlign w:val="superscript"/>
                <w:lang w:val="ro-RO"/>
              </w:rPr>
              <w:t>2</w:t>
            </w:r>
            <w:r w:rsidRPr="00EF4B50">
              <w:rPr>
                <w:rFonts w:ascii="Trebuchet MS" w:hAnsi="Trebuchet MS"/>
                <w:bCs/>
                <w:sz w:val="22"/>
                <w:szCs w:val="22"/>
                <w:lang w:val="ro-RO"/>
              </w:rPr>
              <w:t>.</w:t>
            </w:r>
          </w:p>
        </w:tc>
      </w:tr>
      <w:tr w:rsidR="00D0393F" w:rsidRPr="00EF4B50" w:rsidTr="00D87061">
        <w:trPr>
          <w:trHeight w:val="278"/>
        </w:trPr>
        <w:tc>
          <w:tcPr>
            <w:tcW w:w="3258" w:type="dxa"/>
          </w:tcPr>
          <w:p w:rsidR="00D0393F" w:rsidRPr="00EF4B50" w:rsidRDefault="00D0393F" w:rsidP="00EF4B50">
            <w:pPr>
              <w:spacing w:before="100" w:beforeAutospacing="1" w:line="276" w:lineRule="auto"/>
              <w:jc w:val="both"/>
              <w:rPr>
                <w:rFonts w:ascii="Trebuchet MS" w:hAnsi="Trebuchet MS"/>
                <w:sz w:val="22"/>
                <w:szCs w:val="22"/>
                <w:lang w:val="ro-RO"/>
              </w:rPr>
            </w:pPr>
            <w:r w:rsidRPr="00EF4B50">
              <w:rPr>
                <w:rFonts w:ascii="Trebuchet MS" w:hAnsi="Trebuchet MS"/>
                <w:sz w:val="22"/>
                <w:szCs w:val="22"/>
                <w:lang w:val="ro-RO"/>
              </w:rPr>
              <w:lastRenderedPageBreak/>
              <w:t xml:space="preserve">2. Schimbări preconizate </w:t>
            </w:r>
          </w:p>
        </w:tc>
        <w:tc>
          <w:tcPr>
            <w:tcW w:w="6727" w:type="dxa"/>
          </w:tcPr>
          <w:p w:rsidR="00D0393F" w:rsidRPr="00EF4B50" w:rsidRDefault="00D0393F" w:rsidP="00EF4B50">
            <w:pPr>
              <w:spacing w:after="120" w:line="276" w:lineRule="auto"/>
              <w:ind w:firstLine="711"/>
              <w:jc w:val="both"/>
              <w:rPr>
                <w:rFonts w:ascii="Trebuchet MS" w:hAnsi="Trebuchet MS"/>
                <w:sz w:val="22"/>
                <w:szCs w:val="22"/>
                <w:lang w:val="ro-RO"/>
              </w:rPr>
            </w:pPr>
            <w:r w:rsidRPr="00EF4B50">
              <w:rPr>
                <w:rFonts w:ascii="Trebuchet MS" w:hAnsi="Trebuchet MS"/>
                <w:sz w:val="22"/>
                <w:szCs w:val="22"/>
                <w:lang w:val="ro-RO"/>
              </w:rPr>
              <w:t xml:space="preserve">Prin </w:t>
            </w:r>
            <w:r w:rsidR="002D6F0C" w:rsidRPr="00EF4B50">
              <w:rPr>
                <w:rFonts w:ascii="Trebuchet MS" w:hAnsi="Trebuchet MS"/>
                <w:sz w:val="22"/>
                <w:szCs w:val="22"/>
                <w:lang w:val="ro-RO"/>
              </w:rPr>
              <w:t>extinde</w:t>
            </w:r>
            <w:r w:rsidR="00247F75" w:rsidRPr="00EF4B50">
              <w:rPr>
                <w:rFonts w:ascii="Trebuchet MS" w:hAnsi="Trebuchet MS"/>
                <w:sz w:val="22"/>
                <w:szCs w:val="22"/>
                <w:lang w:val="ro-RO"/>
              </w:rPr>
              <w:t>rea</w:t>
            </w:r>
            <w:r w:rsidRPr="00EF4B50">
              <w:rPr>
                <w:rFonts w:ascii="Trebuchet MS" w:hAnsi="Trebuchet MS"/>
                <w:sz w:val="22"/>
                <w:szCs w:val="22"/>
                <w:lang w:val="ro-RO"/>
              </w:rPr>
              <w:t xml:space="preserve"> regimul de zonă liberă </w:t>
            </w:r>
            <w:r w:rsidR="002D6F0C" w:rsidRPr="00EF4B50">
              <w:rPr>
                <w:rFonts w:ascii="Trebuchet MS" w:hAnsi="Trebuchet MS"/>
                <w:sz w:val="22"/>
                <w:szCs w:val="22"/>
                <w:lang w:val="ro-RO"/>
              </w:rPr>
              <w:t>și în zona</w:t>
            </w:r>
            <w:r w:rsidRPr="00EF4B50">
              <w:rPr>
                <w:rFonts w:ascii="Trebuchet MS" w:hAnsi="Trebuchet MS"/>
                <w:sz w:val="22"/>
                <w:szCs w:val="22"/>
                <w:lang w:val="ro-RO"/>
              </w:rPr>
              <w:t xml:space="preserve"> Midia </w:t>
            </w:r>
            <w:r w:rsidR="002D6F0C" w:rsidRPr="00EF4B50">
              <w:rPr>
                <w:rFonts w:ascii="Trebuchet MS" w:hAnsi="Trebuchet MS"/>
                <w:sz w:val="22"/>
                <w:szCs w:val="22"/>
                <w:lang w:val="ro-RO"/>
              </w:rPr>
              <w:t xml:space="preserve">a portului Constanța </w:t>
            </w:r>
            <w:r w:rsidRPr="00EF4B50">
              <w:rPr>
                <w:rFonts w:ascii="Trebuchet MS" w:hAnsi="Trebuchet MS"/>
                <w:sz w:val="22"/>
                <w:szCs w:val="22"/>
                <w:lang w:val="ro-RO"/>
              </w:rPr>
              <w:t>pe suprafaț</w:t>
            </w:r>
            <w:r w:rsidR="00247F75" w:rsidRPr="00EF4B50">
              <w:rPr>
                <w:rFonts w:ascii="Trebuchet MS" w:hAnsi="Trebuchet MS"/>
                <w:sz w:val="22"/>
                <w:szCs w:val="22"/>
                <w:lang w:val="ro-RO"/>
              </w:rPr>
              <w:t>a</w:t>
            </w:r>
            <w:r w:rsidRPr="00EF4B50">
              <w:rPr>
                <w:rFonts w:ascii="Trebuchet MS" w:hAnsi="Trebuchet MS"/>
                <w:sz w:val="22"/>
                <w:szCs w:val="22"/>
                <w:lang w:val="ro-RO"/>
              </w:rPr>
              <w:t xml:space="preserve"> de </w:t>
            </w:r>
            <w:r w:rsidR="00247F75" w:rsidRPr="00EF4B50">
              <w:rPr>
                <w:rFonts w:ascii="Trebuchet MS" w:hAnsi="Trebuchet MS"/>
                <w:sz w:val="22"/>
                <w:szCs w:val="22"/>
                <w:lang w:val="ro-RO"/>
              </w:rPr>
              <w:t>8.239.358</w:t>
            </w:r>
            <w:r w:rsidR="00247F75" w:rsidRPr="00EF4B50">
              <w:rPr>
                <w:rFonts w:ascii="Trebuchet MS" w:hAnsi="Trebuchet MS"/>
                <w:bCs/>
                <w:sz w:val="22"/>
                <w:szCs w:val="22"/>
                <w:lang w:val="ro-RO"/>
              </w:rPr>
              <w:t xml:space="preserve"> </w:t>
            </w:r>
            <w:r w:rsidRPr="00EF4B50">
              <w:rPr>
                <w:rFonts w:ascii="Trebuchet MS" w:hAnsi="Trebuchet MS"/>
                <w:sz w:val="22"/>
                <w:szCs w:val="22"/>
                <w:lang w:val="ro-RO"/>
              </w:rPr>
              <w:t>m</w:t>
            </w:r>
            <w:r w:rsidRPr="00EF4B50">
              <w:rPr>
                <w:rFonts w:ascii="Trebuchet MS" w:hAnsi="Trebuchet MS"/>
                <w:sz w:val="22"/>
                <w:szCs w:val="22"/>
                <w:vertAlign w:val="superscript"/>
                <w:lang w:val="ro-RO"/>
              </w:rPr>
              <w:t>2</w:t>
            </w:r>
            <w:r w:rsidR="00247F75" w:rsidRPr="00EF4B50">
              <w:rPr>
                <w:rFonts w:ascii="Trebuchet MS" w:hAnsi="Trebuchet MS"/>
                <w:sz w:val="22"/>
                <w:szCs w:val="22"/>
                <w:lang w:val="ro-RO"/>
              </w:rPr>
              <w:t xml:space="preserve"> se vor dezvolta  noi facilităţi pentru operarea mărfurilor şi, implicit, va cre</w:t>
            </w:r>
            <w:r w:rsidR="00941F2A" w:rsidRPr="00EF4B50">
              <w:rPr>
                <w:rFonts w:ascii="Trebuchet MS" w:hAnsi="Trebuchet MS"/>
                <w:sz w:val="22"/>
                <w:szCs w:val="22"/>
                <w:lang w:val="ro-RO"/>
              </w:rPr>
              <w:t>ș</w:t>
            </w:r>
            <w:r w:rsidR="00247F75" w:rsidRPr="00EF4B50">
              <w:rPr>
                <w:rFonts w:ascii="Trebuchet MS" w:hAnsi="Trebuchet MS"/>
                <w:sz w:val="22"/>
                <w:szCs w:val="22"/>
                <w:lang w:val="ro-RO"/>
              </w:rPr>
              <w:t xml:space="preserve">te traficul de mărfuri în portul Constanța, </w:t>
            </w:r>
            <w:r w:rsidRPr="00EF4B50">
              <w:rPr>
                <w:rFonts w:ascii="Trebuchet MS" w:hAnsi="Trebuchet MS"/>
                <w:sz w:val="22"/>
                <w:szCs w:val="22"/>
                <w:lang w:val="ro-RO"/>
              </w:rPr>
              <w:t xml:space="preserve">fapt care conduce la </w:t>
            </w:r>
            <w:r w:rsidR="00247F75" w:rsidRPr="00EF4B50">
              <w:rPr>
                <w:rFonts w:ascii="Trebuchet MS" w:hAnsi="Trebuchet MS"/>
                <w:sz w:val="22"/>
                <w:szCs w:val="22"/>
                <w:lang w:val="ro-RO"/>
              </w:rPr>
              <w:t xml:space="preserve">obținerea </w:t>
            </w:r>
            <w:r w:rsidRPr="00EF4B50">
              <w:rPr>
                <w:rFonts w:ascii="Trebuchet MS" w:hAnsi="Trebuchet MS"/>
                <w:sz w:val="22"/>
                <w:szCs w:val="22"/>
                <w:lang w:val="ro-RO"/>
              </w:rPr>
              <w:t xml:space="preserve">unor avantaje financiare </w:t>
            </w:r>
            <w:r w:rsidR="00247F75" w:rsidRPr="00EF4B50">
              <w:rPr>
                <w:rFonts w:ascii="Trebuchet MS" w:hAnsi="Trebuchet MS"/>
                <w:sz w:val="22"/>
                <w:szCs w:val="22"/>
                <w:lang w:val="ro-RO"/>
              </w:rPr>
              <w:t xml:space="preserve">atât </w:t>
            </w:r>
            <w:r w:rsidRPr="00EF4B50">
              <w:rPr>
                <w:rFonts w:ascii="Trebuchet MS" w:hAnsi="Trebuchet MS"/>
                <w:sz w:val="22"/>
                <w:szCs w:val="22"/>
                <w:lang w:val="ro-RO"/>
              </w:rPr>
              <w:t>în beneficiul</w:t>
            </w:r>
            <w:r w:rsidR="007870E6" w:rsidRPr="00EF4B50">
              <w:rPr>
                <w:rFonts w:ascii="Trebuchet MS" w:hAnsi="Trebuchet MS"/>
                <w:sz w:val="22"/>
                <w:szCs w:val="22"/>
                <w:lang w:val="ro-RO"/>
              </w:rPr>
              <w:t xml:space="preserve"> APMC,</w:t>
            </w:r>
            <w:r w:rsidRPr="00EF4B50">
              <w:rPr>
                <w:rFonts w:ascii="Trebuchet MS" w:hAnsi="Trebuchet MS"/>
                <w:sz w:val="22"/>
                <w:szCs w:val="22"/>
                <w:lang w:val="ro-RO"/>
              </w:rPr>
              <w:t xml:space="preserve"> </w:t>
            </w:r>
            <w:r w:rsidR="00247F75" w:rsidRPr="00EF4B50">
              <w:rPr>
                <w:rFonts w:ascii="Trebuchet MS" w:hAnsi="Trebuchet MS"/>
                <w:sz w:val="22"/>
                <w:szCs w:val="22"/>
                <w:lang w:val="ro-RO"/>
              </w:rPr>
              <w:t xml:space="preserve">cât </w:t>
            </w:r>
            <w:r w:rsidRPr="00EF4B50">
              <w:rPr>
                <w:rFonts w:ascii="Trebuchet MS" w:hAnsi="Trebuchet MS"/>
                <w:sz w:val="22"/>
                <w:szCs w:val="22"/>
                <w:lang w:val="ro-RO"/>
              </w:rPr>
              <w:t>și în beneficiul operatorilor economici care își vor desfășura activitatea în</w:t>
            </w:r>
            <w:r w:rsidR="00247F75" w:rsidRPr="00EF4B50">
              <w:rPr>
                <w:rFonts w:ascii="Trebuchet MS" w:hAnsi="Trebuchet MS"/>
                <w:sz w:val="22"/>
                <w:szCs w:val="22"/>
                <w:lang w:val="ro-RO"/>
              </w:rPr>
              <w:t xml:space="preserve"> </w:t>
            </w:r>
            <w:r w:rsidR="00941F2A" w:rsidRPr="00EF4B50">
              <w:rPr>
                <w:rFonts w:ascii="Trebuchet MS" w:hAnsi="Trebuchet MS"/>
                <w:sz w:val="22"/>
                <w:szCs w:val="22"/>
                <w:lang w:val="ro-RO"/>
              </w:rPr>
              <w:t xml:space="preserve">această zonă a </w:t>
            </w:r>
            <w:r w:rsidR="00247F75" w:rsidRPr="00EF4B50">
              <w:rPr>
                <w:rFonts w:ascii="Trebuchet MS" w:hAnsi="Trebuchet MS"/>
                <w:sz w:val="22"/>
                <w:szCs w:val="22"/>
                <w:lang w:val="ro-RO"/>
              </w:rPr>
              <w:t>portul</w:t>
            </w:r>
            <w:r w:rsidR="00941F2A" w:rsidRPr="00EF4B50">
              <w:rPr>
                <w:rFonts w:ascii="Trebuchet MS" w:hAnsi="Trebuchet MS"/>
                <w:sz w:val="22"/>
                <w:szCs w:val="22"/>
                <w:lang w:val="ro-RO"/>
              </w:rPr>
              <w:t>ui</w:t>
            </w:r>
            <w:r w:rsidR="00247F75" w:rsidRPr="00EF4B50">
              <w:rPr>
                <w:rFonts w:ascii="Trebuchet MS" w:hAnsi="Trebuchet MS"/>
                <w:sz w:val="22"/>
                <w:szCs w:val="22"/>
                <w:lang w:val="ro-RO"/>
              </w:rPr>
              <w:t xml:space="preserve"> Constanța. </w:t>
            </w:r>
            <w:r w:rsidR="002D6F0C" w:rsidRPr="00EF4B50">
              <w:rPr>
                <w:rFonts w:ascii="Trebuchet MS" w:hAnsi="Trebuchet MS"/>
                <w:sz w:val="22"/>
                <w:szCs w:val="22"/>
                <w:lang w:val="ro-RO"/>
              </w:rPr>
              <w:t xml:space="preserve"> </w:t>
            </w:r>
          </w:p>
          <w:p w:rsidR="00D0393F" w:rsidRPr="00EF4B50" w:rsidRDefault="00D0393F" w:rsidP="00EF4B50">
            <w:pPr>
              <w:spacing w:after="120" w:line="276" w:lineRule="auto"/>
              <w:ind w:firstLine="711"/>
              <w:jc w:val="both"/>
              <w:rPr>
                <w:rFonts w:ascii="Trebuchet MS" w:hAnsi="Trebuchet MS"/>
                <w:sz w:val="22"/>
                <w:szCs w:val="22"/>
                <w:lang w:val="ro-RO"/>
              </w:rPr>
            </w:pPr>
            <w:r w:rsidRPr="00EF4B50">
              <w:rPr>
                <w:rFonts w:ascii="Trebuchet MS" w:hAnsi="Trebuchet MS"/>
                <w:sz w:val="22"/>
                <w:szCs w:val="22"/>
                <w:lang w:val="ro-RO"/>
              </w:rPr>
              <w:t xml:space="preserve">Există </w:t>
            </w:r>
            <w:r w:rsidR="007870E6" w:rsidRPr="00EF4B50">
              <w:rPr>
                <w:rFonts w:ascii="Trebuchet MS" w:hAnsi="Trebuchet MS"/>
                <w:sz w:val="22"/>
                <w:szCs w:val="22"/>
                <w:lang w:val="ro-RO"/>
              </w:rPr>
              <w:t>suprafețe de teren în</w:t>
            </w:r>
            <w:r w:rsidRPr="00EF4B50">
              <w:rPr>
                <w:rFonts w:ascii="Trebuchet MS" w:hAnsi="Trebuchet MS"/>
                <w:sz w:val="22"/>
                <w:szCs w:val="22"/>
                <w:lang w:val="ro-RO"/>
              </w:rPr>
              <w:t xml:space="preserve"> </w:t>
            </w:r>
            <w:r w:rsidR="007870E6" w:rsidRPr="00EF4B50">
              <w:rPr>
                <w:rFonts w:ascii="Trebuchet MS" w:hAnsi="Trebuchet MS"/>
                <w:sz w:val="22"/>
                <w:szCs w:val="22"/>
                <w:lang w:val="ro-RO"/>
              </w:rPr>
              <w:t xml:space="preserve">zona </w:t>
            </w:r>
            <w:r w:rsidRPr="00EF4B50">
              <w:rPr>
                <w:rFonts w:ascii="Trebuchet MS" w:hAnsi="Trebuchet MS"/>
                <w:sz w:val="22"/>
                <w:szCs w:val="22"/>
                <w:lang w:val="ro-RO"/>
              </w:rPr>
              <w:t xml:space="preserve">Midia care nu sunt încă dezvoltate, și anume: 73 ha (fără cheu de acostare) care sunt închiriabile și 48 ha nesistematizate ce necesită lucrări de viabilizare. Odată cu </w:t>
            </w:r>
            <w:r w:rsidR="007870E6" w:rsidRPr="00EF4B50">
              <w:rPr>
                <w:rFonts w:ascii="Trebuchet MS" w:hAnsi="Trebuchet MS"/>
                <w:sz w:val="22"/>
                <w:szCs w:val="22"/>
                <w:lang w:val="ro-RO"/>
              </w:rPr>
              <w:t>extinderea</w:t>
            </w:r>
            <w:r w:rsidRPr="00EF4B50">
              <w:rPr>
                <w:rFonts w:ascii="Trebuchet MS" w:hAnsi="Trebuchet MS"/>
                <w:sz w:val="22"/>
                <w:szCs w:val="22"/>
                <w:lang w:val="ro-RO"/>
              </w:rPr>
              <w:t xml:space="preserve"> regimului de zonă liberă, valoarea economică a acestor </w:t>
            </w:r>
            <w:r w:rsidR="007870E6" w:rsidRPr="00EF4B50">
              <w:rPr>
                <w:rFonts w:ascii="Trebuchet MS" w:hAnsi="Trebuchet MS"/>
                <w:sz w:val="22"/>
                <w:szCs w:val="22"/>
                <w:lang w:val="ro-RO"/>
              </w:rPr>
              <w:t>suprafețe</w:t>
            </w:r>
            <w:r w:rsidRPr="00EF4B50">
              <w:rPr>
                <w:rFonts w:ascii="Trebuchet MS" w:hAnsi="Trebuchet MS"/>
                <w:sz w:val="22"/>
                <w:szCs w:val="22"/>
                <w:lang w:val="ro-RO"/>
              </w:rPr>
              <w:t xml:space="preserve"> portuare va cre</w:t>
            </w:r>
            <w:r w:rsidR="00941F2A" w:rsidRPr="00EF4B50">
              <w:rPr>
                <w:rFonts w:ascii="Trebuchet MS" w:hAnsi="Trebuchet MS"/>
                <w:sz w:val="22"/>
                <w:szCs w:val="22"/>
                <w:lang w:val="ro-RO"/>
              </w:rPr>
              <w:t>ș</w:t>
            </w:r>
            <w:r w:rsidRPr="00EF4B50">
              <w:rPr>
                <w:rFonts w:ascii="Trebuchet MS" w:hAnsi="Trebuchet MS"/>
                <w:sz w:val="22"/>
                <w:szCs w:val="22"/>
                <w:lang w:val="ro-RO"/>
              </w:rPr>
              <w:t xml:space="preserve">te semnificativ, împreună cu </w:t>
            </w:r>
            <w:r w:rsidR="00941F2A" w:rsidRPr="00EF4B50">
              <w:rPr>
                <w:rFonts w:ascii="Trebuchet MS" w:hAnsi="Trebuchet MS"/>
                <w:sz w:val="22"/>
                <w:szCs w:val="22"/>
                <w:lang w:val="ro-RO"/>
              </w:rPr>
              <w:t>dorința</w:t>
            </w:r>
            <w:r w:rsidRPr="00EF4B50">
              <w:rPr>
                <w:rFonts w:ascii="Trebuchet MS" w:hAnsi="Trebuchet MS"/>
                <w:sz w:val="22"/>
                <w:szCs w:val="22"/>
                <w:lang w:val="ro-RO"/>
              </w:rPr>
              <w:t xml:space="preserve"> unor operatori economici de a se instala în</w:t>
            </w:r>
            <w:r w:rsidR="007870E6" w:rsidRPr="00EF4B50">
              <w:rPr>
                <w:rFonts w:ascii="Trebuchet MS" w:hAnsi="Trebuchet MS"/>
                <w:sz w:val="22"/>
                <w:szCs w:val="22"/>
                <w:lang w:val="ro-RO"/>
              </w:rPr>
              <w:t xml:space="preserve"> zona</w:t>
            </w:r>
            <w:r w:rsidRPr="00EF4B50">
              <w:rPr>
                <w:rFonts w:ascii="Trebuchet MS" w:hAnsi="Trebuchet MS"/>
                <w:sz w:val="22"/>
                <w:szCs w:val="22"/>
                <w:lang w:val="ro-RO"/>
              </w:rPr>
              <w:t xml:space="preserve"> Midia </w:t>
            </w:r>
            <w:r w:rsidR="007870E6" w:rsidRPr="00EF4B50">
              <w:rPr>
                <w:rFonts w:ascii="Trebuchet MS" w:hAnsi="Trebuchet MS"/>
                <w:sz w:val="22"/>
                <w:szCs w:val="22"/>
                <w:lang w:val="ro-RO"/>
              </w:rPr>
              <w:t xml:space="preserve">a portului Constanța </w:t>
            </w:r>
            <w:r w:rsidRPr="00EF4B50">
              <w:rPr>
                <w:rFonts w:ascii="Trebuchet MS" w:hAnsi="Trebuchet MS"/>
                <w:sz w:val="22"/>
                <w:szCs w:val="22"/>
                <w:lang w:val="ro-RO"/>
              </w:rPr>
              <w:t>pentru a desfășura activități cu valoare ad</w:t>
            </w:r>
            <w:r w:rsidR="00510BFB" w:rsidRPr="00EF4B50">
              <w:rPr>
                <w:rFonts w:ascii="Trebuchet MS" w:hAnsi="Trebuchet MS"/>
                <w:sz w:val="22"/>
                <w:szCs w:val="22"/>
                <w:lang w:val="ro-RO"/>
              </w:rPr>
              <w:t>ă</w:t>
            </w:r>
            <w:r w:rsidRPr="00EF4B50">
              <w:rPr>
                <w:rFonts w:ascii="Trebuchet MS" w:hAnsi="Trebuchet MS"/>
                <w:sz w:val="22"/>
                <w:szCs w:val="22"/>
                <w:lang w:val="ro-RO"/>
              </w:rPr>
              <w:t>ugată.</w:t>
            </w:r>
          </w:p>
          <w:p w:rsidR="00D0393F" w:rsidRPr="00EF4B50" w:rsidRDefault="00D0393F" w:rsidP="00EF4B50">
            <w:pPr>
              <w:spacing w:after="120" w:line="276" w:lineRule="auto"/>
              <w:ind w:firstLine="711"/>
              <w:jc w:val="both"/>
              <w:rPr>
                <w:rFonts w:ascii="Trebuchet MS" w:hAnsi="Trebuchet MS"/>
                <w:sz w:val="22"/>
                <w:szCs w:val="22"/>
                <w:lang w:val="ro-RO"/>
              </w:rPr>
            </w:pPr>
            <w:r w:rsidRPr="00EF4B50">
              <w:rPr>
                <w:rFonts w:ascii="Trebuchet MS" w:hAnsi="Trebuchet MS"/>
                <w:sz w:val="22"/>
                <w:szCs w:val="22"/>
                <w:lang w:val="ro-RO"/>
              </w:rPr>
              <w:t xml:space="preserve">Beneficierea de facilități de zonă liberă în conformitate atât cu normele europene cât și cu cele interne în vigoare va face din </w:t>
            </w:r>
            <w:r w:rsidR="007870E6" w:rsidRPr="00EF4B50">
              <w:rPr>
                <w:rFonts w:ascii="Trebuchet MS" w:hAnsi="Trebuchet MS"/>
                <w:sz w:val="22"/>
                <w:szCs w:val="22"/>
                <w:lang w:val="ro-RO"/>
              </w:rPr>
              <w:t xml:space="preserve">zona Midia a </w:t>
            </w:r>
            <w:r w:rsidRPr="00EF4B50">
              <w:rPr>
                <w:rFonts w:ascii="Trebuchet MS" w:hAnsi="Trebuchet MS"/>
                <w:sz w:val="22"/>
                <w:szCs w:val="22"/>
                <w:lang w:val="ro-RO"/>
              </w:rPr>
              <w:t>portul</w:t>
            </w:r>
            <w:r w:rsidR="007870E6" w:rsidRPr="00EF4B50">
              <w:rPr>
                <w:rFonts w:ascii="Trebuchet MS" w:hAnsi="Trebuchet MS"/>
                <w:sz w:val="22"/>
                <w:szCs w:val="22"/>
                <w:lang w:val="ro-RO"/>
              </w:rPr>
              <w:t>ui</w:t>
            </w:r>
            <w:r w:rsidRPr="00EF4B50">
              <w:rPr>
                <w:rFonts w:ascii="Trebuchet MS" w:hAnsi="Trebuchet MS"/>
                <w:sz w:val="22"/>
                <w:szCs w:val="22"/>
                <w:lang w:val="ro-RO"/>
              </w:rPr>
              <w:t xml:space="preserve"> </w:t>
            </w:r>
            <w:r w:rsidR="007870E6" w:rsidRPr="00EF4B50">
              <w:rPr>
                <w:rFonts w:ascii="Trebuchet MS" w:hAnsi="Trebuchet MS"/>
                <w:sz w:val="22"/>
                <w:szCs w:val="22"/>
                <w:lang w:val="ro-RO"/>
              </w:rPr>
              <w:t>Constanța</w:t>
            </w:r>
            <w:r w:rsidRPr="00EF4B50">
              <w:rPr>
                <w:rFonts w:ascii="Trebuchet MS" w:hAnsi="Trebuchet MS"/>
                <w:sz w:val="22"/>
                <w:szCs w:val="22"/>
                <w:lang w:val="ro-RO"/>
              </w:rPr>
              <w:t xml:space="preserve"> o zonă atractivă pentru marii investitori în domeniu, cu importante avantaje economice pentru toate părțile implicate. </w:t>
            </w:r>
          </w:p>
        </w:tc>
      </w:tr>
      <w:tr w:rsidR="00D0393F" w:rsidRPr="00EF4B50" w:rsidTr="00D87061">
        <w:tc>
          <w:tcPr>
            <w:tcW w:w="3258" w:type="dxa"/>
          </w:tcPr>
          <w:p w:rsidR="00D0393F" w:rsidRPr="00EF4B50" w:rsidRDefault="00D0393F" w:rsidP="00EF4B50">
            <w:pPr>
              <w:spacing w:before="100" w:beforeAutospacing="1" w:line="276" w:lineRule="auto"/>
              <w:jc w:val="both"/>
              <w:rPr>
                <w:rFonts w:ascii="Trebuchet MS" w:hAnsi="Trebuchet MS"/>
                <w:sz w:val="22"/>
                <w:szCs w:val="22"/>
                <w:lang w:val="ro-RO"/>
              </w:rPr>
            </w:pPr>
            <w:r w:rsidRPr="00EF4B50">
              <w:rPr>
                <w:rFonts w:ascii="Trebuchet MS" w:hAnsi="Trebuchet MS"/>
                <w:sz w:val="22"/>
                <w:szCs w:val="22"/>
                <w:lang w:val="ro-RO"/>
              </w:rPr>
              <w:lastRenderedPageBreak/>
              <w:t>3. Alte informaţii</w:t>
            </w:r>
          </w:p>
        </w:tc>
        <w:tc>
          <w:tcPr>
            <w:tcW w:w="6727" w:type="dxa"/>
          </w:tcPr>
          <w:p w:rsidR="002D6F0C" w:rsidRPr="00EF4B50" w:rsidRDefault="002D6F0C" w:rsidP="00EF4B50">
            <w:pPr>
              <w:spacing w:after="120" w:line="276" w:lineRule="auto"/>
              <w:ind w:firstLine="702"/>
              <w:jc w:val="both"/>
              <w:rPr>
                <w:rFonts w:ascii="Trebuchet MS" w:hAnsi="Trebuchet MS"/>
                <w:sz w:val="22"/>
                <w:szCs w:val="22"/>
                <w:lang w:val="ro-RO"/>
              </w:rPr>
            </w:pPr>
            <w:proofErr w:type="spellStart"/>
            <w:r w:rsidRPr="00EF4B50">
              <w:rPr>
                <w:rFonts w:ascii="Trebuchet MS" w:hAnsi="Trebuchet MS"/>
                <w:sz w:val="22"/>
                <w:szCs w:val="22"/>
                <w:lang w:val="fr-FR"/>
              </w:rPr>
              <w:t>În</w:t>
            </w:r>
            <w:proofErr w:type="spellEnd"/>
            <w:r w:rsidRPr="00EF4B50">
              <w:rPr>
                <w:rFonts w:ascii="Trebuchet MS" w:hAnsi="Trebuchet MS"/>
                <w:sz w:val="22"/>
                <w:szCs w:val="22"/>
                <w:lang w:val="fr-FR"/>
              </w:rPr>
              <w:t xml:space="preserve"> </w:t>
            </w:r>
            <w:r w:rsidR="00D21046" w:rsidRPr="00EF4B50">
              <w:rPr>
                <w:rFonts w:ascii="Trebuchet MS" w:hAnsi="Trebuchet MS"/>
                <w:sz w:val="22"/>
                <w:szCs w:val="22"/>
                <w:lang w:val="fr-FR"/>
              </w:rPr>
              <w:t xml:space="preserve">zona </w:t>
            </w:r>
            <w:proofErr w:type="spellStart"/>
            <w:r w:rsidRPr="00EF4B50">
              <w:rPr>
                <w:rFonts w:ascii="Trebuchet MS" w:hAnsi="Trebuchet MS"/>
                <w:sz w:val="22"/>
                <w:szCs w:val="22"/>
                <w:lang w:val="fr-FR"/>
              </w:rPr>
              <w:t>Midia</w:t>
            </w:r>
            <w:proofErr w:type="spellEnd"/>
            <w:r w:rsidRPr="00EF4B50">
              <w:rPr>
                <w:rFonts w:ascii="Trebuchet MS" w:hAnsi="Trebuchet MS"/>
                <w:sz w:val="22"/>
                <w:szCs w:val="22"/>
                <w:lang w:val="fr-FR"/>
              </w:rPr>
              <w:t xml:space="preserve"> </w:t>
            </w:r>
            <w:proofErr w:type="spellStart"/>
            <w:r w:rsidR="00D21046" w:rsidRPr="00EF4B50">
              <w:rPr>
                <w:rFonts w:ascii="Trebuchet MS" w:hAnsi="Trebuchet MS"/>
                <w:sz w:val="22"/>
                <w:szCs w:val="22"/>
                <w:lang w:val="fr-FR"/>
              </w:rPr>
              <w:t>din</w:t>
            </w:r>
            <w:proofErr w:type="spellEnd"/>
            <w:r w:rsidR="00D21046" w:rsidRPr="00EF4B50">
              <w:rPr>
                <w:rFonts w:ascii="Trebuchet MS" w:hAnsi="Trebuchet MS"/>
                <w:sz w:val="22"/>
                <w:szCs w:val="22"/>
                <w:lang w:val="fr-FR"/>
              </w:rPr>
              <w:t xml:space="preserve"> </w:t>
            </w:r>
            <w:proofErr w:type="spellStart"/>
            <w:r w:rsidR="00F27EF6" w:rsidRPr="00EF4B50">
              <w:rPr>
                <w:rFonts w:ascii="Trebuchet MS" w:hAnsi="Trebuchet MS"/>
                <w:sz w:val="22"/>
                <w:szCs w:val="22"/>
                <w:lang w:val="fr-FR"/>
              </w:rPr>
              <w:t>p</w:t>
            </w:r>
            <w:r w:rsidR="00D21046" w:rsidRPr="00EF4B50">
              <w:rPr>
                <w:rFonts w:ascii="Trebuchet MS" w:hAnsi="Trebuchet MS"/>
                <w:sz w:val="22"/>
                <w:szCs w:val="22"/>
                <w:lang w:val="fr-FR"/>
              </w:rPr>
              <w:t>ortul</w:t>
            </w:r>
            <w:proofErr w:type="spellEnd"/>
            <w:r w:rsidR="00D21046" w:rsidRPr="00EF4B50">
              <w:rPr>
                <w:rFonts w:ascii="Trebuchet MS" w:hAnsi="Trebuchet MS"/>
                <w:sz w:val="22"/>
                <w:szCs w:val="22"/>
                <w:lang w:val="fr-FR"/>
              </w:rPr>
              <w:t xml:space="preserve"> </w:t>
            </w:r>
            <w:proofErr w:type="spellStart"/>
            <w:r w:rsidR="00D21046" w:rsidRPr="00EF4B50">
              <w:rPr>
                <w:rFonts w:ascii="Trebuchet MS" w:hAnsi="Trebuchet MS"/>
                <w:sz w:val="22"/>
                <w:szCs w:val="22"/>
                <w:lang w:val="fr-FR"/>
              </w:rPr>
              <w:t>Constanța</w:t>
            </w:r>
            <w:proofErr w:type="spellEnd"/>
            <w:r w:rsidR="00D21046" w:rsidRPr="00EF4B50">
              <w:rPr>
                <w:rFonts w:ascii="Trebuchet MS" w:hAnsi="Trebuchet MS"/>
                <w:sz w:val="22"/>
                <w:szCs w:val="22"/>
                <w:lang w:val="fr-FR"/>
              </w:rPr>
              <w:t xml:space="preserve"> </w:t>
            </w:r>
            <w:r w:rsidRPr="00EF4B50">
              <w:rPr>
                <w:rFonts w:ascii="Trebuchet MS" w:hAnsi="Trebuchet MS"/>
                <w:sz w:val="22"/>
                <w:szCs w:val="22"/>
                <w:lang w:val="fr-FR"/>
              </w:rPr>
              <w:t xml:space="preserve">se </w:t>
            </w:r>
            <w:proofErr w:type="spellStart"/>
            <w:r w:rsidRPr="00EF4B50">
              <w:rPr>
                <w:rFonts w:ascii="Trebuchet MS" w:hAnsi="Trebuchet MS"/>
                <w:sz w:val="22"/>
                <w:szCs w:val="22"/>
                <w:lang w:val="fr-FR"/>
              </w:rPr>
              <w:t>desfașoară</w:t>
            </w:r>
            <w:proofErr w:type="spellEnd"/>
            <w:r w:rsidRPr="00EF4B50">
              <w:rPr>
                <w:rFonts w:ascii="Trebuchet MS" w:hAnsi="Trebuchet MS"/>
                <w:sz w:val="22"/>
                <w:szCs w:val="22"/>
                <w:lang w:val="fr-FR"/>
              </w:rPr>
              <w:t xml:space="preserve"> </w:t>
            </w:r>
            <w:proofErr w:type="spellStart"/>
            <w:r w:rsidRPr="00EF4B50">
              <w:rPr>
                <w:rFonts w:ascii="Trebuchet MS" w:hAnsi="Trebuchet MS"/>
                <w:sz w:val="22"/>
                <w:szCs w:val="22"/>
                <w:lang w:val="fr-FR"/>
              </w:rPr>
              <w:t>următoarele</w:t>
            </w:r>
            <w:proofErr w:type="spellEnd"/>
            <w:r w:rsidRPr="00EF4B50">
              <w:rPr>
                <w:rFonts w:ascii="Trebuchet MS" w:hAnsi="Trebuchet MS"/>
                <w:sz w:val="22"/>
                <w:szCs w:val="22"/>
                <w:lang w:val="fr-FR"/>
              </w:rPr>
              <w:t xml:space="preserve"> </w:t>
            </w:r>
            <w:proofErr w:type="spellStart"/>
            <w:r w:rsidRPr="00EF4B50">
              <w:rPr>
                <w:rFonts w:ascii="Trebuchet MS" w:hAnsi="Trebuchet MS"/>
                <w:sz w:val="22"/>
                <w:szCs w:val="22"/>
                <w:lang w:val="fr-FR"/>
              </w:rPr>
              <w:t>activități</w:t>
            </w:r>
            <w:proofErr w:type="spellEnd"/>
            <w:r w:rsidRPr="00EF4B50">
              <w:rPr>
                <w:rFonts w:ascii="Trebuchet MS" w:hAnsi="Trebuchet MS"/>
                <w:sz w:val="22"/>
                <w:szCs w:val="22"/>
                <w:lang w:val="fr-FR"/>
              </w:rPr>
              <w:t xml:space="preserve">: </w:t>
            </w:r>
          </w:p>
          <w:p w:rsidR="002D6F0C" w:rsidRPr="00EF4B50" w:rsidRDefault="002D6F0C" w:rsidP="00EF4B50">
            <w:pPr>
              <w:pStyle w:val="ListParagraph"/>
              <w:numPr>
                <w:ilvl w:val="0"/>
                <w:numId w:val="2"/>
              </w:numPr>
              <w:spacing w:line="276" w:lineRule="auto"/>
              <w:ind w:left="360"/>
              <w:jc w:val="both"/>
              <w:rPr>
                <w:rFonts w:ascii="Trebuchet MS" w:hAnsi="Trebuchet MS"/>
                <w:sz w:val="22"/>
                <w:szCs w:val="22"/>
              </w:rPr>
            </w:pPr>
            <w:proofErr w:type="spellStart"/>
            <w:r w:rsidRPr="00EF4B50">
              <w:rPr>
                <w:rFonts w:ascii="Trebuchet MS" w:hAnsi="Trebuchet MS"/>
                <w:sz w:val="22"/>
                <w:szCs w:val="22"/>
              </w:rPr>
              <w:t>servicii</w:t>
            </w:r>
            <w:proofErr w:type="spellEnd"/>
            <w:r w:rsidRPr="00EF4B50">
              <w:rPr>
                <w:rFonts w:ascii="Trebuchet MS" w:hAnsi="Trebuchet MS"/>
                <w:sz w:val="22"/>
                <w:szCs w:val="22"/>
              </w:rPr>
              <w:t xml:space="preserve"> </w:t>
            </w:r>
            <w:proofErr w:type="spellStart"/>
            <w:r w:rsidRPr="00EF4B50">
              <w:rPr>
                <w:rFonts w:ascii="Trebuchet MS" w:hAnsi="Trebuchet MS"/>
                <w:sz w:val="22"/>
                <w:szCs w:val="22"/>
              </w:rPr>
              <w:t>suport</w:t>
            </w:r>
            <w:proofErr w:type="spellEnd"/>
            <w:r w:rsidRPr="00EF4B50">
              <w:rPr>
                <w:rFonts w:ascii="Trebuchet MS" w:hAnsi="Trebuchet MS"/>
                <w:sz w:val="22"/>
                <w:szCs w:val="22"/>
              </w:rPr>
              <w:t xml:space="preserve"> </w:t>
            </w:r>
            <w:proofErr w:type="spellStart"/>
            <w:r w:rsidRPr="00EF4B50">
              <w:rPr>
                <w:rFonts w:ascii="Trebuchet MS" w:hAnsi="Trebuchet MS"/>
                <w:sz w:val="22"/>
                <w:szCs w:val="22"/>
              </w:rPr>
              <w:t>pentru</w:t>
            </w:r>
            <w:proofErr w:type="spellEnd"/>
            <w:r w:rsidRPr="00EF4B50">
              <w:rPr>
                <w:rFonts w:ascii="Trebuchet MS" w:hAnsi="Trebuchet MS"/>
                <w:sz w:val="22"/>
                <w:szCs w:val="22"/>
              </w:rPr>
              <w:t xml:space="preserve"> </w:t>
            </w:r>
            <w:proofErr w:type="spellStart"/>
            <w:r w:rsidRPr="00EF4B50">
              <w:rPr>
                <w:rFonts w:ascii="Trebuchet MS" w:hAnsi="Trebuchet MS"/>
                <w:sz w:val="22"/>
                <w:szCs w:val="22"/>
              </w:rPr>
              <w:t>operațiuni</w:t>
            </w:r>
            <w:proofErr w:type="spellEnd"/>
            <w:r w:rsidRPr="00EF4B50">
              <w:rPr>
                <w:rFonts w:ascii="Trebuchet MS" w:hAnsi="Trebuchet MS"/>
                <w:sz w:val="22"/>
                <w:szCs w:val="22"/>
              </w:rPr>
              <w:t xml:space="preserve"> </w:t>
            </w:r>
            <w:proofErr w:type="spellStart"/>
            <w:r w:rsidRPr="00EF4B50">
              <w:rPr>
                <w:rFonts w:ascii="Trebuchet MS" w:hAnsi="Trebuchet MS"/>
                <w:sz w:val="22"/>
                <w:szCs w:val="22"/>
              </w:rPr>
              <w:t>petroliere</w:t>
            </w:r>
            <w:proofErr w:type="spellEnd"/>
            <w:r w:rsidRPr="00EF4B50">
              <w:rPr>
                <w:rFonts w:ascii="Trebuchet MS" w:hAnsi="Trebuchet MS"/>
                <w:sz w:val="22"/>
                <w:szCs w:val="22"/>
              </w:rPr>
              <w:t xml:space="preserve"> offshore,</w:t>
            </w:r>
          </w:p>
          <w:p w:rsidR="002D6F0C" w:rsidRPr="00EF4B50" w:rsidRDefault="002D6F0C" w:rsidP="00EF4B50">
            <w:pPr>
              <w:pStyle w:val="ListParagraph"/>
              <w:numPr>
                <w:ilvl w:val="0"/>
                <w:numId w:val="2"/>
              </w:numPr>
              <w:spacing w:line="276" w:lineRule="auto"/>
              <w:ind w:left="360"/>
              <w:jc w:val="both"/>
              <w:rPr>
                <w:rFonts w:ascii="Trebuchet MS" w:hAnsi="Trebuchet MS"/>
                <w:sz w:val="22"/>
                <w:szCs w:val="22"/>
              </w:rPr>
            </w:pPr>
            <w:proofErr w:type="spellStart"/>
            <w:r w:rsidRPr="00EF4B50">
              <w:rPr>
                <w:rFonts w:ascii="Trebuchet MS" w:hAnsi="Trebuchet MS"/>
                <w:sz w:val="22"/>
                <w:szCs w:val="22"/>
              </w:rPr>
              <w:t>șantier</w:t>
            </w:r>
            <w:proofErr w:type="spellEnd"/>
            <w:r w:rsidRPr="00EF4B50">
              <w:rPr>
                <w:rFonts w:ascii="Trebuchet MS" w:hAnsi="Trebuchet MS"/>
                <w:sz w:val="22"/>
                <w:szCs w:val="22"/>
              </w:rPr>
              <w:t xml:space="preserve"> naval (</w:t>
            </w:r>
            <w:proofErr w:type="spellStart"/>
            <w:r w:rsidRPr="00EF4B50">
              <w:rPr>
                <w:rFonts w:ascii="Trebuchet MS" w:hAnsi="Trebuchet MS"/>
                <w:sz w:val="22"/>
                <w:szCs w:val="22"/>
              </w:rPr>
              <w:t>reparații</w:t>
            </w:r>
            <w:proofErr w:type="spellEnd"/>
            <w:r w:rsidRPr="00EF4B50">
              <w:rPr>
                <w:rFonts w:ascii="Trebuchet MS" w:hAnsi="Trebuchet MS"/>
                <w:sz w:val="22"/>
                <w:szCs w:val="22"/>
              </w:rPr>
              <w:t>),</w:t>
            </w:r>
          </w:p>
          <w:p w:rsidR="002D6F0C" w:rsidRPr="00EF4B50" w:rsidRDefault="002D6F0C" w:rsidP="00EF4B50">
            <w:pPr>
              <w:pStyle w:val="ListParagraph"/>
              <w:numPr>
                <w:ilvl w:val="0"/>
                <w:numId w:val="2"/>
              </w:numPr>
              <w:spacing w:line="276" w:lineRule="auto"/>
              <w:ind w:left="360"/>
              <w:jc w:val="both"/>
              <w:rPr>
                <w:rFonts w:ascii="Trebuchet MS" w:hAnsi="Trebuchet MS"/>
                <w:sz w:val="22"/>
                <w:szCs w:val="22"/>
                <w:lang w:val="fr-FR"/>
              </w:rPr>
            </w:pPr>
            <w:proofErr w:type="spellStart"/>
            <w:r w:rsidRPr="00EF4B50">
              <w:rPr>
                <w:rFonts w:ascii="Trebuchet MS" w:hAnsi="Trebuchet MS"/>
                <w:sz w:val="22"/>
                <w:szCs w:val="22"/>
                <w:lang w:val="fr-FR"/>
              </w:rPr>
              <w:t>intrare</w:t>
            </w:r>
            <w:proofErr w:type="spellEnd"/>
            <w:r w:rsidRPr="00EF4B50">
              <w:rPr>
                <w:rFonts w:ascii="Trebuchet MS" w:hAnsi="Trebuchet MS"/>
                <w:sz w:val="22"/>
                <w:szCs w:val="22"/>
                <w:lang w:val="fr-FR"/>
              </w:rPr>
              <w:t xml:space="preserve"> / </w:t>
            </w:r>
            <w:proofErr w:type="spellStart"/>
            <w:r w:rsidRPr="00EF4B50">
              <w:rPr>
                <w:rFonts w:ascii="Trebuchet MS" w:hAnsi="Trebuchet MS"/>
                <w:sz w:val="22"/>
                <w:szCs w:val="22"/>
                <w:lang w:val="fr-FR"/>
              </w:rPr>
              <w:t>ieșire</w:t>
            </w:r>
            <w:proofErr w:type="spellEnd"/>
            <w:r w:rsidRPr="00EF4B50">
              <w:rPr>
                <w:rFonts w:ascii="Trebuchet MS" w:hAnsi="Trebuchet MS"/>
                <w:sz w:val="22"/>
                <w:szCs w:val="22"/>
                <w:lang w:val="fr-FR"/>
              </w:rPr>
              <w:t xml:space="preserve"> </w:t>
            </w:r>
            <w:proofErr w:type="spellStart"/>
            <w:r w:rsidRPr="00EF4B50">
              <w:rPr>
                <w:rFonts w:ascii="Trebuchet MS" w:hAnsi="Trebuchet MS"/>
                <w:sz w:val="22"/>
                <w:szCs w:val="22"/>
                <w:lang w:val="fr-FR"/>
              </w:rPr>
              <w:t>produse</w:t>
            </w:r>
            <w:proofErr w:type="spellEnd"/>
            <w:r w:rsidRPr="00EF4B50">
              <w:rPr>
                <w:rFonts w:ascii="Trebuchet MS" w:hAnsi="Trebuchet MS"/>
                <w:sz w:val="22"/>
                <w:szCs w:val="22"/>
                <w:lang w:val="fr-FR"/>
              </w:rPr>
              <w:t xml:space="preserve"> </w:t>
            </w:r>
            <w:proofErr w:type="spellStart"/>
            <w:r w:rsidRPr="00EF4B50">
              <w:rPr>
                <w:rFonts w:ascii="Trebuchet MS" w:hAnsi="Trebuchet MS"/>
                <w:sz w:val="22"/>
                <w:szCs w:val="22"/>
                <w:lang w:val="fr-FR"/>
              </w:rPr>
              <w:t>petroliere</w:t>
            </w:r>
            <w:proofErr w:type="spellEnd"/>
            <w:r w:rsidRPr="00EF4B50">
              <w:rPr>
                <w:rFonts w:ascii="Trebuchet MS" w:hAnsi="Trebuchet MS"/>
                <w:sz w:val="22"/>
                <w:szCs w:val="22"/>
                <w:lang w:val="fr-FR"/>
              </w:rPr>
              <w:t xml:space="preserve"> diverse </w:t>
            </w:r>
            <w:proofErr w:type="spellStart"/>
            <w:r w:rsidRPr="00EF4B50">
              <w:rPr>
                <w:rFonts w:ascii="Trebuchet MS" w:hAnsi="Trebuchet MS"/>
                <w:sz w:val="22"/>
                <w:szCs w:val="22"/>
                <w:lang w:val="fr-FR"/>
              </w:rPr>
              <w:t>și</w:t>
            </w:r>
            <w:proofErr w:type="spellEnd"/>
            <w:r w:rsidRPr="00EF4B50">
              <w:rPr>
                <w:rFonts w:ascii="Trebuchet MS" w:hAnsi="Trebuchet MS"/>
                <w:sz w:val="22"/>
                <w:szCs w:val="22"/>
                <w:lang w:val="fr-FR"/>
              </w:rPr>
              <w:t xml:space="preserve"> LPG,</w:t>
            </w:r>
          </w:p>
          <w:p w:rsidR="002D6F0C" w:rsidRPr="00EF4B50" w:rsidRDefault="002D6F0C" w:rsidP="00EF4B50">
            <w:pPr>
              <w:pStyle w:val="ListParagraph"/>
              <w:numPr>
                <w:ilvl w:val="0"/>
                <w:numId w:val="2"/>
              </w:numPr>
              <w:spacing w:line="276" w:lineRule="auto"/>
              <w:ind w:left="360"/>
              <w:jc w:val="both"/>
              <w:rPr>
                <w:rFonts w:ascii="Trebuchet MS" w:hAnsi="Trebuchet MS"/>
                <w:sz w:val="22"/>
                <w:szCs w:val="22"/>
              </w:rPr>
            </w:pPr>
            <w:r w:rsidRPr="00EF4B50">
              <w:rPr>
                <w:rFonts w:ascii="Trebuchet MS" w:hAnsi="Trebuchet MS"/>
                <w:sz w:val="22"/>
                <w:szCs w:val="22"/>
              </w:rPr>
              <w:t xml:space="preserve">export </w:t>
            </w:r>
            <w:proofErr w:type="spellStart"/>
            <w:r w:rsidRPr="00EF4B50">
              <w:rPr>
                <w:rFonts w:ascii="Trebuchet MS" w:hAnsi="Trebuchet MS"/>
                <w:sz w:val="22"/>
                <w:szCs w:val="22"/>
              </w:rPr>
              <w:t>animale</w:t>
            </w:r>
            <w:proofErr w:type="spellEnd"/>
            <w:r w:rsidRPr="00EF4B50">
              <w:rPr>
                <w:rFonts w:ascii="Trebuchet MS" w:hAnsi="Trebuchet MS"/>
                <w:sz w:val="22"/>
                <w:szCs w:val="22"/>
              </w:rPr>
              <w:t xml:space="preserve"> vii,</w:t>
            </w:r>
          </w:p>
          <w:p w:rsidR="002D6F0C" w:rsidRPr="00EF4B50" w:rsidRDefault="002D6F0C" w:rsidP="00EF4B50">
            <w:pPr>
              <w:pStyle w:val="ListParagraph"/>
              <w:numPr>
                <w:ilvl w:val="0"/>
                <w:numId w:val="2"/>
              </w:numPr>
              <w:spacing w:after="120" w:line="276" w:lineRule="auto"/>
              <w:ind w:left="360"/>
              <w:jc w:val="both"/>
              <w:rPr>
                <w:rFonts w:ascii="Trebuchet MS" w:hAnsi="Trebuchet MS"/>
                <w:sz w:val="22"/>
                <w:szCs w:val="22"/>
                <w:lang w:val="fr-FR"/>
              </w:rPr>
            </w:pPr>
            <w:proofErr w:type="spellStart"/>
            <w:r w:rsidRPr="00EF4B50">
              <w:rPr>
                <w:rFonts w:ascii="Trebuchet MS" w:hAnsi="Trebuchet MS"/>
                <w:sz w:val="22"/>
                <w:szCs w:val="22"/>
                <w:lang w:val="fr-FR"/>
              </w:rPr>
              <w:t>activități</w:t>
            </w:r>
            <w:proofErr w:type="spellEnd"/>
            <w:r w:rsidRPr="00EF4B50">
              <w:rPr>
                <w:rFonts w:ascii="Trebuchet MS" w:hAnsi="Trebuchet MS"/>
                <w:sz w:val="22"/>
                <w:szCs w:val="22"/>
                <w:lang w:val="fr-FR"/>
              </w:rPr>
              <w:t xml:space="preserve"> de </w:t>
            </w:r>
            <w:proofErr w:type="spellStart"/>
            <w:r w:rsidRPr="00EF4B50">
              <w:rPr>
                <w:rFonts w:ascii="Trebuchet MS" w:hAnsi="Trebuchet MS"/>
                <w:sz w:val="22"/>
                <w:szCs w:val="22"/>
                <w:lang w:val="fr-FR"/>
              </w:rPr>
              <w:t>pescuit</w:t>
            </w:r>
            <w:proofErr w:type="spellEnd"/>
            <w:r w:rsidRPr="00EF4B50">
              <w:rPr>
                <w:rFonts w:ascii="Trebuchet MS" w:hAnsi="Trebuchet MS"/>
                <w:sz w:val="22"/>
                <w:szCs w:val="22"/>
                <w:lang w:val="fr-FR"/>
              </w:rPr>
              <w:t xml:space="preserve"> </w:t>
            </w:r>
            <w:proofErr w:type="spellStart"/>
            <w:r w:rsidRPr="00EF4B50">
              <w:rPr>
                <w:rFonts w:ascii="Trebuchet MS" w:hAnsi="Trebuchet MS"/>
                <w:sz w:val="22"/>
                <w:szCs w:val="22"/>
                <w:lang w:val="fr-FR"/>
              </w:rPr>
              <w:t>și</w:t>
            </w:r>
            <w:proofErr w:type="spellEnd"/>
            <w:r w:rsidRPr="00EF4B50">
              <w:rPr>
                <w:rFonts w:ascii="Trebuchet MS" w:hAnsi="Trebuchet MS"/>
                <w:sz w:val="22"/>
                <w:szCs w:val="22"/>
                <w:lang w:val="fr-FR"/>
              </w:rPr>
              <w:t xml:space="preserve"> </w:t>
            </w:r>
            <w:proofErr w:type="spellStart"/>
            <w:r w:rsidRPr="00EF4B50">
              <w:rPr>
                <w:rFonts w:ascii="Trebuchet MS" w:hAnsi="Trebuchet MS"/>
                <w:sz w:val="22"/>
                <w:szCs w:val="22"/>
                <w:lang w:val="fr-FR"/>
              </w:rPr>
              <w:t>prelucrare</w:t>
            </w:r>
            <w:proofErr w:type="spellEnd"/>
            <w:r w:rsidRPr="00EF4B50">
              <w:rPr>
                <w:rFonts w:ascii="Trebuchet MS" w:hAnsi="Trebuchet MS"/>
                <w:sz w:val="22"/>
                <w:szCs w:val="22"/>
                <w:lang w:val="fr-FR"/>
              </w:rPr>
              <w:t xml:space="preserve"> </w:t>
            </w:r>
            <w:proofErr w:type="spellStart"/>
            <w:r w:rsidRPr="00EF4B50">
              <w:rPr>
                <w:rFonts w:ascii="Trebuchet MS" w:hAnsi="Trebuchet MS"/>
                <w:sz w:val="22"/>
                <w:szCs w:val="22"/>
                <w:lang w:val="fr-FR"/>
              </w:rPr>
              <w:t>primară</w:t>
            </w:r>
            <w:proofErr w:type="spellEnd"/>
            <w:r w:rsidRPr="00EF4B50">
              <w:rPr>
                <w:rFonts w:ascii="Trebuchet MS" w:hAnsi="Trebuchet MS"/>
                <w:sz w:val="22"/>
                <w:szCs w:val="22"/>
                <w:lang w:val="fr-FR"/>
              </w:rPr>
              <w:t>.</w:t>
            </w:r>
          </w:p>
          <w:p w:rsidR="002D6F0C" w:rsidRPr="00EF4B50" w:rsidRDefault="002D6F0C" w:rsidP="00EF4B50">
            <w:pPr>
              <w:spacing w:after="120" w:line="276" w:lineRule="auto"/>
              <w:ind w:firstLine="711"/>
              <w:jc w:val="both"/>
              <w:rPr>
                <w:rFonts w:ascii="Trebuchet MS" w:hAnsi="Trebuchet MS"/>
                <w:sz w:val="22"/>
                <w:szCs w:val="22"/>
                <w:lang w:val="fr-FR"/>
              </w:rPr>
            </w:pPr>
            <w:proofErr w:type="spellStart"/>
            <w:r w:rsidRPr="00EF4B50">
              <w:rPr>
                <w:rFonts w:ascii="Trebuchet MS" w:hAnsi="Trebuchet MS"/>
                <w:sz w:val="22"/>
                <w:szCs w:val="22"/>
                <w:lang w:val="fr-FR"/>
              </w:rPr>
              <w:t>Dintre</w:t>
            </w:r>
            <w:proofErr w:type="spellEnd"/>
            <w:r w:rsidRPr="00EF4B50">
              <w:rPr>
                <w:rFonts w:ascii="Trebuchet MS" w:hAnsi="Trebuchet MS"/>
                <w:sz w:val="22"/>
                <w:szCs w:val="22"/>
                <w:lang w:val="fr-FR"/>
              </w:rPr>
              <w:t xml:space="preserve"> </w:t>
            </w:r>
            <w:proofErr w:type="spellStart"/>
            <w:r w:rsidRPr="00EF4B50">
              <w:rPr>
                <w:rFonts w:ascii="Trebuchet MS" w:hAnsi="Trebuchet MS"/>
                <w:sz w:val="22"/>
                <w:szCs w:val="22"/>
                <w:lang w:val="fr-FR"/>
              </w:rPr>
              <w:t>acestea</w:t>
            </w:r>
            <w:proofErr w:type="spellEnd"/>
            <w:r w:rsidRPr="00EF4B50">
              <w:rPr>
                <w:rFonts w:ascii="Trebuchet MS" w:hAnsi="Trebuchet MS"/>
                <w:sz w:val="22"/>
                <w:szCs w:val="22"/>
                <w:lang w:val="fr-FR"/>
              </w:rPr>
              <w:t xml:space="preserve">, </w:t>
            </w:r>
            <w:proofErr w:type="spellStart"/>
            <w:r w:rsidRPr="00EF4B50">
              <w:rPr>
                <w:rFonts w:ascii="Trebuchet MS" w:hAnsi="Trebuchet MS"/>
                <w:sz w:val="22"/>
                <w:szCs w:val="22"/>
                <w:lang w:val="fr-FR"/>
              </w:rPr>
              <w:t>primele</w:t>
            </w:r>
            <w:proofErr w:type="spellEnd"/>
            <w:r w:rsidRPr="00EF4B50">
              <w:rPr>
                <w:rFonts w:ascii="Trebuchet MS" w:hAnsi="Trebuchet MS"/>
                <w:sz w:val="22"/>
                <w:szCs w:val="22"/>
                <w:lang w:val="fr-FR"/>
              </w:rPr>
              <w:t xml:space="preserve"> </w:t>
            </w:r>
            <w:proofErr w:type="spellStart"/>
            <w:r w:rsidRPr="00EF4B50">
              <w:rPr>
                <w:rFonts w:ascii="Trebuchet MS" w:hAnsi="Trebuchet MS"/>
                <w:sz w:val="22"/>
                <w:szCs w:val="22"/>
                <w:lang w:val="fr-FR"/>
              </w:rPr>
              <w:t>două</w:t>
            </w:r>
            <w:proofErr w:type="spellEnd"/>
            <w:r w:rsidRPr="00EF4B50">
              <w:rPr>
                <w:rFonts w:ascii="Trebuchet MS" w:hAnsi="Trebuchet MS"/>
                <w:sz w:val="22"/>
                <w:szCs w:val="22"/>
                <w:lang w:val="fr-FR"/>
              </w:rPr>
              <w:t xml:space="preserve"> </w:t>
            </w:r>
            <w:proofErr w:type="spellStart"/>
            <w:r w:rsidRPr="00EF4B50">
              <w:rPr>
                <w:rFonts w:ascii="Trebuchet MS" w:hAnsi="Trebuchet MS"/>
                <w:sz w:val="22"/>
                <w:szCs w:val="22"/>
                <w:lang w:val="fr-FR"/>
              </w:rPr>
              <w:t>sunt</w:t>
            </w:r>
            <w:proofErr w:type="spellEnd"/>
            <w:r w:rsidRPr="00EF4B50">
              <w:rPr>
                <w:rFonts w:ascii="Trebuchet MS" w:hAnsi="Trebuchet MS"/>
                <w:sz w:val="22"/>
                <w:szCs w:val="22"/>
                <w:lang w:val="fr-FR"/>
              </w:rPr>
              <w:t xml:space="preserve"> </w:t>
            </w:r>
            <w:proofErr w:type="spellStart"/>
            <w:r w:rsidRPr="00EF4B50">
              <w:rPr>
                <w:rFonts w:ascii="Trebuchet MS" w:hAnsi="Trebuchet MS"/>
                <w:sz w:val="22"/>
                <w:szCs w:val="22"/>
                <w:lang w:val="fr-FR"/>
              </w:rPr>
              <w:t>puternic</w:t>
            </w:r>
            <w:proofErr w:type="spellEnd"/>
            <w:r w:rsidRPr="00EF4B50">
              <w:rPr>
                <w:rFonts w:ascii="Trebuchet MS" w:hAnsi="Trebuchet MS"/>
                <w:sz w:val="22"/>
                <w:szCs w:val="22"/>
                <w:lang w:val="fr-FR"/>
              </w:rPr>
              <w:t xml:space="preserve"> </w:t>
            </w:r>
            <w:proofErr w:type="spellStart"/>
            <w:r w:rsidRPr="00EF4B50">
              <w:rPr>
                <w:rFonts w:ascii="Trebuchet MS" w:hAnsi="Trebuchet MS"/>
                <w:sz w:val="22"/>
                <w:szCs w:val="22"/>
                <w:lang w:val="fr-FR"/>
              </w:rPr>
              <w:t>legate</w:t>
            </w:r>
            <w:proofErr w:type="spellEnd"/>
            <w:r w:rsidRPr="00EF4B50">
              <w:rPr>
                <w:rFonts w:ascii="Trebuchet MS" w:hAnsi="Trebuchet MS"/>
                <w:sz w:val="22"/>
                <w:szCs w:val="22"/>
                <w:lang w:val="fr-FR"/>
              </w:rPr>
              <w:t xml:space="preserve"> </w:t>
            </w:r>
            <w:proofErr w:type="gramStart"/>
            <w:r w:rsidRPr="00EF4B50">
              <w:rPr>
                <w:rFonts w:ascii="Trebuchet MS" w:hAnsi="Trebuchet MS"/>
                <w:sz w:val="22"/>
                <w:szCs w:val="22"/>
                <w:lang w:val="fr-FR"/>
              </w:rPr>
              <w:t xml:space="preserve">de </w:t>
            </w:r>
            <w:proofErr w:type="spellStart"/>
            <w:r w:rsidRPr="00EF4B50">
              <w:rPr>
                <w:rFonts w:ascii="Trebuchet MS" w:hAnsi="Trebuchet MS"/>
                <w:sz w:val="22"/>
                <w:szCs w:val="22"/>
                <w:lang w:val="fr-FR"/>
              </w:rPr>
              <w:t>operatori</w:t>
            </w:r>
            <w:proofErr w:type="spellEnd"/>
            <w:proofErr w:type="gramEnd"/>
            <w:r w:rsidRPr="00EF4B50">
              <w:rPr>
                <w:rFonts w:ascii="Trebuchet MS" w:hAnsi="Trebuchet MS"/>
                <w:sz w:val="22"/>
                <w:szCs w:val="22"/>
                <w:lang w:val="fr-FR"/>
              </w:rPr>
              <w:t xml:space="preserve"> </w:t>
            </w:r>
            <w:proofErr w:type="spellStart"/>
            <w:r w:rsidRPr="00EF4B50">
              <w:rPr>
                <w:rFonts w:ascii="Trebuchet MS" w:hAnsi="Trebuchet MS"/>
                <w:sz w:val="22"/>
                <w:szCs w:val="22"/>
                <w:lang w:val="fr-FR"/>
              </w:rPr>
              <w:t>economici</w:t>
            </w:r>
            <w:proofErr w:type="spellEnd"/>
            <w:r w:rsidRPr="00EF4B50">
              <w:rPr>
                <w:rFonts w:ascii="Trebuchet MS" w:hAnsi="Trebuchet MS"/>
                <w:sz w:val="22"/>
                <w:szCs w:val="22"/>
                <w:lang w:val="fr-FR"/>
              </w:rPr>
              <w:t xml:space="preserve"> </w:t>
            </w:r>
            <w:proofErr w:type="spellStart"/>
            <w:r w:rsidRPr="00EF4B50">
              <w:rPr>
                <w:rFonts w:ascii="Trebuchet MS" w:hAnsi="Trebuchet MS"/>
                <w:sz w:val="22"/>
                <w:szCs w:val="22"/>
                <w:lang w:val="fr-FR"/>
              </w:rPr>
              <w:t>și</w:t>
            </w:r>
            <w:proofErr w:type="spellEnd"/>
            <w:r w:rsidRPr="00EF4B50">
              <w:rPr>
                <w:rFonts w:ascii="Trebuchet MS" w:hAnsi="Trebuchet MS"/>
                <w:sz w:val="22"/>
                <w:szCs w:val="22"/>
                <w:lang w:val="fr-FR"/>
              </w:rPr>
              <w:t xml:space="preserve"> </w:t>
            </w:r>
            <w:proofErr w:type="spellStart"/>
            <w:r w:rsidRPr="00EF4B50">
              <w:rPr>
                <w:rFonts w:ascii="Trebuchet MS" w:hAnsi="Trebuchet MS"/>
                <w:sz w:val="22"/>
                <w:szCs w:val="22"/>
                <w:lang w:val="fr-FR"/>
              </w:rPr>
              <w:t>activități</w:t>
            </w:r>
            <w:proofErr w:type="spellEnd"/>
            <w:r w:rsidRPr="00EF4B50">
              <w:rPr>
                <w:rFonts w:ascii="Trebuchet MS" w:hAnsi="Trebuchet MS"/>
                <w:sz w:val="22"/>
                <w:szCs w:val="22"/>
                <w:lang w:val="fr-FR"/>
              </w:rPr>
              <w:t xml:space="preserve"> externe </w:t>
            </w:r>
            <w:proofErr w:type="spellStart"/>
            <w:r w:rsidRPr="00EF4B50">
              <w:rPr>
                <w:rFonts w:ascii="Trebuchet MS" w:hAnsi="Trebuchet MS"/>
                <w:sz w:val="22"/>
                <w:szCs w:val="22"/>
                <w:lang w:val="fr-FR"/>
              </w:rPr>
              <w:t>teritoriului</w:t>
            </w:r>
            <w:proofErr w:type="spellEnd"/>
            <w:r w:rsidRPr="00EF4B50">
              <w:rPr>
                <w:rFonts w:ascii="Trebuchet MS" w:hAnsi="Trebuchet MS"/>
                <w:sz w:val="22"/>
                <w:szCs w:val="22"/>
                <w:lang w:val="fr-FR"/>
              </w:rPr>
              <w:t xml:space="preserve"> </w:t>
            </w:r>
            <w:proofErr w:type="spellStart"/>
            <w:r w:rsidRPr="00EF4B50">
              <w:rPr>
                <w:rFonts w:ascii="Trebuchet MS" w:hAnsi="Trebuchet MS"/>
                <w:sz w:val="22"/>
                <w:szCs w:val="22"/>
                <w:lang w:val="fr-FR"/>
              </w:rPr>
              <w:t>României</w:t>
            </w:r>
            <w:proofErr w:type="spellEnd"/>
            <w:r w:rsidRPr="00EF4B50">
              <w:rPr>
                <w:rFonts w:ascii="Trebuchet MS" w:hAnsi="Trebuchet MS"/>
                <w:sz w:val="22"/>
                <w:szCs w:val="22"/>
                <w:lang w:val="fr-FR"/>
              </w:rPr>
              <w:t>:</w:t>
            </w:r>
          </w:p>
          <w:p w:rsidR="002D6F0C" w:rsidRPr="00EF4B50" w:rsidRDefault="00EF4B50" w:rsidP="00EF4B50">
            <w:pPr>
              <w:pStyle w:val="ListParagraph"/>
              <w:spacing w:line="276" w:lineRule="auto"/>
              <w:ind w:left="0"/>
              <w:jc w:val="both"/>
              <w:rPr>
                <w:rFonts w:ascii="Trebuchet MS" w:hAnsi="Trebuchet MS"/>
                <w:sz w:val="22"/>
                <w:szCs w:val="22"/>
                <w:lang w:val="fr-FR"/>
              </w:rPr>
            </w:pPr>
            <w:r w:rsidRPr="00EF4B50">
              <w:rPr>
                <w:rFonts w:ascii="Trebuchet MS" w:hAnsi="Trebuchet MS"/>
                <w:sz w:val="22"/>
                <w:szCs w:val="22"/>
                <w:lang w:val="fr-FR"/>
              </w:rPr>
              <w:t xml:space="preserve">     </w:t>
            </w:r>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în</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mod</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evident</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operațiunile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petroliere</w:t>
            </w:r>
            <w:proofErr w:type="spellEnd"/>
            <w:r w:rsidR="002D6F0C" w:rsidRPr="00EF4B50">
              <w:rPr>
                <w:rFonts w:ascii="Trebuchet MS" w:hAnsi="Trebuchet MS"/>
                <w:sz w:val="22"/>
                <w:szCs w:val="22"/>
                <w:lang w:val="fr-FR"/>
              </w:rPr>
              <w:t xml:space="preserve"> offshore </w:t>
            </w:r>
            <w:proofErr w:type="spellStart"/>
            <w:r w:rsidR="002D6F0C" w:rsidRPr="00EF4B50">
              <w:rPr>
                <w:rFonts w:ascii="Trebuchet MS" w:hAnsi="Trebuchet MS"/>
                <w:sz w:val="22"/>
                <w:szCs w:val="22"/>
                <w:lang w:val="fr-FR"/>
              </w:rPr>
              <w:t>sunt</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strâns</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legate</w:t>
            </w:r>
            <w:proofErr w:type="spellEnd"/>
            <w:r w:rsidR="002D6F0C" w:rsidRPr="00EF4B50">
              <w:rPr>
                <w:rFonts w:ascii="Trebuchet MS" w:hAnsi="Trebuchet MS"/>
                <w:sz w:val="22"/>
                <w:szCs w:val="22"/>
                <w:lang w:val="fr-FR"/>
              </w:rPr>
              <w:t xml:space="preserve"> de </w:t>
            </w:r>
            <w:proofErr w:type="spellStart"/>
            <w:r w:rsidR="002D6F0C" w:rsidRPr="00EF4B50">
              <w:rPr>
                <w:rFonts w:ascii="Trebuchet MS" w:hAnsi="Trebuchet MS"/>
                <w:sz w:val="22"/>
                <w:szCs w:val="22"/>
                <w:lang w:val="fr-FR"/>
              </w:rPr>
              <w:t>intrări</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ieșiri</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în</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afara</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teritoriului</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majoritatea</w:t>
            </w:r>
            <w:proofErr w:type="spellEnd"/>
            <w:r w:rsidR="002D6F0C" w:rsidRPr="00EF4B50">
              <w:rPr>
                <w:rFonts w:ascii="Trebuchet MS" w:hAnsi="Trebuchet MS"/>
                <w:sz w:val="22"/>
                <w:szCs w:val="22"/>
                <w:lang w:val="fr-FR"/>
              </w:rPr>
              <w:t xml:space="preserve"> input-</w:t>
            </w:r>
            <w:proofErr w:type="spellStart"/>
            <w:r w:rsidR="002D6F0C" w:rsidRPr="00EF4B50">
              <w:rPr>
                <w:rFonts w:ascii="Trebuchet MS" w:hAnsi="Trebuchet MS"/>
                <w:sz w:val="22"/>
                <w:szCs w:val="22"/>
                <w:lang w:val="fr-FR"/>
              </w:rPr>
              <w:t>urilor</w:t>
            </w:r>
            <w:proofErr w:type="spellEnd"/>
            <w:r w:rsidR="002D6F0C" w:rsidRPr="00EF4B50">
              <w:rPr>
                <w:rFonts w:ascii="Trebuchet MS" w:hAnsi="Trebuchet MS"/>
                <w:sz w:val="22"/>
                <w:szCs w:val="22"/>
                <w:lang w:val="fr-FR"/>
              </w:rPr>
              <w:t xml:space="preserve"> vin </w:t>
            </w:r>
            <w:proofErr w:type="spellStart"/>
            <w:r w:rsidR="002D6F0C" w:rsidRPr="00EF4B50">
              <w:rPr>
                <w:rFonts w:ascii="Trebuchet MS" w:hAnsi="Trebuchet MS"/>
                <w:sz w:val="22"/>
                <w:szCs w:val="22"/>
                <w:lang w:val="fr-FR"/>
              </w:rPr>
              <w:t>pe</w:t>
            </w:r>
            <w:proofErr w:type="spellEnd"/>
            <w:r w:rsidR="002D6F0C" w:rsidRPr="00EF4B50">
              <w:rPr>
                <w:rFonts w:ascii="Trebuchet MS" w:hAnsi="Trebuchet MS"/>
                <w:sz w:val="22"/>
                <w:szCs w:val="22"/>
                <w:lang w:val="fr-FR"/>
              </w:rPr>
              <w:t xml:space="preserve"> mare, </w:t>
            </w:r>
            <w:proofErr w:type="spellStart"/>
            <w:r w:rsidR="002D6F0C" w:rsidRPr="00EF4B50">
              <w:rPr>
                <w:rFonts w:ascii="Trebuchet MS" w:hAnsi="Trebuchet MS"/>
                <w:sz w:val="22"/>
                <w:szCs w:val="22"/>
                <w:lang w:val="fr-FR"/>
              </w:rPr>
              <w:t>sunt</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pregătite</w:t>
            </w:r>
            <w:proofErr w:type="spellEnd"/>
            <w:r w:rsidR="002D6F0C" w:rsidRPr="00EF4B50">
              <w:rPr>
                <w:rFonts w:ascii="Trebuchet MS" w:hAnsi="Trebuchet MS"/>
                <w:sz w:val="22"/>
                <w:szCs w:val="22"/>
                <w:lang w:val="fr-FR"/>
              </w:rPr>
              <w:t xml:space="preserve"> / </w:t>
            </w:r>
            <w:proofErr w:type="spellStart"/>
            <w:r w:rsidR="002D6F0C" w:rsidRPr="00EF4B50">
              <w:rPr>
                <w:rFonts w:ascii="Trebuchet MS" w:hAnsi="Trebuchet MS"/>
                <w:sz w:val="22"/>
                <w:szCs w:val="22"/>
                <w:lang w:val="fr-FR"/>
              </w:rPr>
              <w:t>depozitate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în</w:t>
            </w:r>
            <w:proofErr w:type="spellEnd"/>
            <w:r w:rsidR="002D6F0C" w:rsidRPr="00EF4B50">
              <w:rPr>
                <w:rFonts w:ascii="Trebuchet MS" w:hAnsi="Trebuchet MS"/>
                <w:sz w:val="22"/>
                <w:szCs w:val="22"/>
                <w:lang w:val="fr-FR"/>
              </w:rPr>
              <w:t xml:space="preserve"> </w:t>
            </w:r>
            <w:r w:rsidR="00D21046" w:rsidRPr="00EF4B50">
              <w:rPr>
                <w:rFonts w:ascii="Trebuchet MS" w:hAnsi="Trebuchet MS"/>
                <w:sz w:val="22"/>
                <w:szCs w:val="22"/>
                <w:lang w:val="fr-FR"/>
              </w:rPr>
              <w:t>zona</w:t>
            </w:r>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Midia</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și</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sunt</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trimise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către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platforme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Componente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ale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pachetului</w:t>
            </w:r>
            <w:proofErr w:type="spellEnd"/>
            <w:r w:rsidR="002D6F0C" w:rsidRPr="00EF4B50">
              <w:rPr>
                <w:rFonts w:ascii="Trebuchet MS" w:hAnsi="Trebuchet MS"/>
                <w:sz w:val="22"/>
                <w:szCs w:val="22"/>
                <w:lang w:val="fr-FR"/>
              </w:rPr>
              <w:t xml:space="preserve"> de </w:t>
            </w:r>
            <w:proofErr w:type="spellStart"/>
            <w:r w:rsidR="002D6F0C" w:rsidRPr="00EF4B50">
              <w:rPr>
                <w:rFonts w:ascii="Trebuchet MS" w:hAnsi="Trebuchet MS"/>
                <w:sz w:val="22"/>
                <w:szCs w:val="22"/>
                <w:lang w:val="fr-FR"/>
              </w:rPr>
              <w:t>foraj</w:t>
            </w:r>
            <w:proofErr w:type="spellEnd"/>
            <w:r w:rsidR="002D6F0C" w:rsidRPr="00EF4B50">
              <w:rPr>
                <w:rFonts w:ascii="Trebuchet MS" w:hAnsi="Trebuchet MS"/>
                <w:sz w:val="22"/>
                <w:szCs w:val="22"/>
                <w:lang w:val="fr-FR"/>
              </w:rPr>
              <w:t xml:space="preserve"> pot fi </w:t>
            </w:r>
            <w:proofErr w:type="spellStart"/>
            <w:r w:rsidR="002D6F0C" w:rsidRPr="00EF4B50">
              <w:rPr>
                <w:rFonts w:ascii="Trebuchet MS" w:hAnsi="Trebuchet MS"/>
                <w:sz w:val="22"/>
                <w:szCs w:val="22"/>
                <w:lang w:val="fr-FR"/>
              </w:rPr>
              <w:t>aduse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și</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din</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teritoriu</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e.g</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substanțe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chimice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și</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alte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componente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pentru</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fluidul</w:t>
            </w:r>
            <w:proofErr w:type="spellEnd"/>
            <w:r w:rsidR="002D6F0C" w:rsidRPr="00EF4B50">
              <w:rPr>
                <w:rFonts w:ascii="Trebuchet MS" w:hAnsi="Trebuchet MS"/>
                <w:sz w:val="22"/>
                <w:szCs w:val="22"/>
                <w:lang w:val="fr-FR"/>
              </w:rPr>
              <w:t xml:space="preserve"> de </w:t>
            </w:r>
            <w:proofErr w:type="spellStart"/>
            <w:r w:rsidR="002D6F0C" w:rsidRPr="00EF4B50">
              <w:rPr>
                <w:rFonts w:ascii="Trebuchet MS" w:hAnsi="Trebuchet MS"/>
                <w:sz w:val="22"/>
                <w:szCs w:val="22"/>
                <w:lang w:val="fr-FR"/>
              </w:rPr>
              <w:t>foraj</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unele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prăjini</w:t>
            </w:r>
            <w:proofErr w:type="spellEnd"/>
            <w:r w:rsidR="002D6F0C" w:rsidRPr="00EF4B50">
              <w:rPr>
                <w:rFonts w:ascii="Trebuchet MS" w:hAnsi="Trebuchet MS"/>
                <w:sz w:val="22"/>
                <w:szCs w:val="22"/>
                <w:lang w:val="fr-FR"/>
              </w:rPr>
              <w:t xml:space="preserve"> / sape </w:t>
            </w:r>
            <w:proofErr w:type="spellStart"/>
            <w:r w:rsidR="002D6F0C" w:rsidRPr="00EF4B50">
              <w:rPr>
                <w:rFonts w:ascii="Trebuchet MS" w:hAnsi="Trebuchet MS"/>
                <w:sz w:val="22"/>
                <w:szCs w:val="22"/>
                <w:lang w:val="fr-FR"/>
              </w:rPr>
              <w:t>furnizate</w:t>
            </w:r>
            <w:proofErr w:type="spellEnd"/>
            <w:r w:rsidR="002D6F0C" w:rsidRPr="00EF4B50">
              <w:rPr>
                <w:rFonts w:ascii="Trebuchet MS" w:hAnsi="Trebuchet MS"/>
                <w:sz w:val="22"/>
                <w:szCs w:val="22"/>
                <w:lang w:val="fr-FR"/>
              </w:rPr>
              <w:t xml:space="preserve"> de </w:t>
            </w:r>
            <w:proofErr w:type="spellStart"/>
            <w:r w:rsidR="002D6F0C" w:rsidRPr="00EF4B50">
              <w:rPr>
                <w:rFonts w:ascii="Trebuchet MS" w:hAnsi="Trebuchet MS"/>
                <w:sz w:val="22"/>
                <w:szCs w:val="22"/>
                <w:lang w:val="fr-FR"/>
              </w:rPr>
              <w:t>industria</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românească</w:t>
            </w:r>
            <w:proofErr w:type="spellEnd"/>
            <w:r w:rsidR="002D6F0C" w:rsidRPr="00EF4B50">
              <w:rPr>
                <w:rFonts w:ascii="Trebuchet MS" w:hAnsi="Trebuchet MS"/>
                <w:sz w:val="22"/>
                <w:szCs w:val="22"/>
                <w:lang w:val="fr-FR"/>
              </w:rPr>
              <w:t>, etc.);</w:t>
            </w:r>
            <w:r w:rsidR="002D6F0C" w:rsidRPr="00EF4B50">
              <w:rPr>
                <w:rFonts w:ascii="Trebuchet MS" w:hAnsi="Trebuchet MS"/>
                <w:sz w:val="22"/>
                <w:szCs w:val="22"/>
                <w:lang w:val="fr-FR"/>
              </w:rPr>
              <w:tab/>
            </w:r>
            <w:r w:rsidR="002D6F0C" w:rsidRPr="00EF4B50">
              <w:rPr>
                <w:rFonts w:ascii="Trebuchet MS" w:hAnsi="Trebuchet MS"/>
                <w:sz w:val="22"/>
                <w:szCs w:val="22"/>
                <w:lang w:val="fr-FR"/>
              </w:rPr>
              <w:br/>
            </w:r>
            <w:r w:rsidRPr="00EF4B50">
              <w:rPr>
                <w:rFonts w:ascii="Trebuchet MS" w:hAnsi="Trebuchet MS"/>
                <w:sz w:val="22"/>
                <w:szCs w:val="22"/>
                <w:lang w:val="fr-FR"/>
              </w:rPr>
              <w:t xml:space="preserve">     </w:t>
            </w:r>
            <w:r w:rsidR="002D6F0C" w:rsidRPr="00EF4B50">
              <w:rPr>
                <w:rFonts w:ascii="Trebuchet MS" w:hAnsi="Trebuchet MS"/>
                <w:sz w:val="22"/>
                <w:szCs w:val="22"/>
                <w:lang w:val="fr-FR"/>
              </w:rPr>
              <w:t xml:space="preserve">- </w:t>
            </w:r>
            <w:proofErr w:type="spellStart"/>
            <w:r w:rsidR="00510BFB" w:rsidRPr="00EF4B50">
              <w:rPr>
                <w:rFonts w:ascii="Trebuchet MS" w:hAnsi="Trebuchet MS"/>
                <w:sz w:val="22"/>
                <w:szCs w:val="22"/>
                <w:lang w:val="fr-FR"/>
              </w:rPr>
              <w:t>prin</w:t>
            </w:r>
            <w:proofErr w:type="spellEnd"/>
            <w:r w:rsidR="002D6F0C" w:rsidRPr="00EF4B50">
              <w:rPr>
                <w:rFonts w:ascii="Trebuchet MS" w:hAnsi="Trebuchet MS"/>
                <w:sz w:val="22"/>
                <w:szCs w:val="22"/>
                <w:lang w:val="fr-FR"/>
              </w:rPr>
              <w:t xml:space="preserve"> </w:t>
            </w:r>
            <w:proofErr w:type="spellStart"/>
            <w:r w:rsidR="00510BFB" w:rsidRPr="00EF4B50">
              <w:rPr>
                <w:rFonts w:ascii="Trebuchet MS" w:hAnsi="Trebuchet MS"/>
                <w:sz w:val="22"/>
                <w:szCs w:val="22"/>
                <w:lang w:val="fr-FR"/>
              </w:rPr>
              <w:t>extinderea</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regimului</w:t>
            </w:r>
            <w:proofErr w:type="spellEnd"/>
            <w:r w:rsidR="002D6F0C" w:rsidRPr="00EF4B50">
              <w:rPr>
                <w:rFonts w:ascii="Trebuchet MS" w:hAnsi="Trebuchet MS"/>
                <w:sz w:val="22"/>
                <w:szCs w:val="22"/>
                <w:lang w:val="fr-FR"/>
              </w:rPr>
              <w:t xml:space="preserve"> de </w:t>
            </w:r>
            <w:proofErr w:type="spellStart"/>
            <w:r w:rsidR="002D6F0C" w:rsidRPr="00EF4B50">
              <w:rPr>
                <w:rFonts w:ascii="Trebuchet MS" w:hAnsi="Trebuchet MS"/>
                <w:sz w:val="22"/>
                <w:szCs w:val="22"/>
                <w:lang w:val="fr-FR"/>
              </w:rPr>
              <w:t>zonă</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liberă</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în</w:t>
            </w:r>
            <w:proofErr w:type="spellEnd"/>
            <w:r w:rsidR="002D6F0C" w:rsidRPr="00EF4B50">
              <w:rPr>
                <w:rFonts w:ascii="Trebuchet MS" w:hAnsi="Trebuchet MS"/>
                <w:sz w:val="22"/>
                <w:szCs w:val="22"/>
                <w:lang w:val="fr-FR"/>
              </w:rPr>
              <w:t xml:space="preserve"> </w:t>
            </w:r>
            <w:r w:rsidR="00D21046" w:rsidRPr="00EF4B50">
              <w:rPr>
                <w:rFonts w:ascii="Trebuchet MS" w:hAnsi="Trebuchet MS"/>
                <w:sz w:val="22"/>
                <w:szCs w:val="22"/>
                <w:lang w:val="fr-FR"/>
              </w:rPr>
              <w:t xml:space="preserve">zona </w:t>
            </w:r>
            <w:proofErr w:type="spellStart"/>
            <w:r w:rsidR="002D6F0C" w:rsidRPr="00EF4B50">
              <w:rPr>
                <w:rFonts w:ascii="Trebuchet MS" w:hAnsi="Trebuchet MS"/>
                <w:sz w:val="22"/>
                <w:szCs w:val="22"/>
                <w:lang w:val="fr-FR"/>
              </w:rPr>
              <w:t>Midia</w:t>
            </w:r>
            <w:proofErr w:type="spellEnd"/>
            <w:r w:rsidR="00D21046" w:rsidRPr="00EF4B50">
              <w:rPr>
                <w:rFonts w:ascii="Trebuchet MS" w:hAnsi="Trebuchet MS"/>
                <w:sz w:val="22"/>
                <w:szCs w:val="22"/>
                <w:lang w:val="fr-FR"/>
              </w:rPr>
              <w:t xml:space="preserve"> a </w:t>
            </w:r>
            <w:proofErr w:type="spellStart"/>
            <w:r w:rsidR="00D21046" w:rsidRPr="00EF4B50">
              <w:rPr>
                <w:rFonts w:ascii="Trebuchet MS" w:hAnsi="Trebuchet MS"/>
                <w:sz w:val="22"/>
                <w:szCs w:val="22"/>
                <w:lang w:val="fr-FR"/>
              </w:rPr>
              <w:t>portului</w:t>
            </w:r>
            <w:proofErr w:type="spellEnd"/>
            <w:r w:rsidR="00D21046" w:rsidRPr="00EF4B50">
              <w:rPr>
                <w:rFonts w:ascii="Trebuchet MS" w:hAnsi="Trebuchet MS"/>
                <w:sz w:val="22"/>
                <w:szCs w:val="22"/>
                <w:lang w:val="fr-FR"/>
              </w:rPr>
              <w:t xml:space="preserve"> </w:t>
            </w:r>
            <w:proofErr w:type="spellStart"/>
            <w:r w:rsidR="00D21046" w:rsidRPr="00EF4B50">
              <w:rPr>
                <w:rFonts w:ascii="Trebuchet MS" w:hAnsi="Trebuchet MS"/>
                <w:sz w:val="22"/>
                <w:szCs w:val="22"/>
                <w:lang w:val="fr-FR"/>
              </w:rPr>
              <w:t>Constanța</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costurile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suplimentare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și</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birocrația</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aferente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importului</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temporar</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și</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re-exportului</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situația</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actuală</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ar</w:t>
            </w:r>
            <w:proofErr w:type="spellEnd"/>
            <w:r w:rsidR="002D6F0C" w:rsidRPr="00EF4B50">
              <w:rPr>
                <w:rFonts w:ascii="Trebuchet MS" w:hAnsi="Trebuchet MS"/>
                <w:sz w:val="22"/>
                <w:szCs w:val="22"/>
                <w:lang w:val="fr-FR"/>
              </w:rPr>
              <w:t xml:space="preserve"> fi </w:t>
            </w:r>
            <w:proofErr w:type="spellStart"/>
            <w:r w:rsidR="002D6F0C" w:rsidRPr="00EF4B50">
              <w:rPr>
                <w:rFonts w:ascii="Trebuchet MS" w:hAnsi="Trebuchet MS"/>
                <w:sz w:val="22"/>
                <w:szCs w:val="22"/>
                <w:lang w:val="fr-FR"/>
              </w:rPr>
              <w:t>substanțial</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diminuate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sprijinind</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această</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activitate</w:t>
            </w:r>
            <w:proofErr w:type="spellEnd"/>
            <w:r w:rsidR="002D6F0C" w:rsidRPr="00EF4B50">
              <w:rPr>
                <w:rFonts w:ascii="Trebuchet MS" w:hAnsi="Trebuchet MS"/>
                <w:sz w:val="22"/>
                <w:szCs w:val="22"/>
                <w:lang w:val="fr-FR"/>
              </w:rPr>
              <w:t xml:space="preserve">.  Mai </w:t>
            </w:r>
            <w:proofErr w:type="spellStart"/>
            <w:r w:rsidR="002D6F0C" w:rsidRPr="00EF4B50">
              <w:rPr>
                <w:rFonts w:ascii="Trebuchet MS" w:hAnsi="Trebuchet MS"/>
                <w:sz w:val="22"/>
                <w:szCs w:val="22"/>
                <w:lang w:val="fr-FR"/>
              </w:rPr>
              <w:t>mult</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în</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felul</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acesta</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activitatea</w:t>
            </w:r>
            <w:proofErr w:type="spellEnd"/>
            <w:r w:rsidR="002D6F0C" w:rsidRPr="00EF4B50">
              <w:rPr>
                <w:rFonts w:ascii="Trebuchet MS" w:hAnsi="Trebuchet MS"/>
                <w:sz w:val="22"/>
                <w:szCs w:val="22"/>
                <w:lang w:val="fr-FR"/>
              </w:rPr>
              <w:t xml:space="preserve"> de </w:t>
            </w:r>
            <w:proofErr w:type="spellStart"/>
            <w:r w:rsidR="002D6F0C" w:rsidRPr="00EF4B50">
              <w:rPr>
                <w:rFonts w:ascii="Trebuchet MS" w:hAnsi="Trebuchet MS"/>
                <w:sz w:val="22"/>
                <w:szCs w:val="22"/>
                <w:lang w:val="fr-FR"/>
              </w:rPr>
              <w:t>suport</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pentru</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operațiunile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petroliere</w:t>
            </w:r>
            <w:proofErr w:type="spellEnd"/>
            <w:r w:rsidR="002D6F0C" w:rsidRPr="00EF4B50">
              <w:rPr>
                <w:rFonts w:ascii="Trebuchet MS" w:hAnsi="Trebuchet MS"/>
                <w:sz w:val="22"/>
                <w:szCs w:val="22"/>
                <w:lang w:val="fr-FR"/>
              </w:rPr>
              <w:t xml:space="preserve"> offshore devine </w:t>
            </w:r>
            <w:proofErr w:type="spellStart"/>
            <w:r w:rsidR="002D6F0C" w:rsidRPr="00EF4B50">
              <w:rPr>
                <w:rFonts w:ascii="Trebuchet MS" w:hAnsi="Trebuchet MS"/>
                <w:sz w:val="22"/>
                <w:szCs w:val="22"/>
                <w:lang w:val="fr-FR"/>
              </w:rPr>
              <w:t>foarte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competitivă</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și</w:t>
            </w:r>
            <w:proofErr w:type="spellEnd"/>
            <w:r w:rsidR="002D6F0C" w:rsidRPr="00EF4B50">
              <w:rPr>
                <w:rFonts w:ascii="Trebuchet MS" w:hAnsi="Trebuchet MS"/>
                <w:sz w:val="22"/>
                <w:szCs w:val="22"/>
                <w:lang w:val="fr-FR"/>
              </w:rPr>
              <w:t xml:space="preserve"> se </w:t>
            </w:r>
            <w:proofErr w:type="spellStart"/>
            <w:r w:rsidR="002D6F0C" w:rsidRPr="00EF4B50">
              <w:rPr>
                <w:rFonts w:ascii="Trebuchet MS" w:hAnsi="Trebuchet MS"/>
                <w:sz w:val="22"/>
                <w:szCs w:val="22"/>
                <w:lang w:val="fr-FR"/>
              </w:rPr>
              <w:t>poate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extinde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dincolo</w:t>
            </w:r>
            <w:proofErr w:type="spellEnd"/>
            <w:r w:rsidR="002D6F0C" w:rsidRPr="00EF4B50">
              <w:rPr>
                <w:rFonts w:ascii="Trebuchet MS" w:hAnsi="Trebuchet MS"/>
                <w:sz w:val="22"/>
                <w:szCs w:val="22"/>
                <w:lang w:val="fr-FR"/>
              </w:rPr>
              <w:t xml:space="preserve"> de </w:t>
            </w:r>
            <w:proofErr w:type="spellStart"/>
            <w:r w:rsidR="002D6F0C" w:rsidRPr="00EF4B50">
              <w:rPr>
                <w:rFonts w:ascii="Trebuchet MS" w:hAnsi="Trebuchet MS"/>
                <w:sz w:val="22"/>
                <w:szCs w:val="22"/>
                <w:lang w:val="fr-FR"/>
              </w:rPr>
              <w:t>perimetrele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situate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în</w:t>
            </w:r>
            <w:proofErr w:type="spellEnd"/>
            <w:r w:rsidR="002D6F0C" w:rsidRPr="00EF4B50">
              <w:rPr>
                <w:rFonts w:ascii="Trebuchet MS" w:hAnsi="Trebuchet MS"/>
                <w:sz w:val="22"/>
                <w:szCs w:val="22"/>
                <w:lang w:val="fr-FR"/>
              </w:rPr>
              <w:t xml:space="preserve"> zona </w:t>
            </w:r>
            <w:proofErr w:type="spellStart"/>
            <w:r w:rsidR="002D6F0C" w:rsidRPr="00EF4B50">
              <w:rPr>
                <w:rFonts w:ascii="Trebuchet MS" w:hAnsi="Trebuchet MS"/>
                <w:sz w:val="22"/>
                <w:szCs w:val="22"/>
                <w:lang w:val="fr-FR"/>
              </w:rPr>
              <w:t>economică</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exclusivă</w:t>
            </w:r>
            <w:proofErr w:type="spellEnd"/>
            <w:r w:rsidR="002D6F0C" w:rsidRPr="00EF4B50">
              <w:rPr>
                <w:rFonts w:ascii="Trebuchet MS" w:hAnsi="Trebuchet MS"/>
                <w:sz w:val="22"/>
                <w:szCs w:val="22"/>
                <w:lang w:val="fr-FR"/>
              </w:rPr>
              <w:t xml:space="preserve"> a </w:t>
            </w:r>
            <w:proofErr w:type="spellStart"/>
            <w:r w:rsidR="002D6F0C" w:rsidRPr="00EF4B50">
              <w:rPr>
                <w:rFonts w:ascii="Trebuchet MS" w:hAnsi="Trebuchet MS"/>
                <w:sz w:val="22"/>
                <w:szCs w:val="22"/>
                <w:lang w:val="fr-FR"/>
              </w:rPr>
              <w:t>României</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către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viitoarele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operațiuni</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din</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zonele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ucrainene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și</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bulgărești</w:t>
            </w:r>
            <w:proofErr w:type="spellEnd"/>
            <w:r w:rsidR="002D6F0C" w:rsidRPr="00EF4B50">
              <w:rPr>
                <w:rFonts w:ascii="Trebuchet MS" w:hAnsi="Trebuchet MS"/>
                <w:sz w:val="22"/>
                <w:szCs w:val="22"/>
                <w:lang w:val="fr-FR"/>
              </w:rPr>
              <w:t>;</w:t>
            </w:r>
            <w:r w:rsidR="002D6F0C" w:rsidRPr="00EF4B50">
              <w:rPr>
                <w:rFonts w:ascii="Trebuchet MS" w:hAnsi="Trebuchet MS"/>
                <w:sz w:val="22"/>
                <w:szCs w:val="22"/>
                <w:lang w:val="fr-FR"/>
              </w:rPr>
              <w:tab/>
            </w:r>
            <w:r w:rsidR="002D6F0C" w:rsidRPr="00EF4B50">
              <w:rPr>
                <w:rFonts w:ascii="Trebuchet MS" w:hAnsi="Trebuchet MS"/>
                <w:sz w:val="22"/>
                <w:szCs w:val="22"/>
                <w:lang w:val="fr-FR"/>
              </w:rPr>
              <w:br/>
            </w:r>
            <w:r w:rsidRPr="00EF4B50">
              <w:rPr>
                <w:rFonts w:ascii="Trebuchet MS" w:hAnsi="Trebuchet MS"/>
                <w:sz w:val="22"/>
                <w:szCs w:val="22"/>
                <w:lang w:val="fr-FR"/>
              </w:rPr>
              <w:t xml:space="preserve">     </w:t>
            </w:r>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suplimentar</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condițiile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actuale</w:t>
            </w:r>
            <w:proofErr w:type="spellEnd"/>
            <w:r w:rsidR="002D6F0C" w:rsidRPr="00EF4B50">
              <w:rPr>
                <w:rFonts w:ascii="Trebuchet MS" w:hAnsi="Trebuchet MS"/>
                <w:sz w:val="22"/>
                <w:szCs w:val="22"/>
                <w:lang w:val="fr-FR"/>
              </w:rPr>
              <w:t xml:space="preserve"> de </w:t>
            </w:r>
            <w:proofErr w:type="spellStart"/>
            <w:r w:rsidR="002D6F0C" w:rsidRPr="00EF4B50">
              <w:rPr>
                <w:rFonts w:ascii="Trebuchet MS" w:hAnsi="Trebuchet MS"/>
                <w:sz w:val="22"/>
                <w:szCs w:val="22"/>
                <w:lang w:val="fr-FR"/>
              </w:rPr>
              <w:t>pe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piața</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petrolului</w:t>
            </w:r>
            <w:proofErr w:type="spellEnd"/>
            <w:r w:rsidR="002D6F0C" w:rsidRPr="00EF4B50">
              <w:rPr>
                <w:rFonts w:ascii="Trebuchet MS" w:hAnsi="Trebuchet MS"/>
                <w:sz w:val="22"/>
                <w:szCs w:val="22"/>
                <w:lang w:val="fr-FR"/>
              </w:rPr>
              <w:t xml:space="preserve"> fac ca </w:t>
            </w:r>
            <w:proofErr w:type="spellStart"/>
            <w:r w:rsidR="002D6F0C" w:rsidRPr="00EF4B50">
              <w:rPr>
                <w:rFonts w:ascii="Trebuchet MS" w:hAnsi="Trebuchet MS"/>
                <w:sz w:val="22"/>
                <w:szCs w:val="22"/>
                <w:lang w:val="fr-FR"/>
              </w:rPr>
              <w:t>activitatea</w:t>
            </w:r>
            <w:proofErr w:type="spellEnd"/>
            <w:r w:rsidR="002D6F0C" w:rsidRPr="00EF4B50">
              <w:rPr>
                <w:rFonts w:ascii="Trebuchet MS" w:hAnsi="Trebuchet MS"/>
                <w:sz w:val="22"/>
                <w:szCs w:val="22"/>
                <w:lang w:val="fr-FR"/>
              </w:rPr>
              <w:t xml:space="preserve"> de </w:t>
            </w:r>
            <w:proofErr w:type="spellStart"/>
            <w:r w:rsidR="002D6F0C" w:rsidRPr="00EF4B50">
              <w:rPr>
                <w:rFonts w:ascii="Trebuchet MS" w:hAnsi="Trebuchet MS"/>
                <w:sz w:val="22"/>
                <w:szCs w:val="22"/>
                <w:lang w:val="fr-FR"/>
              </w:rPr>
              <w:t>explorare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să</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stagneze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și</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chiar</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să</w:t>
            </w:r>
            <w:proofErr w:type="spellEnd"/>
            <w:r w:rsidR="002D6F0C" w:rsidRPr="00EF4B50">
              <w:rPr>
                <w:rFonts w:ascii="Trebuchet MS" w:hAnsi="Trebuchet MS"/>
                <w:sz w:val="22"/>
                <w:szCs w:val="22"/>
                <w:lang w:val="fr-FR"/>
              </w:rPr>
              <w:t xml:space="preserve"> se </w:t>
            </w:r>
            <w:proofErr w:type="spellStart"/>
            <w:r w:rsidR="002D6F0C" w:rsidRPr="00EF4B50">
              <w:rPr>
                <w:rFonts w:ascii="Trebuchet MS" w:hAnsi="Trebuchet MS"/>
                <w:sz w:val="22"/>
                <w:szCs w:val="22"/>
                <w:lang w:val="fr-FR"/>
              </w:rPr>
              <w:t>oprească</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în</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prezent</w:t>
            </w:r>
            <w:proofErr w:type="spellEnd"/>
            <w:r w:rsidR="002D6F0C" w:rsidRPr="00EF4B50">
              <w:rPr>
                <w:rFonts w:ascii="Trebuchet MS" w:hAnsi="Trebuchet MS"/>
                <w:sz w:val="22"/>
                <w:szCs w:val="22"/>
                <w:lang w:val="fr-FR"/>
              </w:rPr>
              <w:t xml:space="preserve"> se </w:t>
            </w:r>
            <w:proofErr w:type="spellStart"/>
            <w:r w:rsidR="002D6F0C" w:rsidRPr="00EF4B50">
              <w:rPr>
                <w:rFonts w:ascii="Trebuchet MS" w:hAnsi="Trebuchet MS"/>
                <w:sz w:val="22"/>
                <w:szCs w:val="22"/>
                <w:lang w:val="fr-FR"/>
              </w:rPr>
              <w:t>estimează</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că</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această</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stagnare</w:t>
            </w:r>
            <w:proofErr w:type="spellEnd"/>
            <w:r w:rsidR="002D6F0C" w:rsidRPr="00EF4B50">
              <w:rPr>
                <w:rFonts w:ascii="Trebuchet MS" w:hAnsi="Trebuchet MS"/>
                <w:sz w:val="22"/>
                <w:szCs w:val="22"/>
                <w:lang w:val="fr-FR"/>
              </w:rPr>
              <w:t xml:space="preserve"> va </w:t>
            </w:r>
            <w:proofErr w:type="spellStart"/>
            <w:r w:rsidR="002D6F0C" w:rsidRPr="00EF4B50">
              <w:rPr>
                <w:rFonts w:ascii="Trebuchet MS" w:hAnsi="Trebuchet MS"/>
                <w:sz w:val="22"/>
                <w:szCs w:val="22"/>
                <w:lang w:val="fr-FR"/>
              </w:rPr>
              <w:t>putea</w:t>
            </w:r>
            <w:proofErr w:type="spellEnd"/>
            <w:r w:rsidR="002D6F0C" w:rsidRPr="00EF4B50">
              <w:rPr>
                <w:rFonts w:ascii="Trebuchet MS" w:hAnsi="Trebuchet MS"/>
                <w:sz w:val="22"/>
                <w:szCs w:val="22"/>
                <w:lang w:val="fr-FR"/>
              </w:rPr>
              <w:t xml:space="preserve"> dura </w:t>
            </w:r>
            <w:proofErr w:type="spellStart"/>
            <w:r w:rsidR="002D6F0C" w:rsidRPr="00EF4B50">
              <w:rPr>
                <w:rFonts w:ascii="Trebuchet MS" w:hAnsi="Trebuchet MS"/>
                <w:sz w:val="22"/>
                <w:szCs w:val="22"/>
                <w:lang w:val="fr-FR"/>
              </w:rPr>
              <w:t>cca</w:t>
            </w:r>
            <w:proofErr w:type="spellEnd"/>
            <w:r w:rsidR="002D6F0C" w:rsidRPr="00EF4B50">
              <w:rPr>
                <w:rFonts w:ascii="Trebuchet MS" w:hAnsi="Trebuchet MS"/>
                <w:sz w:val="22"/>
                <w:szCs w:val="22"/>
                <w:lang w:val="fr-FR"/>
              </w:rPr>
              <w:t xml:space="preserve">. 3 </w:t>
            </w:r>
            <w:proofErr w:type="spellStart"/>
            <w:r w:rsidR="002D6F0C" w:rsidRPr="00EF4B50">
              <w:rPr>
                <w:rFonts w:ascii="Trebuchet MS" w:hAnsi="Trebuchet MS"/>
                <w:sz w:val="22"/>
                <w:szCs w:val="22"/>
                <w:lang w:val="fr-FR"/>
              </w:rPr>
              <w:t>ani</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În</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aceste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condiții</w:t>
            </w:r>
            <w:proofErr w:type="spellEnd"/>
            <w:r w:rsidR="002D6F0C" w:rsidRPr="00EF4B50">
              <w:rPr>
                <w:rFonts w:ascii="Trebuchet MS" w:hAnsi="Trebuchet MS"/>
                <w:sz w:val="22"/>
                <w:szCs w:val="22"/>
                <w:lang w:val="fr-FR"/>
              </w:rPr>
              <w:t xml:space="preserve">, </w:t>
            </w:r>
            <w:proofErr w:type="spellStart"/>
            <w:r w:rsidR="00861D82" w:rsidRPr="00EF4B50">
              <w:rPr>
                <w:rFonts w:ascii="Trebuchet MS" w:hAnsi="Trebuchet MS"/>
                <w:sz w:val="22"/>
                <w:szCs w:val="22"/>
                <w:lang w:val="fr-FR"/>
              </w:rPr>
              <w:t>extinderea</w:t>
            </w:r>
            <w:proofErr w:type="spellEnd"/>
            <w:r w:rsidR="00861D82"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regimului</w:t>
            </w:r>
            <w:proofErr w:type="spellEnd"/>
            <w:r w:rsidR="002D6F0C" w:rsidRPr="00EF4B50">
              <w:rPr>
                <w:rFonts w:ascii="Trebuchet MS" w:hAnsi="Trebuchet MS"/>
                <w:sz w:val="22"/>
                <w:szCs w:val="22"/>
                <w:lang w:val="fr-FR"/>
              </w:rPr>
              <w:t xml:space="preserve"> de </w:t>
            </w:r>
            <w:proofErr w:type="spellStart"/>
            <w:r w:rsidR="002D6F0C" w:rsidRPr="00EF4B50">
              <w:rPr>
                <w:rFonts w:ascii="Trebuchet MS" w:hAnsi="Trebuchet MS"/>
                <w:sz w:val="22"/>
                <w:szCs w:val="22"/>
                <w:lang w:val="fr-FR"/>
              </w:rPr>
              <w:t>zonă</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liberă</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în</w:t>
            </w:r>
            <w:proofErr w:type="spellEnd"/>
            <w:r w:rsidR="002D6F0C" w:rsidRPr="00EF4B50">
              <w:rPr>
                <w:rFonts w:ascii="Trebuchet MS" w:hAnsi="Trebuchet MS"/>
                <w:sz w:val="22"/>
                <w:szCs w:val="22"/>
                <w:lang w:val="fr-FR"/>
              </w:rPr>
              <w:t xml:space="preserve"> </w:t>
            </w:r>
            <w:r w:rsidR="00D21046" w:rsidRPr="00EF4B50">
              <w:rPr>
                <w:rFonts w:ascii="Trebuchet MS" w:hAnsi="Trebuchet MS"/>
                <w:sz w:val="22"/>
                <w:szCs w:val="22"/>
                <w:lang w:val="fr-FR"/>
              </w:rPr>
              <w:t>zona</w:t>
            </w:r>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Midia</w:t>
            </w:r>
            <w:proofErr w:type="spellEnd"/>
            <w:r w:rsidR="002D6F0C" w:rsidRPr="00EF4B50">
              <w:rPr>
                <w:rFonts w:ascii="Trebuchet MS" w:hAnsi="Trebuchet MS"/>
                <w:sz w:val="22"/>
                <w:szCs w:val="22"/>
                <w:lang w:val="fr-FR"/>
              </w:rPr>
              <w:t xml:space="preserve"> </w:t>
            </w:r>
            <w:proofErr w:type="spellStart"/>
            <w:r w:rsidR="00D21046" w:rsidRPr="00EF4B50">
              <w:rPr>
                <w:rFonts w:ascii="Trebuchet MS" w:hAnsi="Trebuchet MS"/>
                <w:sz w:val="22"/>
                <w:szCs w:val="22"/>
                <w:lang w:val="fr-FR"/>
              </w:rPr>
              <w:t>din</w:t>
            </w:r>
            <w:proofErr w:type="spellEnd"/>
            <w:r w:rsidR="00D21046" w:rsidRPr="00EF4B50">
              <w:rPr>
                <w:rFonts w:ascii="Trebuchet MS" w:hAnsi="Trebuchet MS"/>
                <w:sz w:val="22"/>
                <w:szCs w:val="22"/>
                <w:lang w:val="fr-FR"/>
              </w:rPr>
              <w:t xml:space="preserve"> </w:t>
            </w:r>
            <w:proofErr w:type="spellStart"/>
            <w:r w:rsidR="00D21046" w:rsidRPr="00EF4B50">
              <w:rPr>
                <w:rFonts w:ascii="Trebuchet MS" w:hAnsi="Trebuchet MS"/>
                <w:sz w:val="22"/>
                <w:szCs w:val="22"/>
                <w:lang w:val="fr-FR"/>
              </w:rPr>
              <w:t>portul</w:t>
            </w:r>
            <w:proofErr w:type="spellEnd"/>
            <w:r w:rsidR="00D21046" w:rsidRPr="00EF4B50">
              <w:rPr>
                <w:rFonts w:ascii="Trebuchet MS" w:hAnsi="Trebuchet MS"/>
                <w:sz w:val="22"/>
                <w:szCs w:val="22"/>
                <w:lang w:val="fr-FR"/>
              </w:rPr>
              <w:t xml:space="preserve"> </w:t>
            </w:r>
            <w:proofErr w:type="spellStart"/>
            <w:r w:rsidR="00D21046" w:rsidRPr="00EF4B50">
              <w:rPr>
                <w:rFonts w:ascii="Trebuchet MS" w:hAnsi="Trebuchet MS"/>
                <w:sz w:val="22"/>
                <w:szCs w:val="22"/>
                <w:lang w:val="fr-FR"/>
              </w:rPr>
              <w:t>Constanța</w:t>
            </w:r>
            <w:proofErr w:type="spellEnd"/>
            <w:r w:rsidR="00D21046" w:rsidRPr="00EF4B50">
              <w:rPr>
                <w:rFonts w:ascii="Trebuchet MS" w:hAnsi="Trebuchet MS"/>
                <w:sz w:val="22"/>
                <w:szCs w:val="22"/>
                <w:lang w:val="fr-FR"/>
              </w:rPr>
              <w:t xml:space="preserve"> </w:t>
            </w:r>
            <w:r w:rsidR="002D6F0C" w:rsidRPr="00EF4B50">
              <w:rPr>
                <w:rFonts w:ascii="Trebuchet MS" w:hAnsi="Trebuchet MS"/>
                <w:sz w:val="22"/>
                <w:szCs w:val="22"/>
                <w:lang w:val="fr-FR"/>
              </w:rPr>
              <w:t xml:space="preserve">vine </w:t>
            </w:r>
            <w:proofErr w:type="spellStart"/>
            <w:r w:rsidR="002D6F0C" w:rsidRPr="00EF4B50">
              <w:rPr>
                <w:rFonts w:ascii="Trebuchet MS" w:hAnsi="Trebuchet MS"/>
                <w:sz w:val="22"/>
                <w:szCs w:val="22"/>
                <w:lang w:val="fr-FR"/>
              </w:rPr>
              <w:t>în</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sprijinul</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operatorilor</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implicați</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în</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această</w:t>
            </w:r>
            <w:proofErr w:type="spellEnd"/>
            <w:r w:rsidR="002D6F0C" w:rsidRPr="00EF4B50">
              <w:rPr>
                <w:rFonts w:ascii="Trebuchet MS" w:hAnsi="Trebuchet MS"/>
                <w:sz w:val="22"/>
                <w:szCs w:val="22"/>
                <w:lang w:val="fr-FR"/>
              </w:rPr>
              <w:t xml:space="preserve"> industrie </w:t>
            </w:r>
            <w:proofErr w:type="spellStart"/>
            <w:r w:rsidR="002D6F0C" w:rsidRPr="00EF4B50">
              <w:rPr>
                <w:rFonts w:ascii="Trebuchet MS" w:hAnsi="Trebuchet MS"/>
                <w:sz w:val="22"/>
                <w:szCs w:val="22"/>
                <w:lang w:val="fr-FR"/>
              </w:rPr>
              <w:t>pentru</w:t>
            </w:r>
            <w:proofErr w:type="spellEnd"/>
            <w:r w:rsidR="002D6F0C" w:rsidRPr="00EF4B50">
              <w:rPr>
                <w:rFonts w:ascii="Trebuchet MS" w:hAnsi="Trebuchet MS"/>
                <w:sz w:val="22"/>
                <w:szCs w:val="22"/>
                <w:lang w:val="fr-FR"/>
              </w:rPr>
              <w:t xml:space="preserve"> a </w:t>
            </w:r>
            <w:proofErr w:type="spellStart"/>
            <w:r w:rsidR="002D6F0C" w:rsidRPr="00EF4B50">
              <w:rPr>
                <w:rFonts w:ascii="Trebuchet MS" w:hAnsi="Trebuchet MS"/>
                <w:sz w:val="22"/>
                <w:szCs w:val="22"/>
                <w:lang w:val="fr-FR"/>
              </w:rPr>
              <w:t>supraviețui</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în</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acest</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interval</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astfel</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încât</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să</w:t>
            </w:r>
            <w:proofErr w:type="spellEnd"/>
            <w:r w:rsidR="002D6F0C" w:rsidRPr="00EF4B50">
              <w:rPr>
                <w:rFonts w:ascii="Trebuchet MS" w:hAnsi="Trebuchet MS"/>
                <w:sz w:val="22"/>
                <w:szCs w:val="22"/>
                <w:lang w:val="fr-FR"/>
              </w:rPr>
              <w:t xml:space="preserve"> fie </w:t>
            </w:r>
            <w:proofErr w:type="spellStart"/>
            <w:r w:rsidR="002D6F0C" w:rsidRPr="00EF4B50">
              <w:rPr>
                <w:rFonts w:ascii="Trebuchet MS" w:hAnsi="Trebuchet MS"/>
                <w:sz w:val="22"/>
                <w:szCs w:val="22"/>
                <w:lang w:val="fr-FR"/>
              </w:rPr>
              <w:t>prezenți</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în</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piață</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în</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momentul</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revigorării</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acestui</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sector</w:t>
            </w:r>
            <w:proofErr w:type="spellEnd"/>
            <w:r w:rsidR="002D6F0C" w:rsidRPr="00EF4B50">
              <w:rPr>
                <w:rFonts w:ascii="Trebuchet MS" w:hAnsi="Trebuchet MS"/>
                <w:sz w:val="22"/>
                <w:szCs w:val="22"/>
                <w:lang w:val="fr-FR"/>
              </w:rPr>
              <w:t xml:space="preserve"> de </w:t>
            </w:r>
            <w:proofErr w:type="spellStart"/>
            <w:r w:rsidR="002D6F0C" w:rsidRPr="00EF4B50">
              <w:rPr>
                <w:rFonts w:ascii="Trebuchet MS" w:hAnsi="Trebuchet MS"/>
                <w:sz w:val="22"/>
                <w:szCs w:val="22"/>
                <w:lang w:val="fr-FR"/>
              </w:rPr>
              <w:t>activitate</w:t>
            </w:r>
            <w:proofErr w:type="spellEnd"/>
            <w:r w:rsidR="002D6F0C" w:rsidRPr="00EF4B50">
              <w:rPr>
                <w:rFonts w:ascii="Trebuchet MS" w:hAnsi="Trebuchet MS"/>
                <w:sz w:val="22"/>
                <w:szCs w:val="22"/>
                <w:lang w:val="fr-FR"/>
              </w:rPr>
              <w:t>;</w:t>
            </w:r>
          </w:p>
          <w:p w:rsidR="002D6F0C" w:rsidRPr="00EF4B50" w:rsidRDefault="00EF4B50" w:rsidP="00EF4B50">
            <w:pPr>
              <w:pStyle w:val="ListParagraph"/>
              <w:spacing w:line="276" w:lineRule="auto"/>
              <w:ind w:left="0"/>
              <w:jc w:val="both"/>
              <w:rPr>
                <w:rFonts w:ascii="Trebuchet MS" w:hAnsi="Trebuchet MS"/>
                <w:sz w:val="22"/>
                <w:szCs w:val="22"/>
                <w:lang w:val="fr-FR"/>
              </w:rPr>
            </w:pPr>
            <w:r w:rsidRPr="00EF4B50">
              <w:rPr>
                <w:rFonts w:ascii="Trebuchet MS" w:hAnsi="Trebuchet MS"/>
                <w:sz w:val="22"/>
                <w:szCs w:val="22"/>
                <w:lang w:val="fr-FR"/>
              </w:rPr>
              <w:t xml:space="preserve">     </w:t>
            </w:r>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în</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mod</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similar</w:t>
            </w:r>
            <w:proofErr w:type="spellEnd"/>
            <w:r w:rsidR="002D6F0C" w:rsidRPr="00EF4B50">
              <w:rPr>
                <w:rFonts w:ascii="Trebuchet MS" w:hAnsi="Trebuchet MS"/>
                <w:sz w:val="22"/>
                <w:szCs w:val="22"/>
                <w:lang w:val="fr-FR"/>
              </w:rPr>
              <w:t xml:space="preserve">, o mare parte </w:t>
            </w:r>
            <w:proofErr w:type="spellStart"/>
            <w:r w:rsidR="002D6F0C" w:rsidRPr="00EF4B50">
              <w:rPr>
                <w:rFonts w:ascii="Trebuchet MS" w:hAnsi="Trebuchet MS"/>
                <w:sz w:val="22"/>
                <w:szCs w:val="22"/>
                <w:lang w:val="fr-FR"/>
              </w:rPr>
              <w:t>dintre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serviciile</w:t>
            </w:r>
            <w:proofErr w:type="spellEnd"/>
            <w:r w:rsidR="002D6F0C" w:rsidRPr="00EF4B50">
              <w:rPr>
                <w:rFonts w:ascii="Trebuchet MS" w:hAnsi="Trebuchet MS"/>
                <w:sz w:val="22"/>
                <w:szCs w:val="22"/>
                <w:lang w:val="fr-FR"/>
              </w:rPr>
              <w:t xml:space="preserve"> de </w:t>
            </w:r>
            <w:proofErr w:type="spellStart"/>
            <w:r w:rsidR="002D6F0C" w:rsidRPr="00EF4B50">
              <w:rPr>
                <w:rFonts w:ascii="Trebuchet MS" w:hAnsi="Trebuchet MS"/>
                <w:sz w:val="22"/>
                <w:szCs w:val="22"/>
                <w:lang w:val="fr-FR"/>
              </w:rPr>
              <w:t>reparații</w:t>
            </w:r>
            <w:proofErr w:type="spellEnd"/>
            <w:r w:rsidR="002D6F0C" w:rsidRPr="00EF4B50">
              <w:rPr>
                <w:rFonts w:ascii="Trebuchet MS" w:hAnsi="Trebuchet MS"/>
                <w:sz w:val="22"/>
                <w:szCs w:val="22"/>
                <w:lang w:val="fr-FR"/>
              </w:rPr>
              <w:t xml:space="preserve"> nave </w:t>
            </w:r>
            <w:proofErr w:type="spellStart"/>
            <w:r w:rsidR="002D6F0C" w:rsidRPr="00EF4B50">
              <w:rPr>
                <w:rFonts w:ascii="Trebuchet MS" w:hAnsi="Trebuchet MS"/>
                <w:sz w:val="22"/>
                <w:szCs w:val="22"/>
                <w:lang w:val="fr-FR"/>
              </w:rPr>
              <w:t>sunt</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efectuate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pentru</w:t>
            </w:r>
            <w:proofErr w:type="spellEnd"/>
            <w:r w:rsidR="002D6F0C" w:rsidRPr="00EF4B50">
              <w:rPr>
                <w:rFonts w:ascii="Trebuchet MS" w:hAnsi="Trebuchet MS"/>
                <w:sz w:val="22"/>
                <w:szCs w:val="22"/>
                <w:lang w:val="fr-FR"/>
              </w:rPr>
              <w:t xml:space="preserve"> nave care </w:t>
            </w:r>
            <w:proofErr w:type="spellStart"/>
            <w:r w:rsidR="002D6F0C" w:rsidRPr="00EF4B50">
              <w:rPr>
                <w:rFonts w:ascii="Trebuchet MS" w:hAnsi="Trebuchet MS"/>
                <w:sz w:val="22"/>
                <w:szCs w:val="22"/>
                <w:lang w:val="fr-FR"/>
              </w:rPr>
              <w:t>arborează</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pavilion</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străin</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Și</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aici</w:t>
            </w:r>
            <w:proofErr w:type="spellEnd"/>
            <w:r w:rsidR="002D6F0C" w:rsidRPr="00EF4B50">
              <w:rPr>
                <w:rFonts w:ascii="Trebuchet MS" w:hAnsi="Trebuchet MS"/>
                <w:sz w:val="22"/>
                <w:szCs w:val="22"/>
                <w:lang w:val="fr-FR"/>
              </w:rPr>
              <w:t xml:space="preserve"> se pot observa </w:t>
            </w:r>
            <w:proofErr w:type="spellStart"/>
            <w:r w:rsidR="002D6F0C" w:rsidRPr="00EF4B50">
              <w:rPr>
                <w:rFonts w:ascii="Trebuchet MS" w:hAnsi="Trebuchet MS"/>
                <w:sz w:val="22"/>
                <w:szCs w:val="22"/>
                <w:lang w:val="fr-FR"/>
              </w:rPr>
              <w:t>avantaje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asemănătoare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navele</w:t>
            </w:r>
            <w:proofErr w:type="spellEnd"/>
            <w:r w:rsidR="002D6F0C" w:rsidRPr="00EF4B50">
              <w:rPr>
                <w:rFonts w:ascii="Trebuchet MS" w:hAnsi="Trebuchet MS"/>
                <w:sz w:val="22"/>
                <w:szCs w:val="22"/>
                <w:lang w:val="fr-FR"/>
              </w:rPr>
              <w:t xml:space="preserve"> vin </w:t>
            </w:r>
            <w:proofErr w:type="spellStart"/>
            <w:r w:rsidR="002D6F0C" w:rsidRPr="00EF4B50">
              <w:rPr>
                <w:rFonts w:ascii="Trebuchet MS" w:hAnsi="Trebuchet MS"/>
                <w:sz w:val="22"/>
                <w:szCs w:val="22"/>
                <w:lang w:val="fr-FR"/>
              </w:rPr>
              <w:t>și</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pleacă</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pe</w:t>
            </w:r>
            <w:proofErr w:type="spellEnd"/>
            <w:r w:rsidR="002D6F0C" w:rsidRPr="00EF4B50">
              <w:rPr>
                <w:rFonts w:ascii="Trebuchet MS" w:hAnsi="Trebuchet MS"/>
                <w:sz w:val="22"/>
                <w:szCs w:val="22"/>
                <w:lang w:val="fr-FR"/>
              </w:rPr>
              <w:t xml:space="preserve"> mare, o </w:t>
            </w:r>
            <w:proofErr w:type="gramStart"/>
            <w:r w:rsidR="002D6F0C" w:rsidRPr="00EF4B50">
              <w:rPr>
                <w:rFonts w:ascii="Trebuchet MS" w:hAnsi="Trebuchet MS"/>
                <w:sz w:val="22"/>
                <w:szCs w:val="22"/>
                <w:lang w:val="fr-FR"/>
              </w:rPr>
              <w:t>mare</w:t>
            </w:r>
            <w:proofErr w:type="gramEnd"/>
            <w:r w:rsidR="002D6F0C" w:rsidRPr="00EF4B50">
              <w:rPr>
                <w:rFonts w:ascii="Trebuchet MS" w:hAnsi="Trebuchet MS"/>
                <w:sz w:val="22"/>
                <w:szCs w:val="22"/>
                <w:lang w:val="fr-FR"/>
              </w:rPr>
              <w:t xml:space="preserve"> parte </w:t>
            </w:r>
            <w:proofErr w:type="spellStart"/>
            <w:r w:rsidR="002D6F0C" w:rsidRPr="00EF4B50">
              <w:rPr>
                <w:rFonts w:ascii="Trebuchet MS" w:hAnsi="Trebuchet MS"/>
                <w:sz w:val="22"/>
                <w:szCs w:val="22"/>
                <w:lang w:val="fr-FR"/>
              </w:rPr>
              <w:t>din</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piese</w:t>
            </w:r>
            <w:proofErr w:type="spellEnd"/>
            <w:r w:rsidR="002D6F0C" w:rsidRPr="00EF4B50">
              <w:rPr>
                <w:rFonts w:ascii="Trebuchet MS" w:hAnsi="Trebuchet MS"/>
                <w:sz w:val="22"/>
                <w:szCs w:val="22"/>
                <w:lang w:val="fr-FR"/>
              </w:rPr>
              <w:t xml:space="preserve"> vin </w:t>
            </w:r>
            <w:proofErr w:type="spellStart"/>
            <w:r w:rsidR="002D6F0C" w:rsidRPr="00EF4B50">
              <w:rPr>
                <w:rFonts w:ascii="Trebuchet MS" w:hAnsi="Trebuchet MS"/>
                <w:sz w:val="22"/>
                <w:szCs w:val="22"/>
                <w:lang w:val="fr-FR"/>
              </w:rPr>
              <w:t>pe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aceeași</w:t>
            </w:r>
            <w:proofErr w:type="spellEnd"/>
            <w:r w:rsidR="002D6F0C" w:rsidRPr="00EF4B50">
              <w:rPr>
                <w:rFonts w:ascii="Trebuchet MS" w:hAnsi="Trebuchet MS"/>
                <w:sz w:val="22"/>
                <w:szCs w:val="22"/>
                <w:lang w:val="fr-FR"/>
              </w:rPr>
              <w:t xml:space="preserve"> cale. </w:t>
            </w:r>
            <w:proofErr w:type="spellStart"/>
            <w:r w:rsidR="00D21046" w:rsidRPr="00EF4B50">
              <w:rPr>
                <w:rFonts w:ascii="Trebuchet MS" w:hAnsi="Trebuchet MS"/>
                <w:sz w:val="22"/>
                <w:szCs w:val="22"/>
                <w:lang w:val="fr-FR"/>
              </w:rPr>
              <w:t>Extinderea</w:t>
            </w:r>
            <w:proofErr w:type="spellEnd"/>
            <w:r w:rsidR="00D21046" w:rsidRPr="00EF4B50">
              <w:rPr>
                <w:rFonts w:ascii="Trebuchet MS" w:hAnsi="Trebuchet MS"/>
                <w:sz w:val="22"/>
                <w:szCs w:val="22"/>
                <w:lang w:val="fr-FR"/>
              </w:rPr>
              <w:t xml:space="preserve"> </w:t>
            </w:r>
            <w:proofErr w:type="spellStart"/>
            <w:r w:rsidR="00D21046" w:rsidRPr="00EF4B50">
              <w:rPr>
                <w:rFonts w:ascii="Trebuchet MS" w:hAnsi="Trebuchet MS"/>
                <w:sz w:val="22"/>
                <w:szCs w:val="22"/>
                <w:lang w:val="fr-FR"/>
              </w:rPr>
              <w:t>regimului</w:t>
            </w:r>
            <w:proofErr w:type="spellEnd"/>
            <w:r w:rsidR="002D6F0C" w:rsidRPr="00EF4B50">
              <w:rPr>
                <w:rFonts w:ascii="Trebuchet MS" w:hAnsi="Trebuchet MS"/>
                <w:sz w:val="22"/>
                <w:szCs w:val="22"/>
                <w:lang w:val="fr-FR"/>
              </w:rPr>
              <w:t xml:space="preserve"> de </w:t>
            </w:r>
            <w:proofErr w:type="spellStart"/>
            <w:r w:rsidR="002D6F0C" w:rsidRPr="00EF4B50">
              <w:rPr>
                <w:rFonts w:ascii="Trebuchet MS" w:hAnsi="Trebuchet MS"/>
                <w:sz w:val="22"/>
                <w:szCs w:val="22"/>
                <w:lang w:val="fr-FR"/>
              </w:rPr>
              <w:t>zonă</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liberă</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ar</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crește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seminificativ</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competitivitatea</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companiilor</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din</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port</w:t>
            </w:r>
            <w:r w:rsidR="00D21046" w:rsidRPr="00EF4B50">
              <w:rPr>
                <w:rFonts w:ascii="Trebuchet MS" w:hAnsi="Trebuchet MS"/>
                <w:sz w:val="22"/>
                <w:szCs w:val="22"/>
                <w:lang w:val="fr-FR"/>
              </w:rPr>
              <w:t>ul</w:t>
            </w:r>
            <w:proofErr w:type="spellEnd"/>
            <w:r w:rsidR="00D21046" w:rsidRPr="00EF4B50">
              <w:rPr>
                <w:rFonts w:ascii="Trebuchet MS" w:hAnsi="Trebuchet MS"/>
                <w:sz w:val="22"/>
                <w:szCs w:val="22"/>
                <w:lang w:val="fr-FR"/>
              </w:rPr>
              <w:t xml:space="preserve"> </w:t>
            </w:r>
            <w:proofErr w:type="spellStart"/>
            <w:r w:rsidR="00D21046" w:rsidRPr="00EF4B50">
              <w:rPr>
                <w:rFonts w:ascii="Trebuchet MS" w:hAnsi="Trebuchet MS"/>
                <w:sz w:val="22"/>
                <w:szCs w:val="22"/>
                <w:lang w:val="fr-FR"/>
              </w:rPr>
              <w:t>Constanța</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față</w:t>
            </w:r>
            <w:proofErr w:type="spellEnd"/>
            <w:r w:rsidR="002D6F0C" w:rsidRPr="00EF4B50">
              <w:rPr>
                <w:rFonts w:ascii="Trebuchet MS" w:hAnsi="Trebuchet MS"/>
                <w:sz w:val="22"/>
                <w:szCs w:val="22"/>
                <w:lang w:val="fr-FR"/>
              </w:rPr>
              <w:t xml:space="preserve"> </w:t>
            </w:r>
            <w:proofErr w:type="gramStart"/>
            <w:r w:rsidR="002D6F0C" w:rsidRPr="00EF4B50">
              <w:rPr>
                <w:rFonts w:ascii="Trebuchet MS" w:hAnsi="Trebuchet MS"/>
                <w:sz w:val="22"/>
                <w:szCs w:val="22"/>
                <w:lang w:val="fr-FR"/>
              </w:rPr>
              <w:t xml:space="preserve">de </w:t>
            </w:r>
            <w:proofErr w:type="spellStart"/>
            <w:r w:rsidR="002D6F0C" w:rsidRPr="00EF4B50">
              <w:rPr>
                <w:rFonts w:ascii="Trebuchet MS" w:hAnsi="Trebuchet MS"/>
                <w:sz w:val="22"/>
                <w:szCs w:val="22"/>
                <w:lang w:val="fr-FR"/>
              </w:rPr>
              <w:t>alte</w:t>
            </w:r>
            <w:proofErr w:type="spellEnd"/>
            <w:proofErr w:type="gram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porturi</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cu</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facilități</w:t>
            </w:r>
            <w:proofErr w:type="spellEnd"/>
            <w:r w:rsidR="002D6F0C" w:rsidRPr="00EF4B50">
              <w:rPr>
                <w:rFonts w:ascii="Trebuchet MS" w:hAnsi="Trebuchet MS"/>
                <w:sz w:val="22"/>
                <w:szCs w:val="22"/>
                <w:lang w:val="fr-FR"/>
              </w:rPr>
              <w:t xml:space="preserve"> de </w:t>
            </w:r>
            <w:proofErr w:type="spellStart"/>
            <w:r w:rsidR="002D6F0C" w:rsidRPr="00EF4B50">
              <w:rPr>
                <w:rFonts w:ascii="Trebuchet MS" w:hAnsi="Trebuchet MS"/>
                <w:sz w:val="22"/>
                <w:szCs w:val="22"/>
                <w:lang w:val="fr-FR"/>
              </w:rPr>
              <w:t>reparații</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din</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bazinul</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Mării</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Negre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inclusiv</w:t>
            </w:r>
            <w:proofErr w:type="spellEnd"/>
            <w:r w:rsidR="002D6F0C" w:rsidRPr="00EF4B50">
              <w:rPr>
                <w:rFonts w:ascii="Trebuchet MS" w:hAnsi="Trebuchet MS"/>
                <w:sz w:val="22"/>
                <w:szCs w:val="22"/>
                <w:lang w:val="fr-FR"/>
              </w:rPr>
              <w:t xml:space="preserve"> Marmara </w:t>
            </w:r>
            <w:proofErr w:type="spellStart"/>
            <w:r w:rsidR="002D6F0C" w:rsidRPr="00EF4B50">
              <w:rPr>
                <w:rFonts w:ascii="Trebuchet MS" w:hAnsi="Trebuchet MS"/>
                <w:sz w:val="22"/>
                <w:szCs w:val="22"/>
                <w:lang w:val="fr-FR"/>
              </w:rPr>
              <w:t>și</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Egee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și</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chiar</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estul</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Mediteranei</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atrăgând</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astfel</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și</w:t>
            </w:r>
            <w:proofErr w:type="spellEnd"/>
            <w:r w:rsidR="002D6F0C" w:rsidRPr="00EF4B50">
              <w:rPr>
                <w:rFonts w:ascii="Trebuchet MS" w:hAnsi="Trebuchet MS"/>
                <w:sz w:val="22"/>
                <w:szCs w:val="22"/>
                <w:lang w:val="fr-FR"/>
              </w:rPr>
              <w:t xml:space="preserve"> mai </w:t>
            </w:r>
            <w:proofErr w:type="spellStart"/>
            <w:r w:rsidR="002D6F0C" w:rsidRPr="00EF4B50">
              <w:rPr>
                <w:rFonts w:ascii="Trebuchet MS" w:hAnsi="Trebuchet MS"/>
                <w:sz w:val="22"/>
                <w:szCs w:val="22"/>
                <w:lang w:val="fr-FR"/>
              </w:rPr>
              <w:t>multe</w:t>
            </w:r>
            <w:proofErr w:type="spellEnd"/>
            <w:r w:rsidR="002D6F0C" w:rsidRPr="00EF4B50">
              <w:rPr>
                <w:rFonts w:ascii="Trebuchet MS" w:hAnsi="Trebuchet MS"/>
                <w:sz w:val="22"/>
                <w:szCs w:val="22"/>
                <w:lang w:val="fr-FR"/>
              </w:rPr>
              <w:t xml:space="preserve"> </w:t>
            </w:r>
            <w:proofErr w:type="spellStart"/>
            <w:r w:rsidR="002D6F0C" w:rsidRPr="00EF4B50">
              <w:rPr>
                <w:rFonts w:ascii="Trebuchet MS" w:hAnsi="Trebuchet MS"/>
                <w:sz w:val="22"/>
                <w:szCs w:val="22"/>
                <w:lang w:val="fr-FR"/>
              </w:rPr>
              <w:t>comenzi</w:t>
            </w:r>
            <w:proofErr w:type="spellEnd"/>
            <w:r w:rsidR="002D6F0C" w:rsidRPr="00EF4B50">
              <w:rPr>
                <w:rFonts w:ascii="Trebuchet MS" w:hAnsi="Trebuchet MS"/>
                <w:sz w:val="22"/>
                <w:szCs w:val="22"/>
                <w:lang w:val="fr-FR"/>
              </w:rPr>
              <w:t xml:space="preserve"> de </w:t>
            </w:r>
            <w:proofErr w:type="spellStart"/>
            <w:r w:rsidR="002D6F0C" w:rsidRPr="00EF4B50">
              <w:rPr>
                <w:rFonts w:ascii="Trebuchet MS" w:hAnsi="Trebuchet MS"/>
                <w:sz w:val="22"/>
                <w:szCs w:val="22"/>
                <w:lang w:val="fr-FR"/>
              </w:rPr>
              <w:t>lucru</w:t>
            </w:r>
            <w:proofErr w:type="spellEnd"/>
            <w:r w:rsidR="002D6F0C" w:rsidRPr="00EF4B50">
              <w:rPr>
                <w:rFonts w:ascii="Trebuchet MS" w:hAnsi="Trebuchet MS"/>
                <w:sz w:val="22"/>
                <w:szCs w:val="22"/>
                <w:lang w:val="fr-FR"/>
              </w:rPr>
              <w:t>.</w:t>
            </w:r>
          </w:p>
          <w:p w:rsidR="002D6F0C" w:rsidRPr="00EF4B50" w:rsidRDefault="002D6F0C" w:rsidP="00EF4B50">
            <w:pPr>
              <w:spacing w:after="120" w:line="276" w:lineRule="auto"/>
              <w:ind w:firstLine="711"/>
              <w:jc w:val="both"/>
              <w:rPr>
                <w:rFonts w:ascii="Trebuchet MS" w:hAnsi="Trebuchet MS"/>
                <w:sz w:val="22"/>
                <w:szCs w:val="22"/>
                <w:lang w:val="ro-RO"/>
              </w:rPr>
            </w:pPr>
            <w:r w:rsidRPr="00EF4B50">
              <w:rPr>
                <w:rFonts w:ascii="Trebuchet MS" w:hAnsi="Trebuchet MS"/>
                <w:sz w:val="22"/>
                <w:szCs w:val="22"/>
                <w:lang w:val="ro-RO"/>
              </w:rPr>
              <w:t>De altfel, la nivel european, observăm că unele dintre cele mai mari aglomerări industriale sunt localizate în porturi cu facilităţi de zonă liberă (ex.: Rotterdam, Hamburg).</w:t>
            </w:r>
          </w:p>
          <w:p w:rsidR="00D0393F" w:rsidRPr="00EF4B50" w:rsidRDefault="002D6F0C" w:rsidP="00EF4B50">
            <w:pPr>
              <w:spacing w:after="120" w:line="276" w:lineRule="auto"/>
              <w:ind w:firstLine="711"/>
              <w:jc w:val="both"/>
              <w:rPr>
                <w:rFonts w:ascii="Trebuchet MS" w:hAnsi="Trebuchet MS"/>
                <w:sz w:val="22"/>
                <w:szCs w:val="22"/>
                <w:lang w:val="ro-RO"/>
              </w:rPr>
            </w:pPr>
            <w:r w:rsidRPr="00EF4B50">
              <w:rPr>
                <w:rFonts w:ascii="Trebuchet MS" w:hAnsi="Trebuchet MS"/>
                <w:sz w:val="22"/>
                <w:szCs w:val="22"/>
                <w:lang w:val="ro-RO"/>
              </w:rPr>
              <w:t xml:space="preserve">În momentul de față în </w:t>
            </w:r>
            <w:r w:rsidR="00D21046" w:rsidRPr="00EF4B50">
              <w:rPr>
                <w:rFonts w:ascii="Trebuchet MS" w:hAnsi="Trebuchet MS"/>
                <w:sz w:val="22"/>
                <w:szCs w:val="22"/>
                <w:lang w:val="ro-RO"/>
              </w:rPr>
              <w:t xml:space="preserve">zona </w:t>
            </w:r>
            <w:r w:rsidRPr="00EF4B50">
              <w:rPr>
                <w:rFonts w:ascii="Trebuchet MS" w:hAnsi="Trebuchet MS"/>
                <w:sz w:val="22"/>
                <w:szCs w:val="22"/>
                <w:lang w:val="ro-RO"/>
              </w:rPr>
              <w:t xml:space="preserve">Midia </w:t>
            </w:r>
            <w:r w:rsidR="00D21046" w:rsidRPr="00EF4B50">
              <w:rPr>
                <w:rFonts w:ascii="Trebuchet MS" w:hAnsi="Trebuchet MS"/>
                <w:sz w:val="22"/>
                <w:szCs w:val="22"/>
                <w:lang w:val="ro-RO"/>
              </w:rPr>
              <w:t xml:space="preserve">a portului Constanța </w:t>
            </w:r>
            <w:r w:rsidRPr="00EF4B50">
              <w:rPr>
                <w:rFonts w:ascii="Trebuchet MS" w:hAnsi="Trebuchet MS"/>
                <w:sz w:val="22"/>
                <w:szCs w:val="22"/>
                <w:lang w:val="ro-RO"/>
              </w:rPr>
              <w:t xml:space="preserve">este implementat și funcționează ”Sistemul de Securitate Perimetral” în conformitate cu cerințele și prevederile Codului </w:t>
            </w:r>
            <w:r w:rsidRPr="00EF4B50">
              <w:rPr>
                <w:rFonts w:ascii="Trebuchet MS" w:hAnsi="Trebuchet MS"/>
                <w:sz w:val="22"/>
                <w:szCs w:val="22"/>
                <w:lang w:val="ro-RO"/>
              </w:rPr>
              <w:lastRenderedPageBreak/>
              <w:t xml:space="preserve">Internațional pentru Securitatea Navelor și Facilităților Portuare - Codul ISPS, acceptat de România prin OUG nr. 80/2003, ale Regulamentului (CE) nr. 725/2004 al Parlamentului European și al Consiliului din 31 martie 2004 privind consolidarea securităţii navelor şi a instalaţiilor portuare și ale Directivei 2005/65/CE a Parlamentului European și a Consiliului din 26 octombrie 2005 privind întărirea securității portuare, transpusă prin Ordinul ministrului transporturilor nr. 290/2007 </w:t>
            </w:r>
            <w:r w:rsidRPr="00EF4B50">
              <w:rPr>
                <w:rFonts w:ascii="Trebuchet MS" w:hAnsi="Trebuchet MS" w:cs="Arial"/>
                <w:color w:val="000000"/>
                <w:sz w:val="22"/>
                <w:szCs w:val="22"/>
                <w:lang w:val="ro-RO"/>
              </w:rPr>
              <w:t>pentru introducerea măsurilor de întărire a securităţii portuare</w:t>
            </w:r>
            <w:r w:rsidRPr="00EF4B50">
              <w:rPr>
                <w:rFonts w:ascii="Trebuchet MS" w:hAnsi="Trebuchet MS"/>
                <w:sz w:val="22"/>
                <w:szCs w:val="22"/>
                <w:lang w:val="ro-RO"/>
              </w:rPr>
              <w:t xml:space="preserve">. Acest sistem are în componență un gard perimetral inteligent, prevăzut cu fibră optică și fire metalice sensibile la contact, în lungime de peste 7000 de metri, cu camere de luat vederi pe toată lungimea acestuia, care se rotesc și înregistrează orice încercare de intruziune – imaginile fiind transmise la Centrul de Comandă de Securitate al </w:t>
            </w:r>
            <w:r w:rsidR="00D21046" w:rsidRPr="00EF4B50">
              <w:rPr>
                <w:rFonts w:ascii="Trebuchet MS" w:hAnsi="Trebuchet MS"/>
                <w:sz w:val="22"/>
                <w:szCs w:val="22"/>
                <w:lang w:val="ro-RO"/>
              </w:rPr>
              <w:t>p</w:t>
            </w:r>
            <w:r w:rsidRPr="00EF4B50">
              <w:rPr>
                <w:rFonts w:ascii="Trebuchet MS" w:hAnsi="Trebuchet MS"/>
                <w:sz w:val="22"/>
                <w:szCs w:val="22"/>
                <w:lang w:val="ro-RO"/>
              </w:rPr>
              <w:t xml:space="preserve">ortului Constanța, un număr de 4 porți de acces în </w:t>
            </w:r>
            <w:r w:rsidR="0043036D" w:rsidRPr="00EF4B50">
              <w:rPr>
                <w:rFonts w:ascii="Trebuchet MS" w:hAnsi="Trebuchet MS"/>
                <w:sz w:val="22"/>
                <w:szCs w:val="22"/>
                <w:lang w:val="ro-RO"/>
              </w:rPr>
              <w:t>zonă</w:t>
            </w:r>
            <w:r w:rsidRPr="00EF4B50">
              <w:rPr>
                <w:rFonts w:ascii="Trebuchet MS" w:hAnsi="Trebuchet MS"/>
                <w:sz w:val="22"/>
                <w:szCs w:val="22"/>
                <w:lang w:val="ro-RO"/>
              </w:rPr>
              <w:t xml:space="preserve">, dotate cu echipamente moderne de identificare a persoanelor și autovehiculelor care intră și/sau ies. Tot sistemul este integrat în Sistemul Central de Securitate al </w:t>
            </w:r>
            <w:r w:rsidR="00D21046" w:rsidRPr="00EF4B50">
              <w:rPr>
                <w:rFonts w:ascii="Trebuchet MS" w:hAnsi="Trebuchet MS"/>
                <w:sz w:val="22"/>
                <w:szCs w:val="22"/>
                <w:lang w:val="ro-RO"/>
              </w:rPr>
              <w:t>p</w:t>
            </w:r>
            <w:r w:rsidRPr="00EF4B50">
              <w:rPr>
                <w:rFonts w:ascii="Trebuchet MS" w:hAnsi="Trebuchet MS"/>
                <w:sz w:val="22"/>
                <w:szCs w:val="22"/>
                <w:lang w:val="ro-RO"/>
              </w:rPr>
              <w:t>ortului Constanța și a costat cca. 3 milioane de euro.</w:t>
            </w:r>
          </w:p>
        </w:tc>
      </w:tr>
    </w:tbl>
    <w:p w:rsidR="00D0393F" w:rsidRPr="00EF4B50" w:rsidRDefault="00D0393F" w:rsidP="00EF4B50">
      <w:pPr>
        <w:spacing w:before="240" w:line="276" w:lineRule="auto"/>
        <w:ind w:right="-963"/>
        <w:jc w:val="center"/>
        <w:rPr>
          <w:rFonts w:ascii="Trebuchet MS" w:hAnsi="Trebuchet MS"/>
          <w:b/>
          <w:sz w:val="22"/>
          <w:szCs w:val="22"/>
          <w:lang w:val="ro-RO"/>
        </w:rPr>
      </w:pPr>
      <w:r w:rsidRPr="00EF4B50">
        <w:rPr>
          <w:rFonts w:ascii="Trebuchet MS" w:hAnsi="Trebuchet MS"/>
          <w:b/>
          <w:sz w:val="22"/>
          <w:szCs w:val="22"/>
          <w:lang w:val="ro-RO"/>
        </w:rPr>
        <w:lastRenderedPageBreak/>
        <w:t>Secțiunea a 3-a</w:t>
      </w:r>
    </w:p>
    <w:p w:rsidR="00D0393F" w:rsidRPr="00EF4B50" w:rsidRDefault="00D0393F" w:rsidP="00EF4B50">
      <w:pPr>
        <w:spacing w:line="276" w:lineRule="auto"/>
        <w:ind w:right="-963"/>
        <w:jc w:val="center"/>
        <w:rPr>
          <w:rFonts w:ascii="Trebuchet MS" w:hAnsi="Trebuchet MS"/>
          <w:b/>
          <w:sz w:val="22"/>
          <w:szCs w:val="22"/>
          <w:lang w:val="ro-RO"/>
        </w:rPr>
      </w:pPr>
      <w:r w:rsidRPr="00EF4B50">
        <w:rPr>
          <w:rFonts w:ascii="Trebuchet MS" w:hAnsi="Trebuchet MS"/>
          <w:b/>
          <w:sz w:val="22"/>
          <w:szCs w:val="22"/>
          <w:lang w:val="ro-RO"/>
        </w:rPr>
        <w:t>Impactul socio-economic al proiectului de act normativ</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42"/>
      </w:tblGrid>
      <w:tr w:rsidR="00D0393F" w:rsidRPr="00EF4B50" w:rsidTr="00F27EF6">
        <w:tc>
          <w:tcPr>
            <w:tcW w:w="3243" w:type="dxa"/>
          </w:tcPr>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1. Impactul macroeconomic</w:t>
            </w:r>
          </w:p>
        </w:tc>
        <w:tc>
          <w:tcPr>
            <w:tcW w:w="6742" w:type="dxa"/>
          </w:tcPr>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 xml:space="preserve">Creşterea competitivităţii portului </w:t>
            </w:r>
            <w:r w:rsidR="00F27EF6" w:rsidRPr="00EF4B50">
              <w:rPr>
                <w:rFonts w:ascii="Trebuchet MS" w:hAnsi="Trebuchet MS"/>
                <w:sz w:val="22"/>
                <w:szCs w:val="22"/>
                <w:lang w:val="ro-RO"/>
              </w:rPr>
              <w:t>Constanța</w:t>
            </w:r>
            <w:r w:rsidRPr="00EF4B50">
              <w:rPr>
                <w:rFonts w:ascii="Trebuchet MS" w:hAnsi="Trebuchet MS"/>
                <w:sz w:val="22"/>
                <w:szCs w:val="22"/>
                <w:lang w:val="ro-RO"/>
              </w:rPr>
              <w:t xml:space="preserve"> faţă de celelalte porturi din bazinul Mării Negre, prin dezvoltarea unor noi facilităţi portuare.</w:t>
            </w:r>
          </w:p>
        </w:tc>
      </w:tr>
      <w:tr w:rsidR="00D0393F" w:rsidRPr="00EF4B50" w:rsidTr="00F27EF6">
        <w:tc>
          <w:tcPr>
            <w:tcW w:w="3243" w:type="dxa"/>
          </w:tcPr>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1</w:t>
            </w:r>
            <w:r w:rsidRPr="00EF4B50">
              <w:rPr>
                <w:rFonts w:ascii="Trebuchet MS" w:hAnsi="Trebuchet MS"/>
                <w:sz w:val="22"/>
                <w:szCs w:val="22"/>
                <w:vertAlign w:val="superscript"/>
                <w:lang w:val="ro-RO"/>
              </w:rPr>
              <w:t xml:space="preserve">1 </w:t>
            </w:r>
            <w:r w:rsidRPr="00EF4B50">
              <w:rPr>
                <w:rFonts w:ascii="Trebuchet MS" w:hAnsi="Trebuchet MS"/>
                <w:sz w:val="22"/>
                <w:szCs w:val="22"/>
                <w:lang w:val="ro-RO"/>
              </w:rPr>
              <w:t>Impactul asupra mediului concurențial și domeniului ajutoarelor de stat</w:t>
            </w:r>
          </w:p>
        </w:tc>
        <w:tc>
          <w:tcPr>
            <w:tcW w:w="6742" w:type="dxa"/>
          </w:tcPr>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Proiectul de act normativ nu se referă la acest subiect.</w:t>
            </w:r>
          </w:p>
        </w:tc>
      </w:tr>
      <w:tr w:rsidR="00D0393F" w:rsidRPr="00EF4B50" w:rsidTr="00F27EF6">
        <w:tc>
          <w:tcPr>
            <w:tcW w:w="3243" w:type="dxa"/>
          </w:tcPr>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2. Impactul asupra mediului de afaceri</w:t>
            </w:r>
          </w:p>
        </w:tc>
        <w:tc>
          <w:tcPr>
            <w:tcW w:w="6742" w:type="dxa"/>
          </w:tcPr>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 xml:space="preserve">Creşterea volumului de mărfuri tranzitat prin portul </w:t>
            </w:r>
            <w:r w:rsidR="00F27EF6" w:rsidRPr="00EF4B50">
              <w:rPr>
                <w:rFonts w:ascii="Trebuchet MS" w:hAnsi="Trebuchet MS"/>
                <w:sz w:val="22"/>
                <w:szCs w:val="22"/>
                <w:lang w:val="ro-RO"/>
              </w:rPr>
              <w:t>Constanța</w:t>
            </w:r>
            <w:r w:rsidRPr="00EF4B50">
              <w:rPr>
                <w:rFonts w:ascii="Trebuchet MS" w:hAnsi="Trebuchet MS"/>
                <w:sz w:val="22"/>
                <w:szCs w:val="22"/>
                <w:lang w:val="ro-RO"/>
              </w:rPr>
              <w:t>.</w:t>
            </w:r>
          </w:p>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Dezvoltarea investiţiilor în ace</w:t>
            </w:r>
            <w:r w:rsidR="00F27EF6" w:rsidRPr="00EF4B50">
              <w:rPr>
                <w:rFonts w:ascii="Trebuchet MS" w:hAnsi="Trebuchet MS"/>
                <w:sz w:val="22"/>
                <w:szCs w:val="22"/>
                <w:lang w:val="ro-RO"/>
              </w:rPr>
              <w:t>a</w:t>
            </w:r>
            <w:r w:rsidRPr="00EF4B50">
              <w:rPr>
                <w:rFonts w:ascii="Trebuchet MS" w:hAnsi="Trebuchet MS"/>
                <w:sz w:val="22"/>
                <w:szCs w:val="22"/>
                <w:lang w:val="ro-RO"/>
              </w:rPr>
              <w:t>st</w:t>
            </w:r>
            <w:r w:rsidR="00F27EF6" w:rsidRPr="00EF4B50">
              <w:rPr>
                <w:rFonts w:ascii="Trebuchet MS" w:hAnsi="Trebuchet MS"/>
                <w:sz w:val="22"/>
                <w:szCs w:val="22"/>
                <w:lang w:val="ro-RO"/>
              </w:rPr>
              <w:t>ă zonă a</w:t>
            </w:r>
            <w:r w:rsidRPr="00EF4B50">
              <w:rPr>
                <w:rFonts w:ascii="Trebuchet MS" w:hAnsi="Trebuchet MS"/>
                <w:sz w:val="22"/>
                <w:szCs w:val="22"/>
                <w:lang w:val="ro-RO"/>
              </w:rPr>
              <w:t xml:space="preserve"> port</w:t>
            </w:r>
            <w:r w:rsidR="00F27EF6" w:rsidRPr="00EF4B50">
              <w:rPr>
                <w:rFonts w:ascii="Trebuchet MS" w:hAnsi="Trebuchet MS"/>
                <w:sz w:val="22"/>
                <w:szCs w:val="22"/>
                <w:lang w:val="ro-RO"/>
              </w:rPr>
              <w:t>ului Constanța</w:t>
            </w:r>
            <w:r w:rsidRPr="00EF4B50">
              <w:rPr>
                <w:rFonts w:ascii="Trebuchet MS" w:hAnsi="Trebuchet MS"/>
                <w:sz w:val="22"/>
                <w:szCs w:val="22"/>
                <w:lang w:val="ro-RO"/>
              </w:rPr>
              <w:t>.</w:t>
            </w:r>
          </w:p>
        </w:tc>
      </w:tr>
      <w:tr w:rsidR="00D0393F" w:rsidRPr="00EF4B50" w:rsidTr="00F27EF6">
        <w:tc>
          <w:tcPr>
            <w:tcW w:w="3243" w:type="dxa"/>
          </w:tcPr>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3. Impactul social</w:t>
            </w:r>
          </w:p>
        </w:tc>
        <w:tc>
          <w:tcPr>
            <w:tcW w:w="6742" w:type="dxa"/>
          </w:tcPr>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color w:val="000000"/>
                <w:sz w:val="22"/>
                <w:szCs w:val="22"/>
                <w:lang w:val="ro-RO"/>
              </w:rPr>
              <w:t>Proiectul de act normativ va avea impact social prin crearea de noi locuri de muncă.</w:t>
            </w:r>
          </w:p>
        </w:tc>
      </w:tr>
      <w:tr w:rsidR="00D0393F" w:rsidRPr="00EF4B50" w:rsidTr="00F27EF6">
        <w:tc>
          <w:tcPr>
            <w:tcW w:w="3243" w:type="dxa"/>
          </w:tcPr>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4. Impactul asupra mediului</w:t>
            </w:r>
          </w:p>
        </w:tc>
        <w:tc>
          <w:tcPr>
            <w:tcW w:w="6742" w:type="dxa"/>
          </w:tcPr>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Se vor respecta toate standardele europene pentru protejarea mediul înconjurător (fauna, flora, etc).</w:t>
            </w:r>
          </w:p>
        </w:tc>
      </w:tr>
      <w:tr w:rsidR="00D0393F" w:rsidRPr="00EF4B50" w:rsidTr="00F27EF6">
        <w:tc>
          <w:tcPr>
            <w:tcW w:w="3243" w:type="dxa"/>
          </w:tcPr>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5. Alte informaţii</w:t>
            </w:r>
          </w:p>
        </w:tc>
        <w:tc>
          <w:tcPr>
            <w:tcW w:w="6742" w:type="dxa"/>
          </w:tcPr>
          <w:p w:rsidR="00D0393F" w:rsidRPr="00EF4B50" w:rsidRDefault="00861D82"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Nu au fost identificate</w:t>
            </w:r>
          </w:p>
        </w:tc>
      </w:tr>
    </w:tbl>
    <w:p w:rsidR="00D0393F" w:rsidRPr="00EF4B50" w:rsidRDefault="00D0393F" w:rsidP="00EF4B50">
      <w:pPr>
        <w:tabs>
          <w:tab w:val="left" w:pos="0"/>
        </w:tabs>
        <w:spacing w:before="240" w:line="276" w:lineRule="auto"/>
        <w:ind w:right="-963"/>
        <w:jc w:val="center"/>
        <w:rPr>
          <w:rFonts w:ascii="Trebuchet MS" w:hAnsi="Trebuchet MS"/>
          <w:b/>
          <w:sz w:val="22"/>
          <w:szCs w:val="22"/>
          <w:lang w:val="ro-RO"/>
        </w:rPr>
      </w:pPr>
      <w:r w:rsidRPr="00EF4B50">
        <w:rPr>
          <w:rFonts w:ascii="Trebuchet MS" w:hAnsi="Trebuchet MS"/>
          <w:b/>
          <w:sz w:val="22"/>
          <w:szCs w:val="22"/>
          <w:lang w:val="ro-RO"/>
        </w:rPr>
        <w:t>Secțiunea a 4-a</w:t>
      </w:r>
    </w:p>
    <w:p w:rsidR="00D0393F" w:rsidRPr="00EF4B50" w:rsidRDefault="00D0393F" w:rsidP="00EF4B50">
      <w:pPr>
        <w:tabs>
          <w:tab w:val="left" w:pos="0"/>
        </w:tabs>
        <w:spacing w:line="276" w:lineRule="auto"/>
        <w:ind w:right="-963"/>
        <w:jc w:val="center"/>
        <w:rPr>
          <w:rFonts w:ascii="Trebuchet MS" w:hAnsi="Trebuchet MS"/>
          <w:b/>
          <w:sz w:val="22"/>
          <w:szCs w:val="22"/>
          <w:lang w:val="ro-RO"/>
        </w:rPr>
      </w:pPr>
      <w:r w:rsidRPr="00EF4B50">
        <w:rPr>
          <w:rFonts w:ascii="Trebuchet MS" w:hAnsi="Trebuchet MS"/>
          <w:b/>
          <w:sz w:val="22"/>
          <w:szCs w:val="22"/>
          <w:lang w:val="ro-RO"/>
        </w:rPr>
        <w:t>Impactul financiar asupra bugetului general consolidat, atât pe termen scurt, pentru anul curent, cât şi pe termen lung (pe 5 ani)</w:t>
      </w:r>
    </w:p>
    <w:p w:rsidR="00861D82" w:rsidRPr="00EF4B50" w:rsidRDefault="00861D82" w:rsidP="00EF4B50">
      <w:pPr>
        <w:tabs>
          <w:tab w:val="left" w:pos="0"/>
        </w:tabs>
        <w:spacing w:line="276" w:lineRule="auto"/>
        <w:ind w:right="-963"/>
        <w:jc w:val="center"/>
        <w:rPr>
          <w:rFonts w:ascii="Trebuchet MS" w:hAnsi="Trebuchet MS"/>
          <w:b/>
          <w:sz w:val="22"/>
          <w:szCs w:val="22"/>
          <w:lang w:val="ro-RO"/>
        </w:rPr>
      </w:pPr>
    </w:p>
    <w:p w:rsidR="00D0393F" w:rsidRPr="00EF4B50" w:rsidRDefault="00D0393F" w:rsidP="00EF4B50">
      <w:pPr>
        <w:spacing w:line="276" w:lineRule="auto"/>
        <w:rPr>
          <w:rFonts w:ascii="Trebuchet MS" w:hAnsi="Trebuchet MS"/>
          <w:sz w:val="22"/>
          <w:szCs w:val="22"/>
          <w:lang w:val="ro-RO"/>
        </w:rPr>
      </w:pPr>
      <w:r w:rsidRPr="00EF4B50">
        <w:rPr>
          <w:rFonts w:ascii="Trebuchet MS" w:hAnsi="Trebuchet MS"/>
          <w:sz w:val="22"/>
          <w:szCs w:val="22"/>
          <w:lang w:val="ro-RO"/>
        </w:rPr>
        <w:t>Proiectul de act normativ nu are impact asupra bugetului general consolidat</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900"/>
        <w:gridCol w:w="720"/>
        <w:gridCol w:w="540"/>
        <w:gridCol w:w="540"/>
        <w:gridCol w:w="540"/>
        <w:gridCol w:w="1597"/>
      </w:tblGrid>
      <w:tr w:rsidR="00D0393F" w:rsidRPr="00EF4B50" w:rsidTr="00F27EF6">
        <w:trPr>
          <w:trHeight w:val="87"/>
        </w:trPr>
        <w:tc>
          <w:tcPr>
            <w:tcW w:w="9985" w:type="dxa"/>
            <w:gridSpan w:val="7"/>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r w:rsidRPr="00EF4B50">
              <w:rPr>
                <w:rFonts w:ascii="Trebuchet MS" w:hAnsi="Trebuchet MS"/>
                <w:sz w:val="22"/>
                <w:szCs w:val="22"/>
              </w:rPr>
              <w:t>- mii lei -</w:t>
            </w:r>
          </w:p>
        </w:tc>
      </w:tr>
      <w:tr w:rsidR="00D0393F" w:rsidRPr="00EF4B50" w:rsidTr="00F27EF6">
        <w:trPr>
          <w:trHeight w:val="87"/>
        </w:trPr>
        <w:tc>
          <w:tcPr>
            <w:tcW w:w="5148"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proofErr w:type="spellStart"/>
            <w:r w:rsidRPr="00EF4B50">
              <w:rPr>
                <w:rFonts w:ascii="Trebuchet MS" w:hAnsi="Trebuchet MS"/>
                <w:sz w:val="22"/>
                <w:szCs w:val="22"/>
              </w:rPr>
              <w:t>Indicatori</w:t>
            </w:r>
            <w:proofErr w:type="spellEnd"/>
          </w:p>
        </w:tc>
        <w:tc>
          <w:tcPr>
            <w:tcW w:w="900" w:type="dxa"/>
            <w:tcBorders>
              <w:top w:val="single" w:sz="4" w:space="0" w:color="auto"/>
              <w:left w:val="single" w:sz="4" w:space="0" w:color="auto"/>
              <w:bottom w:val="single" w:sz="4" w:space="0" w:color="auto"/>
              <w:right w:val="nil"/>
            </w:tcBorders>
          </w:tcPr>
          <w:p w:rsidR="00D0393F" w:rsidRPr="00EF4B50" w:rsidRDefault="00D0393F" w:rsidP="00EF4B50">
            <w:pPr>
              <w:spacing w:line="276" w:lineRule="auto"/>
              <w:jc w:val="center"/>
              <w:rPr>
                <w:rFonts w:ascii="Trebuchet MS" w:hAnsi="Trebuchet MS"/>
                <w:sz w:val="22"/>
                <w:szCs w:val="22"/>
              </w:rPr>
            </w:pPr>
            <w:proofErr w:type="spellStart"/>
            <w:r w:rsidRPr="00EF4B50">
              <w:rPr>
                <w:rFonts w:ascii="Trebuchet MS" w:hAnsi="Trebuchet MS"/>
                <w:sz w:val="22"/>
                <w:szCs w:val="22"/>
              </w:rPr>
              <w:t>Anul</w:t>
            </w:r>
            <w:proofErr w:type="spellEnd"/>
            <w:r w:rsidRPr="00EF4B50">
              <w:rPr>
                <w:rFonts w:ascii="Trebuchet MS" w:hAnsi="Trebuchet MS"/>
                <w:sz w:val="22"/>
                <w:szCs w:val="22"/>
              </w:rPr>
              <w:t xml:space="preserve"> </w:t>
            </w:r>
            <w:proofErr w:type="spellStart"/>
            <w:r w:rsidRPr="00EF4B50">
              <w:rPr>
                <w:rFonts w:ascii="Trebuchet MS" w:hAnsi="Trebuchet MS"/>
                <w:sz w:val="22"/>
                <w:szCs w:val="22"/>
              </w:rPr>
              <w:t>curent</w:t>
            </w:r>
            <w:proofErr w:type="spellEnd"/>
          </w:p>
        </w:tc>
        <w:tc>
          <w:tcPr>
            <w:tcW w:w="2340" w:type="dxa"/>
            <w:gridSpan w:val="4"/>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proofErr w:type="spellStart"/>
            <w:r w:rsidRPr="00EF4B50">
              <w:rPr>
                <w:rFonts w:ascii="Trebuchet MS" w:hAnsi="Trebuchet MS"/>
                <w:sz w:val="22"/>
                <w:szCs w:val="22"/>
              </w:rPr>
              <w:t>Următorii</w:t>
            </w:r>
            <w:proofErr w:type="spellEnd"/>
            <w:r w:rsidRPr="00EF4B50">
              <w:rPr>
                <w:rFonts w:ascii="Trebuchet MS" w:hAnsi="Trebuchet MS"/>
                <w:sz w:val="22"/>
                <w:szCs w:val="22"/>
              </w:rPr>
              <w:t xml:space="preserve"> 4 </w:t>
            </w:r>
            <w:proofErr w:type="spellStart"/>
            <w:r w:rsidRPr="00EF4B50">
              <w:rPr>
                <w:rFonts w:ascii="Trebuchet MS" w:hAnsi="Trebuchet MS"/>
                <w:sz w:val="22"/>
                <w:szCs w:val="22"/>
              </w:rPr>
              <w:t>ani</w:t>
            </w:r>
            <w:proofErr w:type="spellEnd"/>
          </w:p>
        </w:tc>
        <w:tc>
          <w:tcPr>
            <w:tcW w:w="1597" w:type="dxa"/>
            <w:tcBorders>
              <w:top w:val="single" w:sz="4" w:space="0" w:color="auto"/>
              <w:left w:val="nil"/>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r w:rsidRPr="00EF4B50">
              <w:rPr>
                <w:rFonts w:ascii="Trebuchet MS" w:hAnsi="Trebuchet MS"/>
                <w:sz w:val="22"/>
                <w:szCs w:val="22"/>
              </w:rPr>
              <w:t xml:space="preserve">Media </w:t>
            </w:r>
            <w:proofErr w:type="spellStart"/>
            <w:r w:rsidRPr="00EF4B50">
              <w:rPr>
                <w:rFonts w:ascii="Trebuchet MS" w:hAnsi="Trebuchet MS"/>
                <w:sz w:val="22"/>
                <w:szCs w:val="22"/>
              </w:rPr>
              <w:t>pe</w:t>
            </w:r>
            <w:proofErr w:type="spellEnd"/>
            <w:r w:rsidRPr="00EF4B50">
              <w:rPr>
                <w:rFonts w:ascii="Trebuchet MS" w:hAnsi="Trebuchet MS"/>
                <w:sz w:val="22"/>
                <w:szCs w:val="22"/>
              </w:rPr>
              <w:t xml:space="preserve"> 5 </w:t>
            </w:r>
            <w:proofErr w:type="spellStart"/>
            <w:r w:rsidRPr="00EF4B50">
              <w:rPr>
                <w:rFonts w:ascii="Trebuchet MS" w:hAnsi="Trebuchet MS"/>
                <w:sz w:val="22"/>
                <w:szCs w:val="22"/>
              </w:rPr>
              <w:t>ani</w:t>
            </w:r>
            <w:proofErr w:type="spellEnd"/>
          </w:p>
        </w:tc>
      </w:tr>
      <w:tr w:rsidR="00D0393F" w:rsidRPr="00EF4B50" w:rsidTr="00F27EF6">
        <w:trPr>
          <w:trHeight w:val="87"/>
        </w:trPr>
        <w:tc>
          <w:tcPr>
            <w:tcW w:w="5148"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r w:rsidRPr="00EF4B50">
              <w:rPr>
                <w:rFonts w:ascii="Trebuchet MS" w:hAnsi="Trebuchet MS"/>
                <w:sz w:val="22"/>
                <w:szCs w:val="22"/>
              </w:rPr>
              <w:t>1</w:t>
            </w:r>
          </w:p>
        </w:tc>
        <w:tc>
          <w:tcPr>
            <w:tcW w:w="90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r w:rsidRPr="00EF4B50">
              <w:rPr>
                <w:rFonts w:ascii="Trebuchet MS" w:hAnsi="Trebuchet MS"/>
                <w:sz w:val="22"/>
                <w:szCs w:val="22"/>
              </w:rPr>
              <w:t>2</w:t>
            </w:r>
          </w:p>
        </w:tc>
        <w:tc>
          <w:tcPr>
            <w:tcW w:w="72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r w:rsidRPr="00EF4B50">
              <w:rPr>
                <w:rFonts w:ascii="Trebuchet MS" w:hAnsi="Trebuchet MS"/>
                <w:sz w:val="22"/>
                <w:szCs w:val="22"/>
              </w:rPr>
              <w:t>3</w:t>
            </w: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r w:rsidRPr="00EF4B50">
              <w:rPr>
                <w:rFonts w:ascii="Trebuchet MS" w:hAnsi="Trebuchet MS"/>
                <w:sz w:val="22"/>
                <w:szCs w:val="22"/>
              </w:rPr>
              <w:t>4</w:t>
            </w: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r w:rsidRPr="00EF4B50">
              <w:rPr>
                <w:rFonts w:ascii="Trebuchet MS" w:hAnsi="Trebuchet MS"/>
                <w:sz w:val="22"/>
                <w:szCs w:val="22"/>
              </w:rPr>
              <w:t>5</w:t>
            </w: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r w:rsidRPr="00EF4B50">
              <w:rPr>
                <w:rFonts w:ascii="Trebuchet MS" w:hAnsi="Trebuchet MS"/>
                <w:sz w:val="22"/>
                <w:szCs w:val="22"/>
              </w:rPr>
              <w:t>6</w:t>
            </w:r>
          </w:p>
        </w:tc>
        <w:tc>
          <w:tcPr>
            <w:tcW w:w="1597"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r w:rsidRPr="00EF4B50">
              <w:rPr>
                <w:rFonts w:ascii="Trebuchet MS" w:hAnsi="Trebuchet MS"/>
                <w:sz w:val="22"/>
                <w:szCs w:val="22"/>
              </w:rPr>
              <w:t>7</w:t>
            </w:r>
          </w:p>
        </w:tc>
      </w:tr>
      <w:tr w:rsidR="00D0393F" w:rsidRPr="00EF4B50" w:rsidTr="00F27EF6">
        <w:trPr>
          <w:trHeight w:val="87"/>
        </w:trPr>
        <w:tc>
          <w:tcPr>
            <w:tcW w:w="5148"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r w:rsidRPr="00EF4B50">
              <w:rPr>
                <w:rFonts w:ascii="Trebuchet MS" w:hAnsi="Trebuchet MS"/>
                <w:sz w:val="22"/>
                <w:szCs w:val="22"/>
              </w:rPr>
              <w:t xml:space="preserve">1. </w:t>
            </w:r>
            <w:proofErr w:type="spellStart"/>
            <w:r w:rsidRPr="00EF4B50">
              <w:rPr>
                <w:rFonts w:ascii="Trebuchet MS" w:hAnsi="Trebuchet MS"/>
                <w:sz w:val="22"/>
                <w:szCs w:val="22"/>
              </w:rPr>
              <w:t>Modificări</w:t>
            </w:r>
            <w:proofErr w:type="spellEnd"/>
            <w:r w:rsidRPr="00EF4B50">
              <w:rPr>
                <w:rFonts w:ascii="Trebuchet MS" w:hAnsi="Trebuchet MS"/>
                <w:sz w:val="22"/>
                <w:szCs w:val="22"/>
              </w:rPr>
              <w:t xml:space="preserve"> ale </w:t>
            </w:r>
            <w:proofErr w:type="spellStart"/>
            <w:r w:rsidRPr="00EF4B50">
              <w:rPr>
                <w:rFonts w:ascii="Trebuchet MS" w:hAnsi="Trebuchet MS"/>
                <w:sz w:val="22"/>
                <w:szCs w:val="22"/>
              </w:rPr>
              <w:t>veniturilor</w:t>
            </w:r>
            <w:proofErr w:type="spellEnd"/>
            <w:r w:rsidRPr="00EF4B50">
              <w:rPr>
                <w:rFonts w:ascii="Trebuchet MS" w:hAnsi="Trebuchet MS"/>
                <w:sz w:val="22"/>
                <w:szCs w:val="22"/>
              </w:rPr>
              <w:t xml:space="preserve"> </w:t>
            </w:r>
            <w:proofErr w:type="spellStart"/>
            <w:r w:rsidRPr="00EF4B50">
              <w:rPr>
                <w:rFonts w:ascii="Trebuchet MS" w:hAnsi="Trebuchet MS"/>
                <w:sz w:val="22"/>
                <w:szCs w:val="22"/>
              </w:rPr>
              <w:t>bugetare</w:t>
            </w:r>
            <w:proofErr w:type="spellEnd"/>
            <w:r w:rsidRPr="00EF4B50">
              <w:rPr>
                <w:rFonts w:ascii="Trebuchet MS" w:hAnsi="Trebuchet MS"/>
                <w:sz w:val="22"/>
                <w:szCs w:val="22"/>
              </w:rPr>
              <w:t>, plus/minus, din care:</w:t>
            </w:r>
          </w:p>
        </w:tc>
        <w:tc>
          <w:tcPr>
            <w:tcW w:w="90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1597"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rPr>
                <w:rFonts w:ascii="Trebuchet MS" w:hAnsi="Trebuchet MS"/>
                <w:sz w:val="22"/>
                <w:szCs w:val="22"/>
              </w:rPr>
            </w:pPr>
          </w:p>
        </w:tc>
      </w:tr>
      <w:tr w:rsidR="00D0393F" w:rsidRPr="00EF4B50" w:rsidTr="00F27EF6">
        <w:trPr>
          <w:trHeight w:val="369"/>
        </w:trPr>
        <w:tc>
          <w:tcPr>
            <w:tcW w:w="5148" w:type="dxa"/>
            <w:tcBorders>
              <w:top w:val="single" w:sz="4" w:space="0" w:color="auto"/>
              <w:left w:val="single" w:sz="4" w:space="0" w:color="auto"/>
              <w:bottom w:val="single" w:sz="4" w:space="0" w:color="auto"/>
              <w:right w:val="single" w:sz="4" w:space="0" w:color="auto"/>
            </w:tcBorders>
            <w:vAlign w:val="center"/>
          </w:tcPr>
          <w:p w:rsidR="00D0393F" w:rsidRPr="00EF4B50" w:rsidRDefault="00D0393F" w:rsidP="00EF4B50">
            <w:pPr>
              <w:spacing w:line="276" w:lineRule="auto"/>
              <w:rPr>
                <w:rFonts w:ascii="Trebuchet MS" w:hAnsi="Trebuchet MS"/>
                <w:sz w:val="22"/>
                <w:szCs w:val="22"/>
                <w:lang w:val="fr-FR"/>
              </w:rPr>
            </w:pPr>
            <w:r w:rsidRPr="00EF4B50">
              <w:rPr>
                <w:rFonts w:ascii="Trebuchet MS" w:hAnsi="Trebuchet MS"/>
                <w:sz w:val="22"/>
                <w:szCs w:val="22"/>
                <w:lang w:val="fr-FR"/>
              </w:rPr>
              <w:t xml:space="preserve">a) </w:t>
            </w:r>
            <w:proofErr w:type="spellStart"/>
            <w:r w:rsidRPr="00EF4B50">
              <w:rPr>
                <w:rFonts w:ascii="Trebuchet MS" w:hAnsi="Trebuchet MS"/>
                <w:sz w:val="22"/>
                <w:szCs w:val="22"/>
                <w:lang w:val="fr-FR"/>
              </w:rPr>
              <w:t>buget</w:t>
            </w:r>
            <w:proofErr w:type="spellEnd"/>
            <w:r w:rsidRPr="00EF4B50">
              <w:rPr>
                <w:rFonts w:ascii="Trebuchet MS" w:hAnsi="Trebuchet MS"/>
                <w:sz w:val="22"/>
                <w:szCs w:val="22"/>
                <w:lang w:val="fr-FR"/>
              </w:rPr>
              <w:t xml:space="preserve"> de stat, </w:t>
            </w:r>
            <w:proofErr w:type="spellStart"/>
            <w:r w:rsidRPr="00EF4B50">
              <w:rPr>
                <w:rFonts w:ascii="Trebuchet MS" w:hAnsi="Trebuchet MS"/>
                <w:sz w:val="22"/>
                <w:szCs w:val="22"/>
                <w:lang w:val="fr-FR"/>
              </w:rPr>
              <w:t>din</w:t>
            </w:r>
            <w:proofErr w:type="spellEnd"/>
            <w:r w:rsidRPr="00EF4B50">
              <w:rPr>
                <w:rFonts w:ascii="Trebuchet MS" w:hAnsi="Trebuchet MS"/>
                <w:sz w:val="22"/>
                <w:szCs w:val="22"/>
                <w:lang w:val="fr-FR"/>
              </w:rPr>
              <w:t xml:space="preserve"> </w:t>
            </w:r>
            <w:proofErr w:type="spellStart"/>
            <w:r w:rsidRPr="00EF4B50">
              <w:rPr>
                <w:rFonts w:ascii="Trebuchet MS" w:hAnsi="Trebuchet MS"/>
                <w:sz w:val="22"/>
                <w:szCs w:val="22"/>
                <w:lang w:val="fr-FR"/>
              </w:rPr>
              <w:t>acesta</w:t>
            </w:r>
            <w:proofErr w:type="spellEnd"/>
            <w:r w:rsidRPr="00EF4B50">
              <w:rPr>
                <w:rFonts w:ascii="Trebuchet MS" w:hAnsi="Trebuchet MS"/>
                <w:sz w:val="22"/>
                <w:szCs w:val="22"/>
                <w:lang w:val="fr-FR"/>
              </w:rPr>
              <w:t>:</w:t>
            </w:r>
          </w:p>
        </w:tc>
        <w:tc>
          <w:tcPr>
            <w:tcW w:w="90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b/>
                <w:sz w:val="22"/>
                <w:szCs w:val="22"/>
                <w:lang w:val="fr-FR"/>
              </w:rPr>
            </w:pPr>
          </w:p>
        </w:tc>
        <w:tc>
          <w:tcPr>
            <w:tcW w:w="72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lang w:val="fr-FR"/>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lang w:val="fr-FR"/>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lang w:val="fr-FR"/>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lang w:val="fr-FR"/>
              </w:rPr>
            </w:pPr>
          </w:p>
        </w:tc>
        <w:tc>
          <w:tcPr>
            <w:tcW w:w="1597"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lang w:val="fr-FR"/>
              </w:rPr>
            </w:pPr>
          </w:p>
        </w:tc>
      </w:tr>
      <w:tr w:rsidR="00D0393F" w:rsidRPr="00EF4B50" w:rsidTr="00F27EF6">
        <w:trPr>
          <w:trHeight w:val="337"/>
        </w:trPr>
        <w:tc>
          <w:tcPr>
            <w:tcW w:w="5148" w:type="dxa"/>
            <w:tcBorders>
              <w:top w:val="single" w:sz="4" w:space="0" w:color="auto"/>
              <w:left w:val="single" w:sz="4" w:space="0" w:color="auto"/>
              <w:bottom w:val="single" w:sz="4" w:space="0" w:color="auto"/>
              <w:right w:val="single" w:sz="4" w:space="0" w:color="auto"/>
            </w:tcBorders>
            <w:vAlign w:val="center"/>
          </w:tcPr>
          <w:p w:rsidR="00D0393F" w:rsidRPr="00EF4B50" w:rsidRDefault="00D0393F" w:rsidP="00EF4B50">
            <w:pPr>
              <w:spacing w:line="276" w:lineRule="auto"/>
              <w:rPr>
                <w:rFonts w:ascii="Trebuchet MS" w:hAnsi="Trebuchet MS"/>
                <w:sz w:val="22"/>
                <w:szCs w:val="22"/>
              </w:rPr>
            </w:pPr>
            <w:r w:rsidRPr="00EF4B50">
              <w:rPr>
                <w:rFonts w:ascii="Trebuchet MS" w:hAnsi="Trebuchet MS"/>
                <w:sz w:val="22"/>
                <w:szCs w:val="22"/>
              </w:rPr>
              <w:lastRenderedPageBreak/>
              <w:t xml:space="preserve">(i) </w:t>
            </w:r>
            <w:proofErr w:type="spellStart"/>
            <w:r w:rsidRPr="00EF4B50">
              <w:rPr>
                <w:rFonts w:ascii="Trebuchet MS" w:hAnsi="Trebuchet MS"/>
                <w:sz w:val="22"/>
                <w:szCs w:val="22"/>
              </w:rPr>
              <w:t>impozit</w:t>
            </w:r>
            <w:proofErr w:type="spellEnd"/>
            <w:r w:rsidRPr="00EF4B50">
              <w:rPr>
                <w:rFonts w:ascii="Trebuchet MS" w:hAnsi="Trebuchet MS"/>
                <w:sz w:val="22"/>
                <w:szCs w:val="22"/>
              </w:rPr>
              <w:t xml:space="preserve"> </w:t>
            </w:r>
            <w:proofErr w:type="spellStart"/>
            <w:r w:rsidRPr="00EF4B50">
              <w:rPr>
                <w:rFonts w:ascii="Trebuchet MS" w:hAnsi="Trebuchet MS"/>
                <w:sz w:val="22"/>
                <w:szCs w:val="22"/>
              </w:rPr>
              <w:t>pe</w:t>
            </w:r>
            <w:proofErr w:type="spellEnd"/>
            <w:r w:rsidRPr="00EF4B50">
              <w:rPr>
                <w:rFonts w:ascii="Trebuchet MS" w:hAnsi="Trebuchet MS"/>
                <w:sz w:val="22"/>
                <w:szCs w:val="22"/>
              </w:rPr>
              <w:t xml:space="preserve"> profit</w:t>
            </w:r>
          </w:p>
        </w:tc>
        <w:tc>
          <w:tcPr>
            <w:tcW w:w="90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1597"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r>
      <w:tr w:rsidR="00D0393F" w:rsidRPr="00EF4B50" w:rsidTr="00F27EF6">
        <w:trPr>
          <w:trHeight w:val="331"/>
        </w:trPr>
        <w:tc>
          <w:tcPr>
            <w:tcW w:w="5148" w:type="dxa"/>
            <w:tcBorders>
              <w:top w:val="single" w:sz="4" w:space="0" w:color="auto"/>
              <w:left w:val="single" w:sz="4" w:space="0" w:color="auto"/>
              <w:bottom w:val="single" w:sz="4" w:space="0" w:color="auto"/>
              <w:right w:val="single" w:sz="4" w:space="0" w:color="auto"/>
            </w:tcBorders>
            <w:vAlign w:val="center"/>
          </w:tcPr>
          <w:p w:rsidR="00D0393F" w:rsidRPr="00EF4B50" w:rsidRDefault="00D0393F" w:rsidP="00EF4B50">
            <w:pPr>
              <w:spacing w:line="276" w:lineRule="auto"/>
              <w:rPr>
                <w:rFonts w:ascii="Trebuchet MS" w:hAnsi="Trebuchet MS"/>
                <w:sz w:val="22"/>
                <w:szCs w:val="22"/>
              </w:rPr>
            </w:pPr>
            <w:r w:rsidRPr="00EF4B50">
              <w:rPr>
                <w:rFonts w:ascii="Trebuchet MS" w:hAnsi="Trebuchet MS"/>
                <w:sz w:val="22"/>
                <w:szCs w:val="22"/>
              </w:rPr>
              <w:t xml:space="preserve">(ii) </w:t>
            </w:r>
            <w:proofErr w:type="spellStart"/>
            <w:r w:rsidRPr="00EF4B50">
              <w:rPr>
                <w:rFonts w:ascii="Trebuchet MS" w:hAnsi="Trebuchet MS"/>
                <w:sz w:val="22"/>
                <w:szCs w:val="22"/>
              </w:rPr>
              <w:t>impozit</w:t>
            </w:r>
            <w:proofErr w:type="spellEnd"/>
            <w:r w:rsidRPr="00EF4B50">
              <w:rPr>
                <w:rFonts w:ascii="Trebuchet MS" w:hAnsi="Trebuchet MS"/>
                <w:sz w:val="22"/>
                <w:szCs w:val="22"/>
              </w:rPr>
              <w:t xml:space="preserve"> </w:t>
            </w:r>
            <w:proofErr w:type="spellStart"/>
            <w:r w:rsidRPr="00EF4B50">
              <w:rPr>
                <w:rFonts w:ascii="Trebuchet MS" w:hAnsi="Trebuchet MS"/>
                <w:sz w:val="22"/>
                <w:szCs w:val="22"/>
              </w:rPr>
              <w:t>pe</w:t>
            </w:r>
            <w:proofErr w:type="spellEnd"/>
            <w:r w:rsidRPr="00EF4B50">
              <w:rPr>
                <w:rFonts w:ascii="Trebuchet MS" w:hAnsi="Trebuchet MS"/>
                <w:sz w:val="22"/>
                <w:szCs w:val="22"/>
              </w:rPr>
              <w:t xml:space="preserve"> </w:t>
            </w:r>
            <w:proofErr w:type="spellStart"/>
            <w:r w:rsidRPr="00EF4B50">
              <w:rPr>
                <w:rFonts w:ascii="Trebuchet MS" w:hAnsi="Trebuchet MS"/>
                <w:sz w:val="22"/>
                <w:szCs w:val="22"/>
              </w:rPr>
              <w:t>venit</w:t>
            </w:r>
            <w:proofErr w:type="spellEnd"/>
          </w:p>
        </w:tc>
        <w:tc>
          <w:tcPr>
            <w:tcW w:w="90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1597"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r>
      <w:tr w:rsidR="00D0393F" w:rsidRPr="00EF4B50" w:rsidTr="00F27EF6">
        <w:trPr>
          <w:trHeight w:val="340"/>
        </w:trPr>
        <w:tc>
          <w:tcPr>
            <w:tcW w:w="5148" w:type="dxa"/>
            <w:tcBorders>
              <w:top w:val="single" w:sz="4" w:space="0" w:color="auto"/>
              <w:left w:val="single" w:sz="4" w:space="0" w:color="auto"/>
              <w:bottom w:val="single" w:sz="4" w:space="0" w:color="auto"/>
              <w:right w:val="single" w:sz="4" w:space="0" w:color="auto"/>
            </w:tcBorders>
            <w:vAlign w:val="center"/>
          </w:tcPr>
          <w:p w:rsidR="00D0393F" w:rsidRPr="00EF4B50" w:rsidRDefault="00D0393F" w:rsidP="00EF4B50">
            <w:pPr>
              <w:spacing w:line="276" w:lineRule="auto"/>
              <w:rPr>
                <w:rFonts w:ascii="Trebuchet MS" w:hAnsi="Trebuchet MS"/>
                <w:sz w:val="22"/>
                <w:szCs w:val="22"/>
              </w:rPr>
            </w:pPr>
            <w:r w:rsidRPr="00EF4B50">
              <w:rPr>
                <w:rFonts w:ascii="Trebuchet MS" w:hAnsi="Trebuchet MS"/>
                <w:sz w:val="22"/>
                <w:szCs w:val="22"/>
              </w:rPr>
              <w:t xml:space="preserve">b) </w:t>
            </w:r>
            <w:proofErr w:type="spellStart"/>
            <w:r w:rsidRPr="00EF4B50">
              <w:rPr>
                <w:rFonts w:ascii="Trebuchet MS" w:hAnsi="Trebuchet MS"/>
                <w:sz w:val="22"/>
                <w:szCs w:val="22"/>
              </w:rPr>
              <w:t>bugete</w:t>
            </w:r>
            <w:proofErr w:type="spellEnd"/>
            <w:r w:rsidRPr="00EF4B50">
              <w:rPr>
                <w:rFonts w:ascii="Trebuchet MS" w:hAnsi="Trebuchet MS"/>
                <w:sz w:val="22"/>
                <w:szCs w:val="22"/>
              </w:rPr>
              <w:t xml:space="preserve"> locale:</w:t>
            </w:r>
          </w:p>
        </w:tc>
        <w:tc>
          <w:tcPr>
            <w:tcW w:w="90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1597"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r>
      <w:tr w:rsidR="00D0393F" w:rsidRPr="00EF4B50" w:rsidTr="00F27EF6">
        <w:trPr>
          <w:trHeight w:val="251"/>
        </w:trPr>
        <w:tc>
          <w:tcPr>
            <w:tcW w:w="5148" w:type="dxa"/>
            <w:tcBorders>
              <w:top w:val="single" w:sz="4" w:space="0" w:color="auto"/>
              <w:left w:val="single" w:sz="4" w:space="0" w:color="auto"/>
              <w:bottom w:val="single" w:sz="4" w:space="0" w:color="auto"/>
              <w:right w:val="single" w:sz="4" w:space="0" w:color="auto"/>
            </w:tcBorders>
            <w:vAlign w:val="center"/>
          </w:tcPr>
          <w:p w:rsidR="00D0393F" w:rsidRPr="00EF4B50" w:rsidRDefault="00D0393F" w:rsidP="00EF4B50">
            <w:pPr>
              <w:spacing w:line="276" w:lineRule="auto"/>
              <w:rPr>
                <w:rFonts w:ascii="Trebuchet MS" w:hAnsi="Trebuchet MS"/>
                <w:sz w:val="22"/>
                <w:szCs w:val="22"/>
              </w:rPr>
            </w:pPr>
            <w:r w:rsidRPr="00EF4B50">
              <w:rPr>
                <w:rFonts w:ascii="Trebuchet MS" w:hAnsi="Trebuchet MS"/>
                <w:sz w:val="22"/>
                <w:szCs w:val="22"/>
              </w:rPr>
              <w:t xml:space="preserve">(i) </w:t>
            </w:r>
            <w:proofErr w:type="spellStart"/>
            <w:r w:rsidRPr="00EF4B50">
              <w:rPr>
                <w:rFonts w:ascii="Trebuchet MS" w:hAnsi="Trebuchet MS"/>
                <w:sz w:val="22"/>
                <w:szCs w:val="22"/>
              </w:rPr>
              <w:t>impozit</w:t>
            </w:r>
            <w:proofErr w:type="spellEnd"/>
            <w:r w:rsidRPr="00EF4B50">
              <w:rPr>
                <w:rFonts w:ascii="Trebuchet MS" w:hAnsi="Trebuchet MS"/>
                <w:sz w:val="22"/>
                <w:szCs w:val="22"/>
              </w:rPr>
              <w:t xml:space="preserve"> </w:t>
            </w:r>
            <w:proofErr w:type="spellStart"/>
            <w:r w:rsidRPr="00EF4B50">
              <w:rPr>
                <w:rFonts w:ascii="Trebuchet MS" w:hAnsi="Trebuchet MS"/>
                <w:sz w:val="22"/>
                <w:szCs w:val="22"/>
              </w:rPr>
              <w:t>pe</w:t>
            </w:r>
            <w:proofErr w:type="spellEnd"/>
            <w:r w:rsidRPr="00EF4B50">
              <w:rPr>
                <w:rFonts w:ascii="Trebuchet MS" w:hAnsi="Trebuchet MS"/>
                <w:sz w:val="22"/>
                <w:szCs w:val="22"/>
              </w:rPr>
              <w:t xml:space="preserve"> profit</w:t>
            </w:r>
          </w:p>
        </w:tc>
        <w:tc>
          <w:tcPr>
            <w:tcW w:w="90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1597"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r>
      <w:tr w:rsidR="00D0393F" w:rsidRPr="00EF4B50" w:rsidTr="00F27EF6">
        <w:trPr>
          <w:trHeight w:val="328"/>
        </w:trPr>
        <w:tc>
          <w:tcPr>
            <w:tcW w:w="5148" w:type="dxa"/>
            <w:tcBorders>
              <w:top w:val="single" w:sz="4" w:space="0" w:color="auto"/>
              <w:left w:val="single" w:sz="4" w:space="0" w:color="auto"/>
              <w:bottom w:val="single" w:sz="4" w:space="0" w:color="auto"/>
              <w:right w:val="single" w:sz="4" w:space="0" w:color="auto"/>
            </w:tcBorders>
            <w:vAlign w:val="center"/>
          </w:tcPr>
          <w:p w:rsidR="00D0393F" w:rsidRPr="00EF4B50" w:rsidRDefault="00D0393F" w:rsidP="00EF4B50">
            <w:pPr>
              <w:spacing w:line="276" w:lineRule="auto"/>
              <w:rPr>
                <w:rFonts w:ascii="Trebuchet MS" w:hAnsi="Trebuchet MS"/>
                <w:sz w:val="22"/>
                <w:szCs w:val="22"/>
                <w:lang w:val="fr-FR"/>
              </w:rPr>
            </w:pPr>
            <w:r w:rsidRPr="00EF4B50">
              <w:rPr>
                <w:rFonts w:ascii="Trebuchet MS" w:hAnsi="Trebuchet MS"/>
                <w:sz w:val="22"/>
                <w:szCs w:val="22"/>
                <w:lang w:val="fr-FR"/>
              </w:rPr>
              <w:t xml:space="preserve">c) </w:t>
            </w:r>
            <w:proofErr w:type="spellStart"/>
            <w:r w:rsidRPr="00EF4B50">
              <w:rPr>
                <w:rFonts w:ascii="Trebuchet MS" w:hAnsi="Trebuchet MS"/>
                <w:sz w:val="22"/>
                <w:szCs w:val="22"/>
                <w:lang w:val="fr-FR"/>
              </w:rPr>
              <w:t>bugetul</w:t>
            </w:r>
            <w:proofErr w:type="spellEnd"/>
            <w:r w:rsidRPr="00EF4B50">
              <w:rPr>
                <w:rFonts w:ascii="Trebuchet MS" w:hAnsi="Trebuchet MS"/>
                <w:sz w:val="22"/>
                <w:szCs w:val="22"/>
                <w:lang w:val="fr-FR"/>
              </w:rPr>
              <w:t xml:space="preserve"> </w:t>
            </w:r>
            <w:proofErr w:type="spellStart"/>
            <w:r w:rsidRPr="00EF4B50">
              <w:rPr>
                <w:rFonts w:ascii="Trebuchet MS" w:hAnsi="Trebuchet MS"/>
                <w:sz w:val="22"/>
                <w:szCs w:val="22"/>
                <w:lang w:val="fr-FR"/>
              </w:rPr>
              <w:t>asigurărilor</w:t>
            </w:r>
            <w:proofErr w:type="spellEnd"/>
            <w:r w:rsidRPr="00EF4B50">
              <w:rPr>
                <w:rFonts w:ascii="Trebuchet MS" w:hAnsi="Trebuchet MS"/>
                <w:sz w:val="22"/>
                <w:szCs w:val="22"/>
                <w:lang w:val="fr-FR"/>
              </w:rPr>
              <w:t xml:space="preserve"> sociale de stat:</w:t>
            </w:r>
          </w:p>
        </w:tc>
        <w:tc>
          <w:tcPr>
            <w:tcW w:w="90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b/>
                <w:sz w:val="22"/>
                <w:szCs w:val="22"/>
                <w:lang w:val="fr-FR"/>
              </w:rPr>
            </w:pPr>
          </w:p>
        </w:tc>
        <w:tc>
          <w:tcPr>
            <w:tcW w:w="72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lang w:val="fr-FR"/>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lang w:val="fr-FR"/>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lang w:val="fr-FR"/>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lang w:val="fr-FR"/>
              </w:rPr>
            </w:pPr>
          </w:p>
        </w:tc>
        <w:tc>
          <w:tcPr>
            <w:tcW w:w="1597"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lang w:val="fr-FR"/>
              </w:rPr>
            </w:pPr>
          </w:p>
        </w:tc>
      </w:tr>
      <w:tr w:rsidR="00D0393F" w:rsidRPr="00EF4B50" w:rsidTr="00F27EF6">
        <w:trPr>
          <w:trHeight w:val="226"/>
        </w:trPr>
        <w:tc>
          <w:tcPr>
            <w:tcW w:w="5148" w:type="dxa"/>
            <w:tcBorders>
              <w:top w:val="single" w:sz="4" w:space="0" w:color="auto"/>
              <w:left w:val="single" w:sz="4" w:space="0" w:color="auto"/>
              <w:bottom w:val="single" w:sz="4" w:space="0" w:color="auto"/>
              <w:right w:val="single" w:sz="4" w:space="0" w:color="auto"/>
            </w:tcBorders>
            <w:vAlign w:val="center"/>
          </w:tcPr>
          <w:p w:rsidR="00D0393F" w:rsidRPr="00EF4B50" w:rsidRDefault="00D0393F" w:rsidP="00EF4B50">
            <w:pPr>
              <w:spacing w:line="276" w:lineRule="auto"/>
              <w:rPr>
                <w:rFonts w:ascii="Trebuchet MS" w:hAnsi="Trebuchet MS"/>
                <w:sz w:val="22"/>
                <w:szCs w:val="22"/>
              </w:rPr>
            </w:pPr>
            <w:r w:rsidRPr="00EF4B50">
              <w:rPr>
                <w:rFonts w:ascii="Trebuchet MS" w:hAnsi="Trebuchet MS"/>
                <w:sz w:val="22"/>
                <w:szCs w:val="22"/>
              </w:rPr>
              <w:t xml:space="preserve">(i) </w:t>
            </w:r>
            <w:proofErr w:type="spellStart"/>
            <w:r w:rsidRPr="00EF4B50">
              <w:rPr>
                <w:rFonts w:ascii="Trebuchet MS" w:hAnsi="Trebuchet MS"/>
                <w:sz w:val="22"/>
                <w:szCs w:val="22"/>
              </w:rPr>
              <w:t>contribuţii</w:t>
            </w:r>
            <w:proofErr w:type="spellEnd"/>
            <w:r w:rsidRPr="00EF4B50">
              <w:rPr>
                <w:rFonts w:ascii="Trebuchet MS" w:hAnsi="Trebuchet MS"/>
                <w:sz w:val="22"/>
                <w:szCs w:val="22"/>
              </w:rPr>
              <w:t xml:space="preserve"> de </w:t>
            </w:r>
            <w:proofErr w:type="spellStart"/>
            <w:r w:rsidRPr="00EF4B50">
              <w:rPr>
                <w:rFonts w:ascii="Trebuchet MS" w:hAnsi="Trebuchet MS"/>
                <w:sz w:val="22"/>
                <w:szCs w:val="22"/>
              </w:rPr>
              <w:t>asigurări</w:t>
            </w:r>
            <w:proofErr w:type="spellEnd"/>
          </w:p>
        </w:tc>
        <w:tc>
          <w:tcPr>
            <w:tcW w:w="90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1597"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r>
      <w:tr w:rsidR="00D0393F" w:rsidRPr="00EF4B50" w:rsidTr="00F27EF6">
        <w:trPr>
          <w:trHeight w:val="454"/>
        </w:trPr>
        <w:tc>
          <w:tcPr>
            <w:tcW w:w="5148" w:type="dxa"/>
            <w:tcBorders>
              <w:top w:val="single" w:sz="4" w:space="0" w:color="auto"/>
              <w:left w:val="single" w:sz="4" w:space="0" w:color="auto"/>
              <w:bottom w:val="single" w:sz="4" w:space="0" w:color="auto"/>
              <w:right w:val="single" w:sz="4" w:space="0" w:color="auto"/>
            </w:tcBorders>
            <w:vAlign w:val="center"/>
          </w:tcPr>
          <w:p w:rsidR="00D0393F" w:rsidRPr="00EF4B50" w:rsidRDefault="00D0393F" w:rsidP="00EF4B50">
            <w:pPr>
              <w:spacing w:line="276" w:lineRule="auto"/>
              <w:rPr>
                <w:rFonts w:ascii="Trebuchet MS" w:hAnsi="Trebuchet MS"/>
                <w:sz w:val="22"/>
                <w:szCs w:val="22"/>
              </w:rPr>
            </w:pPr>
            <w:r w:rsidRPr="00EF4B50">
              <w:rPr>
                <w:rFonts w:ascii="Trebuchet MS" w:hAnsi="Trebuchet MS"/>
                <w:sz w:val="22"/>
                <w:szCs w:val="22"/>
              </w:rPr>
              <w:t xml:space="preserve">2. </w:t>
            </w:r>
            <w:proofErr w:type="spellStart"/>
            <w:r w:rsidRPr="00EF4B50">
              <w:rPr>
                <w:rFonts w:ascii="Trebuchet MS" w:hAnsi="Trebuchet MS"/>
                <w:sz w:val="22"/>
                <w:szCs w:val="22"/>
              </w:rPr>
              <w:t>Modificări</w:t>
            </w:r>
            <w:proofErr w:type="spellEnd"/>
            <w:r w:rsidRPr="00EF4B50">
              <w:rPr>
                <w:rFonts w:ascii="Trebuchet MS" w:hAnsi="Trebuchet MS"/>
                <w:sz w:val="22"/>
                <w:szCs w:val="22"/>
              </w:rPr>
              <w:t xml:space="preserve"> ale </w:t>
            </w:r>
            <w:proofErr w:type="spellStart"/>
            <w:r w:rsidRPr="00EF4B50">
              <w:rPr>
                <w:rFonts w:ascii="Trebuchet MS" w:hAnsi="Trebuchet MS"/>
                <w:sz w:val="22"/>
                <w:szCs w:val="22"/>
              </w:rPr>
              <w:t>cheltuielilor</w:t>
            </w:r>
            <w:proofErr w:type="spellEnd"/>
            <w:r w:rsidRPr="00EF4B50">
              <w:rPr>
                <w:rFonts w:ascii="Trebuchet MS" w:hAnsi="Trebuchet MS"/>
                <w:sz w:val="22"/>
                <w:szCs w:val="22"/>
              </w:rPr>
              <w:t xml:space="preserve"> </w:t>
            </w:r>
            <w:proofErr w:type="spellStart"/>
            <w:r w:rsidRPr="00EF4B50">
              <w:rPr>
                <w:rFonts w:ascii="Trebuchet MS" w:hAnsi="Trebuchet MS"/>
                <w:sz w:val="22"/>
                <w:szCs w:val="22"/>
              </w:rPr>
              <w:t>bugetare</w:t>
            </w:r>
            <w:proofErr w:type="spellEnd"/>
            <w:r w:rsidRPr="00EF4B50">
              <w:rPr>
                <w:rFonts w:ascii="Trebuchet MS" w:hAnsi="Trebuchet MS"/>
                <w:sz w:val="22"/>
                <w:szCs w:val="22"/>
              </w:rPr>
              <w:t>, plus/minus, din care:</w:t>
            </w:r>
          </w:p>
        </w:tc>
        <w:tc>
          <w:tcPr>
            <w:tcW w:w="90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p>
          <w:p w:rsidR="00D0393F" w:rsidRPr="00EF4B50" w:rsidRDefault="00D0393F" w:rsidP="00EF4B50">
            <w:pPr>
              <w:spacing w:line="276" w:lineRule="auto"/>
              <w:jc w:val="center"/>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p>
          <w:p w:rsidR="00D0393F" w:rsidRPr="00EF4B50" w:rsidRDefault="00D0393F" w:rsidP="00EF4B50">
            <w:pPr>
              <w:spacing w:line="276" w:lineRule="auto"/>
              <w:jc w:val="center"/>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1597"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r>
      <w:tr w:rsidR="00D0393F" w:rsidRPr="00EF4B50" w:rsidTr="00F27EF6">
        <w:trPr>
          <w:trHeight w:val="349"/>
        </w:trPr>
        <w:tc>
          <w:tcPr>
            <w:tcW w:w="5148" w:type="dxa"/>
            <w:tcBorders>
              <w:top w:val="single" w:sz="4" w:space="0" w:color="auto"/>
              <w:left w:val="single" w:sz="4" w:space="0" w:color="auto"/>
              <w:bottom w:val="single" w:sz="4" w:space="0" w:color="auto"/>
              <w:right w:val="single" w:sz="4" w:space="0" w:color="auto"/>
            </w:tcBorders>
            <w:vAlign w:val="center"/>
          </w:tcPr>
          <w:p w:rsidR="00D0393F" w:rsidRPr="00EF4B50" w:rsidRDefault="00D0393F" w:rsidP="00EF4B50">
            <w:pPr>
              <w:spacing w:line="276" w:lineRule="auto"/>
              <w:rPr>
                <w:rFonts w:ascii="Trebuchet MS" w:hAnsi="Trebuchet MS"/>
                <w:sz w:val="22"/>
                <w:szCs w:val="22"/>
                <w:lang w:val="fr-FR"/>
              </w:rPr>
            </w:pPr>
            <w:r w:rsidRPr="00EF4B50">
              <w:rPr>
                <w:rFonts w:ascii="Trebuchet MS" w:hAnsi="Trebuchet MS"/>
                <w:sz w:val="22"/>
                <w:szCs w:val="22"/>
                <w:lang w:val="fr-FR"/>
              </w:rPr>
              <w:t xml:space="preserve">a) </w:t>
            </w:r>
            <w:proofErr w:type="spellStart"/>
            <w:r w:rsidRPr="00EF4B50">
              <w:rPr>
                <w:rFonts w:ascii="Trebuchet MS" w:hAnsi="Trebuchet MS"/>
                <w:sz w:val="22"/>
                <w:szCs w:val="22"/>
                <w:lang w:val="fr-FR"/>
              </w:rPr>
              <w:t>bugetul</w:t>
            </w:r>
            <w:proofErr w:type="spellEnd"/>
            <w:r w:rsidRPr="00EF4B50">
              <w:rPr>
                <w:rFonts w:ascii="Trebuchet MS" w:hAnsi="Trebuchet MS"/>
                <w:sz w:val="22"/>
                <w:szCs w:val="22"/>
                <w:lang w:val="fr-FR"/>
              </w:rPr>
              <w:t xml:space="preserve"> de stat, </w:t>
            </w:r>
            <w:proofErr w:type="spellStart"/>
            <w:r w:rsidRPr="00EF4B50">
              <w:rPr>
                <w:rFonts w:ascii="Trebuchet MS" w:hAnsi="Trebuchet MS"/>
                <w:sz w:val="22"/>
                <w:szCs w:val="22"/>
                <w:lang w:val="fr-FR"/>
              </w:rPr>
              <w:t>din</w:t>
            </w:r>
            <w:proofErr w:type="spellEnd"/>
            <w:r w:rsidRPr="00EF4B50">
              <w:rPr>
                <w:rFonts w:ascii="Trebuchet MS" w:hAnsi="Trebuchet MS"/>
                <w:sz w:val="22"/>
                <w:szCs w:val="22"/>
                <w:lang w:val="fr-FR"/>
              </w:rPr>
              <w:t xml:space="preserve"> </w:t>
            </w:r>
            <w:proofErr w:type="spellStart"/>
            <w:r w:rsidRPr="00EF4B50">
              <w:rPr>
                <w:rFonts w:ascii="Trebuchet MS" w:hAnsi="Trebuchet MS"/>
                <w:sz w:val="22"/>
                <w:szCs w:val="22"/>
                <w:lang w:val="fr-FR"/>
              </w:rPr>
              <w:t>acesta</w:t>
            </w:r>
            <w:proofErr w:type="spellEnd"/>
            <w:r w:rsidRPr="00EF4B50">
              <w:rPr>
                <w:rFonts w:ascii="Trebuchet MS" w:hAnsi="Trebuchet MS"/>
                <w:sz w:val="22"/>
                <w:szCs w:val="22"/>
                <w:lang w:val="fr-FR"/>
              </w:rPr>
              <w:t>:</w:t>
            </w:r>
          </w:p>
        </w:tc>
        <w:tc>
          <w:tcPr>
            <w:tcW w:w="90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bCs/>
                <w:sz w:val="22"/>
                <w:szCs w:val="22"/>
                <w:lang w:val="fr-FR"/>
              </w:rPr>
            </w:pPr>
          </w:p>
        </w:tc>
        <w:tc>
          <w:tcPr>
            <w:tcW w:w="72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lang w:val="fr-FR"/>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lang w:val="fr-FR"/>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lang w:val="fr-FR"/>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lang w:val="fr-FR"/>
              </w:rPr>
            </w:pPr>
          </w:p>
        </w:tc>
        <w:tc>
          <w:tcPr>
            <w:tcW w:w="1597"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lang w:val="fr-FR"/>
              </w:rPr>
            </w:pPr>
          </w:p>
        </w:tc>
      </w:tr>
      <w:tr w:rsidR="00D0393F" w:rsidRPr="00EF4B50" w:rsidTr="00F27EF6">
        <w:trPr>
          <w:trHeight w:val="163"/>
        </w:trPr>
        <w:tc>
          <w:tcPr>
            <w:tcW w:w="5148" w:type="dxa"/>
            <w:tcBorders>
              <w:top w:val="single" w:sz="4" w:space="0" w:color="auto"/>
              <w:left w:val="single" w:sz="4" w:space="0" w:color="auto"/>
              <w:bottom w:val="single" w:sz="4" w:space="0" w:color="auto"/>
              <w:right w:val="single" w:sz="4" w:space="0" w:color="auto"/>
            </w:tcBorders>
            <w:vAlign w:val="center"/>
          </w:tcPr>
          <w:p w:rsidR="00D0393F" w:rsidRPr="00EF4B50" w:rsidRDefault="00D0393F" w:rsidP="00EF4B50">
            <w:pPr>
              <w:spacing w:line="276" w:lineRule="auto"/>
              <w:rPr>
                <w:rFonts w:ascii="Trebuchet MS" w:hAnsi="Trebuchet MS"/>
                <w:sz w:val="22"/>
                <w:szCs w:val="22"/>
              </w:rPr>
            </w:pPr>
            <w:r w:rsidRPr="00EF4B50">
              <w:rPr>
                <w:rFonts w:ascii="Trebuchet MS" w:hAnsi="Trebuchet MS"/>
                <w:sz w:val="22"/>
                <w:szCs w:val="22"/>
              </w:rPr>
              <w:t xml:space="preserve">(i) </w:t>
            </w:r>
            <w:proofErr w:type="spellStart"/>
            <w:r w:rsidRPr="00EF4B50">
              <w:rPr>
                <w:rFonts w:ascii="Trebuchet MS" w:hAnsi="Trebuchet MS"/>
                <w:sz w:val="22"/>
                <w:szCs w:val="22"/>
              </w:rPr>
              <w:t>cheltuieli</w:t>
            </w:r>
            <w:proofErr w:type="spellEnd"/>
            <w:r w:rsidRPr="00EF4B50">
              <w:rPr>
                <w:rFonts w:ascii="Trebuchet MS" w:hAnsi="Trebuchet MS"/>
                <w:sz w:val="22"/>
                <w:szCs w:val="22"/>
              </w:rPr>
              <w:t xml:space="preserve"> de personal</w:t>
            </w:r>
          </w:p>
        </w:tc>
        <w:tc>
          <w:tcPr>
            <w:tcW w:w="90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bCs/>
                <w:sz w:val="22"/>
                <w:szCs w:val="22"/>
              </w:rPr>
            </w:pPr>
          </w:p>
        </w:tc>
        <w:tc>
          <w:tcPr>
            <w:tcW w:w="72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1597"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r>
      <w:tr w:rsidR="00D0393F" w:rsidRPr="00EF4B50" w:rsidTr="00F27EF6">
        <w:trPr>
          <w:trHeight w:val="340"/>
        </w:trPr>
        <w:tc>
          <w:tcPr>
            <w:tcW w:w="5148" w:type="dxa"/>
            <w:tcBorders>
              <w:top w:val="single" w:sz="4" w:space="0" w:color="auto"/>
              <w:left w:val="single" w:sz="4" w:space="0" w:color="auto"/>
              <w:bottom w:val="single" w:sz="4" w:space="0" w:color="auto"/>
              <w:right w:val="single" w:sz="4" w:space="0" w:color="auto"/>
            </w:tcBorders>
            <w:vAlign w:val="center"/>
          </w:tcPr>
          <w:p w:rsidR="00D0393F" w:rsidRPr="00EF4B50" w:rsidRDefault="00D0393F" w:rsidP="00EF4B50">
            <w:pPr>
              <w:spacing w:line="276" w:lineRule="auto"/>
              <w:rPr>
                <w:rFonts w:ascii="Trebuchet MS" w:hAnsi="Trebuchet MS"/>
                <w:sz w:val="22"/>
                <w:szCs w:val="22"/>
              </w:rPr>
            </w:pPr>
            <w:r w:rsidRPr="00EF4B50">
              <w:rPr>
                <w:rFonts w:ascii="Trebuchet MS" w:hAnsi="Trebuchet MS"/>
                <w:sz w:val="22"/>
                <w:szCs w:val="22"/>
              </w:rPr>
              <w:t xml:space="preserve">(ii) </w:t>
            </w:r>
            <w:proofErr w:type="spellStart"/>
            <w:r w:rsidRPr="00EF4B50">
              <w:rPr>
                <w:rFonts w:ascii="Trebuchet MS" w:hAnsi="Trebuchet MS"/>
                <w:sz w:val="22"/>
                <w:szCs w:val="22"/>
              </w:rPr>
              <w:t>bunuri</w:t>
            </w:r>
            <w:proofErr w:type="spellEnd"/>
            <w:r w:rsidRPr="00EF4B50">
              <w:rPr>
                <w:rFonts w:ascii="Trebuchet MS" w:hAnsi="Trebuchet MS"/>
                <w:sz w:val="22"/>
                <w:szCs w:val="22"/>
              </w:rPr>
              <w:t xml:space="preserve"> </w:t>
            </w:r>
            <w:proofErr w:type="spellStart"/>
            <w:r w:rsidRPr="00EF4B50">
              <w:rPr>
                <w:rFonts w:ascii="Trebuchet MS" w:hAnsi="Trebuchet MS"/>
                <w:sz w:val="22"/>
                <w:szCs w:val="22"/>
              </w:rPr>
              <w:t>şi</w:t>
            </w:r>
            <w:proofErr w:type="spellEnd"/>
            <w:r w:rsidRPr="00EF4B50">
              <w:rPr>
                <w:rFonts w:ascii="Trebuchet MS" w:hAnsi="Trebuchet MS"/>
                <w:sz w:val="22"/>
                <w:szCs w:val="22"/>
              </w:rPr>
              <w:t xml:space="preserve"> </w:t>
            </w:r>
            <w:proofErr w:type="spellStart"/>
            <w:r w:rsidRPr="00EF4B50">
              <w:rPr>
                <w:rFonts w:ascii="Trebuchet MS" w:hAnsi="Trebuchet MS"/>
                <w:sz w:val="22"/>
                <w:szCs w:val="22"/>
              </w:rPr>
              <w:t>servicii</w:t>
            </w:r>
            <w:proofErr w:type="spellEnd"/>
          </w:p>
        </w:tc>
        <w:tc>
          <w:tcPr>
            <w:tcW w:w="90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bCs/>
                <w:sz w:val="22"/>
                <w:szCs w:val="22"/>
              </w:rPr>
            </w:pPr>
          </w:p>
        </w:tc>
        <w:tc>
          <w:tcPr>
            <w:tcW w:w="72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1597"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r>
      <w:tr w:rsidR="00D0393F" w:rsidRPr="00EF4B50" w:rsidTr="00F27EF6">
        <w:trPr>
          <w:trHeight w:val="347"/>
        </w:trPr>
        <w:tc>
          <w:tcPr>
            <w:tcW w:w="5148" w:type="dxa"/>
            <w:tcBorders>
              <w:top w:val="single" w:sz="4" w:space="0" w:color="auto"/>
              <w:left w:val="single" w:sz="4" w:space="0" w:color="auto"/>
              <w:bottom w:val="single" w:sz="4" w:space="0" w:color="auto"/>
              <w:right w:val="single" w:sz="4" w:space="0" w:color="auto"/>
            </w:tcBorders>
            <w:vAlign w:val="center"/>
          </w:tcPr>
          <w:p w:rsidR="00D0393F" w:rsidRPr="00EF4B50" w:rsidRDefault="00D0393F" w:rsidP="00EF4B50">
            <w:pPr>
              <w:spacing w:line="276" w:lineRule="auto"/>
              <w:rPr>
                <w:rFonts w:ascii="Trebuchet MS" w:hAnsi="Trebuchet MS"/>
                <w:sz w:val="22"/>
                <w:szCs w:val="22"/>
              </w:rPr>
            </w:pPr>
            <w:r w:rsidRPr="00EF4B50">
              <w:rPr>
                <w:rFonts w:ascii="Trebuchet MS" w:hAnsi="Trebuchet MS"/>
                <w:sz w:val="22"/>
                <w:szCs w:val="22"/>
              </w:rPr>
              <w:t xml:space="preserve">b) </w:t>
            </w:r>
            <w:proofErr w:type="spellStart"/>
            <w:r w:rsidRPr="00EF4B50">
              <w:rPr>
                <w:rFonts w:ascii="Trebuchet MS" w:hAnsi="Trebuchet MS"/>
                <w:sz w:val="22"/>
                <w:szCs w:val="22"/>
              </w:rPr>
              <w:t>bugete</w:t>
            </w:r>
            <w:proofErr w:type="spellEnd"/>
            <w:r w:rsidRPr="00EF4B50">
              <w:rPr>
                <w:rFonts w:ascii="Trebuchet MS" w:hAnsi="Trebuchet MS"/>
                <w:sz w:val="22"/>
                <w:szCs w:val="22"/>
              </w:rPr>
              <w:t xml:space="preserve"> locale:</w:t>
            </w:r>
          </w:p>
        </w:tc>
        <w:tc>
          <w:tcPr>
            <w:tcW w:w="90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bCs/>
                <w:sz w:val="22"/>
                <w:szCs w:val="22"/>
              </w:rPr>
            </w:pPr>
          </w:p>
        </w:tc>
        <w:tc>
          <w:tcPr>
            <w:tcW w:w="72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1597"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r>
      <w:tr w:rsidR="00D0393F" w:rsidRPr="00EF4B50" w:rsidTr="00F27EF6">
        <w:trPr>
          <w:trHeight w:val="341"/>
        </w:trPr>
        <w:tc>
          <w:tcPr>
            <w:tcW w:w="5148" w:type="dxa"/>
            <w:tcBorders>
              <w:top w:val="single" w:sz="4" w:space="0" w:color="auto"/>
              <w:left w:val="single" w:sz="4" w:space="0" w:color="auto"/>
              <w:bottom w:val="single" w:sz="4" w:space="0" w:color="auto"/>
              <w:right w:val="single" w:sz="4" w:space="0" w:color="auto"/>
            </w:tcBorders>
            <w:vAlign w:val="center"/>
          </w:tcPr>
          <w:p w:rsidR="00D0393F" w:rsidRPr="00EF4B50" w:rsidRDefault="00D0393F" w:rsidP="00EF4B50">
            <w:pPr>
              <w:spacing w:line="276" w:lineRule="auto"/>
              <w:rPr>
                <w:rFonts w:ascii="Trebuchet MS" w:hAnsi="Trebuchet MS"/>
                <w:sz w:val="22"/>
                <w:szCs w:val="22"/>
              </w:rPr>
            </w:pPr>
            <w:r w:rsidRPr="00EF4B50">
              <w:rPr>
                <w:rFonts w:ascii="Trebuchet MS" w:hAnsi="Trebuchet MS"/>
                <w:sz w:val="22"/>
                <w:szCs w:val="22"/>
              </w:rPr>
              <w:t xml:space="preserve">(i) </w:t>
            </w:r>
            <w:proofErr w:type="spellStart"/>
            <w:r w:rsidRPr="00EF4B50">
              <w:rPr>
                <w:rFonts w:ascii="Trebuchet MS" w:hAnsi="Trebuchet MS"/>
                <w:sz w:val="22"/>
                <w:szCs w:val="22"/>
              </w:rPr>
              <w:t>cheltuieli</w:t>
            </w:r>
            <w:proofErr w:type="spellEnd"/>
            <w:r w:rsidRPr="00EF4B50">
              <w:rPr>
                <w:rFonts w:ascii="Trebuchet MS" w:hAnsi="Trebuchet MS"/>
                <w:sz w:val="22"/>
                <w:szCs w:val="22"/>
              </w:rPr>
              <w:t xml:space="preserve"> de personal</w:t>
            </w:r>
          </w:p>
        </w:tc>
        <w:tc>
          <w:tcPr>
            <w:tcW w:w="90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bCs/>
                <w:sz w:val="22"/>
                <w:szCs w:val="22"/>
              </w:rPr>
            </w:pPr>
          </w:p>
        </w:tc>
        <w:tc>
          <w:tcPr>
            <w:tcW w:w="72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1597"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r>
      <w:tr w:rsidR="00D0393F" w:rsidRPr="00EF4B50" w:rsidTr="00F27EF6">
        <w:trPr>
          <w:trHeight w:val="349"/>
        </w:trPr>
        <w:tc>
          <w:tcPr>
            <w:tcW w:w="5148" w:type="dxa"/>
            <w:tcBorders>
              <w:top w:val="single" w:sz="4" w:space="0" w:color="auto"/>
              <w:left w:val="single" w:sz="4" w:space="0" w:color="auto"/>
              <w:bottom w:val="single" w:sz="4" w:space="0" w:color="auto"/>
              <w:right w:val="single" w:sz="4" w:space="0" w:color="auto"/>
            </w:tcBorders>
            <w:vAlign w:val="center"/>
          </w:tcPr>
          <w:p w:rsidR="00D0393F" w:rsidRPr="00EF4B50" w:rsidRDefault="00D0393F" w:rsidP="00EF4B50">
            <w:pPr>
              <w:spacing w:line="276" w:lineRule="auto"/>
              <w:rPr>
                <w:rFonts w:ascii="Trebuchet MS" w:hAnsi="Trebuchet MS"/>
                <w:sz w:val="22"/>
                <w:szCs w:val="22"/>
              </w:rPr>
            </w:pPr>
            <w:r w:rsidRPr="00EF4B50">
              <w:rPr>
                <w:rFonts w:ascii="Trebuchet MS" w:hAnsi="Trebuchet MS"/>
                <w:sz w:val="22"/>
                <w:szCs w:val="22"/>
              </w:rPr>
              <w:t xml:space="preserve">(ii) </w:t>
            </w:r>
            <w:proofErr w:type="spellStart"/>
            <w:r w:rsidRPr="00EF4B50">
              <w:rPr>
                <w:rFonts w:ascii="Trebuchet MS" w:hAnsi="Trebuchet MS"/>
                <w:sz w:val="22"/>
                <w:szCs w:val="22"/>
              </w:rPr>
              <w:t>bunuri</w:t>
            </w:r>
            <w:proofErr w:type="spellEnd"/>
            <w:r w:rsidRPr="00EF4B50">
              <w:rPr>
                <w:rFonts w:ascii="Trebuchet MS" w:hAnsi="Trebuchet MS"/>
                <w:sz w:val="22"/>
                <w:szCs w:val="22"/>
              </w:rPr>
              <w:t xml:space="preserve"> </w:t>
            </w:r>
            <w:proofErr w:type="spellStart"/>
            <w:r w:rsidRPr="00EF4B50">
              <w:rPr>
                <w:rFonts w:ascii="Trebuchet MS" w:hAnsi="Trebuchet MS"/>
                <w:sz w:val="22"/>
                <w:szCs w:val="22"/>
              </w:rPr>
              <w:t>şi</w:t>
            </w:r>
            <w:proofErr w:type="spellEnd"/>
            <w:r w:rsidRPr="00EF4B50">
              <w:rPr>
                <w:rFonts w:ascii="Trebuchet MS" w:hAnsi="Trebuchet MS"/>
                <w:sz w:val="22"/>
                <w:szCs w:val="22"/>
              </w:rPr>
              <w:t xml:space="preserve"> </w:t>
            </w:r>
            <w:proofErr w:type="spellStart"/>
            <w:r w:rsidRPr="00EF4B50">
              <w:rPr>
                <w:rFonts w:ascii="Trebuchet MS" w:hAnsi="Trebuchet MS"/>
                <w:sz w:val="22"/>
                <w:szCs w:val="22"/>
              </w:rPr>
              <w:t>servicii</w:t>
            </w:r>
            <w:proofErr w:type="spellEnd"/>
          </w:p>
        </w:tc>
        <w:tc>
          <w:tcPr>
            <w:tcW w:w="90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bCs/>
                <w:sz w:val="22"/>
                <w:szCs w:val="22"/>
              </w:rPr>
            </w:pPr>
          </w:p>
        </w:tc>
        <w:tc>
          <w:tcPr>
            <w:tcW w:w="72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1597"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r>
      <w:tr w:rsidR="00D0393F" w:rsidRPr="00EF4B50" w:rsidTr="00F27EF6">
        <w:trPr>
          <w:trHeight w:val="343"/>
        </w:trPr>
        <w:tc>
          <w:tcPr>
            <w:tcW w:w="5148" w:type="dxa"/>
            <w:tcBorders>
              <w:top w:val="single" w:sz="4" w:space="0" w:color="auto"/>
              <w:left w:val="single" w:sz="4" w:space="0" w:color="auto"/>
              <w:bottom w:val="single" w:sz="4" w:space="0" w:color="auto"/>
              <w:right w:val="single" w:sz="4" w:space="0" w:color="auto"/>
            </w:tcBorders>
            <w:vAlign w:val="center"/>
          </w:tcPr>
          <w:p w:rsidR="00D0393F" w:rsidRPr="00EF4B50" w:rsidRDefault="00D0393F" w:rsidP="00EF4B50">
            <w:pPr>
              <w:spacing w:line="276" w:lineRule="auto"/>
              <w:rPr>
                <w:rFonts w:ascii="Trebuchet MS" w:hAnsi="Trebuchet MS"/>
                <w:sz w:val="22"/>
                <w:szCs w:val="22"/>
                <w:lang w:val="fr-FR"/>
              </w:rPr>
            </w:pPr>
            <w:r w:rsidRPr="00EF4B50">
              <w:rPr>
                <w:rFonts w:ascii="Trebuchet MS" w:hAnsi="Trebuchet MS"/>
                <w:sz w:val="22"/>
                <w:szCs w:val="22"/>
                <w:lang w:val="fr-FR"/>
              </w:rPr>
              <w:t xml:space="preserve">c) </w:t>
            </w:r>
            <w:proofErr w:type="spellStart"/>
            <w:r w:rsidRPr="00EF4B50">
              <w:rPr>
                <w:rFonts w:ascii="Trebuchet MS" w:hAnsi="Trebuchet MS"/>
                <w:sz w:val="22"/>
                <w:szCs w:val="22"/>
                <w:lang w:val="fr-FR"/>
              </w:rPr>
              <w:t>bugetul</w:t>
            </w:r>
            <w:proofErr w:type="spellEnd"/>
            <w:r w:rsidRPr="00EF4B50">
              <w:rPr>
                <w:rFonts w:ascii="Trebuchet MS" w:hAnsi="Trebuchet MS"/>
                <w:sz w:val="22"/>
                <w:szCs w:val="22"/>
                <w:lang w:val="fr-FR"/>
              </w:rPr>
              <w:t xml:space="preserve"> </w:t>
            </w:r>
            <w:proofErr w:type="spellStart"/>
            <w:r w:rsidRPr="00EF4B50">
              <w:rPr>
                <w:rFonts w:ascii="Trebuchet MS" w:hAnsi="Trebuchet MS"/>
                <w:sz w:val="22"/>
                <w:szCs w:val="22"/>
                <w:lang w:val="fr-FR"/>
              </w:rPr>
              <w:t>asigurărilor</w:t>
            </w:r>
            <w:proofErr w:type="spellEnd"/>
            <w:r w:rsidRPr="00EF4B50">
              <w:rPr>
                <w:rFonts w:ascii="Trebuchet MS" w:hAnsi="Trebuchet MS"/>
                <w:sz w:val="22"/>
                <w:szCs w:val="22"/>
                <w:lang w:val="fr-FR"/>
              </w:rPr>
              <w:t xml:space="preserve"> sociale de stat:</w:t>
            </w:r>
          </w:p>
        </w:tc>
        <w:tc>
          <w:tcPr>
            <w:tcW w:w="90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bCs/>
                <w:sz w:val="22"/>
                <w:szCs w:val="22"/>
                <w:lang w:val="fr-FR"/>
              </w:rPr>
            </w:pPr>
          </w:p>
        </w:tc>
        <w:tc>
          <w:tcPr>
            <w:tcW w:w="72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lang w:val="fr-FR"/>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lang w:val="fr-FR"/>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lang w:val="fr-FR"/>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lang w:val="fr-FR"/>
              </w:rPr>
            </w:pPr>
          </w:p>
        </w:tc>
        <w:tc>
          <w:tcPr>
            <w:tcW w:w="1597"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lang w:val="fr-FR"/>
              </w:rPr>
            </w:pPr>
          </w:p>
        </w:tc>
      </w:tr>
      <w:tr w:rsidR="00D0393F" w:rsidRPr="00EF4B50" w:rsidTr="00F27EF6">
        <w:trPr>
          <w:trHeight w:val="351"/>
        </w:trPr>
        <w:tc>
          <w:tcPr>
            <w:tcW w:w="5148" w:type="dxa"/>
            <w:tcBorders>
              <w:top w:val="single" w:sz="4" w:space="0" w:color="auto"/>
              <w:left w:val="single" w:sz="4" w:space="0" w:color="auto"/>
              <w:bottom w:val="single" w:sz="4" w:space="0" w:color="auto"/>
              <w:right w:val="single" w:sz="4" w:space="0" w:color="auto"/>
            </w:tcBorders>
            <w:vAlign w:val="center"/>
          </w:tcPr>
          <w:p w:rsidR="00D0393F" w:rsidRPr="00EF4B50" w:rsidRDefault="00D0393F" w:rsidP="00EF4B50">
            <w:pPr>
              <w:spacing w:line="276" w:lineRule="auto"/>
              <w:rPr>
                <w:rFonts w:ascii="Trebuchet MS" w:hAnsi="Trebuchet MS"/>
                <w:sz w:val="22"/>
                <w:szCs w:val="22"/>
              </w:rPr>
            </w:pPr>
            <w:r w:rsidRPr="00EF4B50">
              <w:rPr>
                <w:rFonts w:ascii="Trebuchet MS" w:hAnsi="Trebuchet MS"/>
                <w:sz w:val="22"/>
                <w:szCs w:val="22"/>
              </w:rPr>
              <w:t xml:space="preserve">(i) </w:t>
            </w:r>
            <w:proofErr w:type="spellStart"/>
            <w:r w:rsidRPr="00EF4B50">
              <w:rPr>
                <w:rFonts w:ascii="Trebuchet MS" w:hAnsi="Trebuchet MS"/>
                <w:sz w:val="22"/>
                <w:szCs w:val="22"/>
              </w:rPr>
              <w:t>cheltuieli</w:t>
            </w:r>
            <w:proofErr w:type="spellEnd"/>
            <w:r w:rsidRPr="00EF4B50">
              <w:rPr>
                <w:rFonts w:ascii="Trebuchet MS" w:hAnsi="Trebuchet MS"/>
                <w:sz w:val="22"/>
                <w:szCs w:val="22"/>
              </w:rPr>
              <w:t xml:space="preserve"> de personal</w:t>
            </w:r>
          </w:p>
        </w:tc>
        <w:tc>
          <w:tcPr>
            <w:tcW w:w="90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bCs/>
                <w:sz w:val="22"/>
                <w:szCs w:val="22"/>
              </w:rPr>
            </w:pPr>
          </w:p>
        </w:tc>
        <w:tc>
          <w:tcPr>
            <w:tcW w:w="72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1597"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r>
      <w:tr w:rsidR="00D0393F" w:rsidRPr="00EF4B50" w:rsidTr="00F27EF6">
        <w:trPr>
          <w:trHeight w:val="345"/>
        </w:trPr>
        <w:tc>
          <w:tcPr>
            <w:tcW w:w="5148" w:type="dxa"/>
            <w:tcBorders>
              <w:top w:val="single" w:sz="4" w:space="0" w:color="auto"/>
              <w:left w:val="single" w:sz="4" w:space="0" w:color="auto"/>
              <w:bottom w:val="single" w:sz="4" w:space="0" w:color="auto"/>
              <w:right w:val="single" w:sz="4" w:space="0" w:color="auto"/>
            </w:tcBorders>
            <w:vAlign w:val="center"/>
          </w:tcPr>
          <w:p w:rsidR="00D0393F" w:rsidRPr="00EF4B50" w:rsidRDefault="00D0393F" w:rsidP="00EF4B50">
            <w:pPr>
              <w:spacing w:line="276" w:lineRule="auto"/>
              <w:rPr>
                <w:rFonts w:ascii="Trebuchet MS" w:hAnsi="Trebuchet MS"/>
                <w:sz w:val="22"/>
                <w:szCs w:val="22"/>
              </w:rPr>
            </w:pPr>
            <w:r w:rsidRPr="00EF4B50">
              <w:rPr>
                <w:rFonts w:ascii="Trebuchet MS" w:hAnsi="Trebuchet MS"/>
                <w:sz w:val="22"/>
                <w:szCs w:val="22"/>
              </w:rPr>
              <w:t xml:space="preserve">(ii) </w:t>
            </w:r>
            <w:proofErr w:type="spellStart"/>
            <w:r w:rsidRPr="00EF4B50">
              <w:rPr>
                <w:rFonts w:ascii="Trebuchet MS" w:hAnsi="Trebuchet MS"/>
                <w:sz w:val="22"/>
                <w:szCs w:val="22"/>
              </w:rPr>
              <w:t>bunuri</w:t>
            </w:r>
            <w:proofErr w:type="spellEnd"/>
            <w:r w:rsidRPr="00EF4B50">
              <w:rPr>
                <w:rFonts w:ascii="Trebuchet MS" w:hAnsi="Trebuchet MS"/>
                <w:sz w:val="22"/>
                <w:szCs w:val="22"/>
              </w:rPr>
              <w:t xml:space="preserve"> </w:t>
            </w:r>
            <w:proofErr w:type="spellStart"/>
            <w:r w:rsidRPr="00EF4B50">
              <w:rPr>
                <w:rFonts w:ascii="Trebuchet MS" w:hAnsi="Trebuchet MS"/>
                <w:sz w:val="22"/>
                <w:szCs w:val="22"/>
              </w:rPr>
              <w:t>şi</w:t>
            </w:r>
            <w:proofErr w:type="spellEnd"/>
            <w:r w:rsidRPr="00EF4B50">
              <w:rPr>
                <w:rFonts w:ascii="Trebuchet MS" w:hAnsi="Trebuchet MS"/>
                <w:sz w:val="22"/>
                <w:szCs w:val="22"/>
              </w:rPr>
              <w:t xml:space="preserve"> </w:t>
            </w:r>
            <w:proofErr w:type="spellStart"/>
            <w:r w:rsidRPr="00EF4B50">
              <w:rPr>
                <w:rFonts w:ascii="Trebuchet MS" w:hAnsi="Trebuchet MS"/>
                <w:sz w:val="22"/>
                <w:szCs w:val="22"/>
              </w:rPr>
              <w:t>servicii</w:t>
            </w:r>
            <w:proofErr w:type="spellEnd"/>
          </w:p>
        </w:tc>
        <w:tc>
          <w:tcPr>
            <w:tcW w:w="90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bCs/>
                <w:sz w:val="22"/>
                <w:szCs w:val="22"/>
              </w:rPr>
            </w:pPr>
          </w:p>
        </w:tc>
        <w:tc>
          <w:tcPr>
            <w:tcW w:w="72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1597"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r>
      <w:tr w:rsidR="00D0393F" w:rsidRPr="00EF4B50" w:rsidTr="00F27EF6">
        <w:trPr>
          <w:trHeight w:val="368"/>
        </w:trPr>
        <w:tc>
          <w:tcPr>
            <w:tcW w:w="5148"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rPr>
                <w:rFonts w:ascii="Trebuchet MS" w:hAnsi="Trebuchet MS"/>
                <w:sz w:val="22"/>
                <w:szCs w:val="22"/>
              </w:rPr>
            </w:pPr>
            <w:r w:rsidRPr="00EF4B50">
              <w:rPr>
                <w:rFonts w:ascii="Trebuchet MS" w:hAnsi="Trebuchet MS"/>
                <w:sz w:val="22"/>
                <w:szCs w:val="22"/>
              </w:rPr>
              <w:t xml:space="preserve">3. Impact </w:t>
            </w:r>
            <w:proofErr w:type="spellStart"/>
            <w:r w:rsidRPr="00EF4B50">
              <w:rPr>
                <w:rFonts w:ascii="Trebuchet MS" w:hAnsi="Trebuchet MS"/>
                <w:sz w:val="22"/>
                <w:szCs w:val="22"/>
              </w:rPr>
              <w:t>financiar</w:t>
            </w:r>
            <w:proofErr w:type="spellEnd"/>
            <w:r w:rsidRPr="00EF4B50">
              <w:rPr>
                <w:rFonts w:ascii="Trebuchet MS" w:hAnsi="Trebuchet MS"/>
                <w:sz w:val="22"/>
                <w:szCs w:val="22"/>
              </w:rPr>
              <w:t>, plus/minus, din care:</w:t>
            </w:r>
          </w:p>
        </w:tc>
        <w:tc>
          <w:tcPr>
            <w:tcW w:w="90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bCs/>
                <w:sz w:val="22"/>
                <w:szCs w:val="22"/>
              </w:rPr>
            </w:pPr>
          </w:p>
        </w:tc>
        <w:tc>
          <w:tcPr>
            <w:tcW w:w="72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p>
        </w:tc>
        <w:tc>
          <w:tcPr>
            <w:tcW w:w="1597"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r>
      <w:tr w:rsidR="00D0393F" w:rsidRPr="00EF4B50" w:rsidTr="00F27EF6">
        <w:trPr>
          <w:trHeight w:val="361"/>
        </w:trPr>
        <w:tc>
          <w:tcPr>
            <w:tcW w:w="5148" w:type="dxa"/>
            <w:tcBorders>
              <w:top w:val="single" w:sz="4" w:space="0" w:color="auto"/>
              <w:left w:val="single" w:sz="4" w:space="0" w:color="auto"/>
              <w:bottom w:val="single" w:sz="4" w:space="0" w:color="auto"/>
              <w:right w:val="single" w:sz="4" w:space="0" w:color="auto"/>
            </w:tcBorders>
            <w:vAlign w:val="center"/>
          </w:tcPr>
          <w:p w:rsidR="00D0393F" w:rsidRPr="00EF4B50" w:rsidRDefault="00D0393F" w:rsidP="00EF4B50">
            <w:pPr>
              <w:spacing w:line="276" w:lineRule="auto"/>
              <w:rPr>
                <w:rFonts w:ascii="Trebuchet MS" w:hAnsi="Trebuchet MS"/>
                <w:sz w:val="22"/>
                <w:szCs w:val="22"/>
              </w:rPr>
            </w:pPr>
            <w:r w:rsidRPr="00EF4B50">
              <w:rPr>
                <w:rFonts w:ascii="Trebuchet MS" w:hAnsi="Trebuchet MS"/>
                <w:sz w:val="22"/>
                <w:szCs w:val="22"/>
              </w:rPr>
              <w:t xml:space="preserve">a) </w:t>
            </w:r>
            <w:proofErr w:type="spellStart"/>
            <w:r w:rsidRPr="00EF4B50">
              <w:rPr>
                <w:rFonts w:ascii="Trebuchet MS" w:hAnsi="Trebuchet MS"/>
                <w:sz w:val="22"/>
                <w:szCs w:val="22"/>
              </w:rPr>
              <w:t>bugetul</w:t>
            </w:r>
            <w:proofErr w:type="spellEnd"/>
            <w:r w:rsidRPr="00EF4B50">
              <w:rPr>
                <w:rFonts w:ascii="Trebuchet MS" w:hAnsi="Trebuchet MS"/>
                <w:sz w:val="22"/>
                <w:szCs w:val="22"/>
              </w:rPr>
              <w:t xml:space="preserve"> de stat</w:t>
            </w:r>
          </w:p>
        </w:tc>
        <w:tc>
          <w:tcPr>
            <w:tcW w:w="90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c>
          <w:tcPr>
            <w:tcW w:w="1597"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r>
      <w:tr w:rsidR="00D0393F" w:rsidRPr="00EF4B50" w:rsidTr="00F27EF6">
        <w:trPr>
          <w:trHeight w:val="299"/>
        </w:trPr>
        <w:tc>
          <w:tcPr>
            <w:tcW w:w="5148" w:type="dxa"/>
            <w:tcBorders>
              <w:top w:val="single" w:sz="4" w:space="0" w:color="auto"/>
              <w:left w:val="single" w:sz="4" w:space="0" w:color="auto"/>
              <w:bottom w:val="single" w:sz="4" w:space="0" w:color="auto"/>
              <w:right w:val="single" w:sz="4" w:space="0" w:color="auto"/>
            </w:tcBorders>
            <w:vAlign w:val="center"/>
          </w:tcPr>
          <w:p w:rsidR="00D0393F" w:rsidRPr="00EF4B50" w:rsidRDefault="00D0393F" w:rsidP="00EF4B50">
            <w:pPr>
              <w:spacing w:line="276" w:lineRule="auto"/>
              <w:rPr>
                <w:rFonts w:ascii="Trebuchet MS" w:hAnsi="Trebuchet MS"/>
                <w:sz w:val="22"/>
                <w:szCs w:val="22"/>
              </w:rPr>
            </w:pPr>
            <w:r w:rsidRPr="00EF4B50">
              <w:rPr>
                <w:rFonts w:ascii="Trebuchet MS" w:hAnsi="Trebuchet MS"/>
                <w:sz w:val="22"/>
                <w:szCs w:val="22"/>
              </w:rPr>
              <w:t xml:space="preserve">b) </w:t>
            </w:r>
            <w:proofErr w:type="spellStart"/>
            <w:r w:rsidRPr="00EF4B50">
              <w:rPr>
                <w:rFonts w:ascii="Trebuchet MS" w:hAnsi="Trebuchet MS"/>
                <w:sz w:val="22"/>
                <w:szCs w:val="22"/>
              </w:rPr>
              <w:t>bugete</w:t>
            </w:r>
            <w:proofErr w:type="spellEnd"/>
            <w:r w:rsidRPr="00EF4B50">
              <w:rPr>
                <w:rFonts w:ascii="Trebuchet MS" w:hAnsi="Trebuchet MS"/>
                <w:sz w:val="22"/>
                <w:szCs w:val="22"/>
              </w:rPr>
              <w:t xml:space="preserve"> locale</w:t>
            </w:r>
          </w:p>
        </w:tc>
        <w:tc>
          <w:tcPr>
            <w:tcW w:w="90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c>
          <w:tcPr>
            <w:tcW w:w="1597"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r>
      <w:tr w:rsidR="00D0393F" w:rsidRPr="00EF4B50" w:rsidTr="00F27EF6">
        <w:trPr>
          <w:trHeight w:val="491"/>
        </w:trPr>
        <w:tc>
          <w:tcPr>
            <w:tcW w:w="5148" w:type="dxa"/>
            <w:tcBorders>
              <w:top w:val="single" w:sz="4" w:space="0" w:color="auto"/>
              <w:left w:val="single" w:sz="4" w:space="0" w:color="auto"/>
              <w:bottom w:val="single" w:sz="4" w:space="0" w:color="auto"/>
              <w:right w:val="single" w:sz="4" w:space="0" w:color="auto"/>
            </w:tcBorders>
            <w:vAlign w:val="center"/>
          </w:tcPr>
          <w:p w:rsidR="00D0393F" w:rsidRPr="00EF4B50" w:rsidRDefault="00D0393F" w:rsidP="00EF4B50">
            <w:pPr>
              <w:spacing w:line="276" w:lineRule="auto"/>
              <w:rPr>
                <w:rFonts w:ascii="Trebuchet MS" w:hAnsi="Trebuchet MS"/>
                <w:sz w:val="22"/>
                <w:szCs w:val="22"/>
                <w:lang w:val="it-IT"/>
              </w:rPr>
            </w:pPr>
            <w:r w:rsidRPr="00EF4B50">
              <w:rPr>
                <w:rFonts w:ascii="Trebuchet MS" w:hAnsi="Trebuchet MS"/>
                <w:sz w:val="22"/>
                <w:szCs w:val="22"/>
                <w:lang w:val="it-IT"/>
              </w:rPr>
              <w:t>4. Propuneri pentru acoperirea creşterii cheltuielilor bugetare</w:t>
            </w:r>
          </w:p>
        </w:tc>
        <w:tc>
          <w:tcPr>
            <w:tcW w:w="90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lang w:val="it-IT"/>
              </w:rPr>
            </w:pPr>
          </w:p>
        </w:tc>
        <w:tc>
          <w:tcPr>
            <w:tcW w:w="72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lang w:val="it-IT"/>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lang w:val="it-IT"/>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lang w:val="it-IT"/>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lang w:val="it-IT"/>
              </w:rPr>
            </w:pPr>
          </w:p>
        </w:tc>
        <w:tc>
          <w:tcPr>
            <w:tcW w:w="1597"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lang w:val="it-IT"/>
              </w:rPr>
            </w:pPr>
          </w:p>
        </w:tc>
      </w:tr>
      <w:tr w:rsidR="00D0393F" w:rsidRPr="00EF4B50" w:rsidTr="00F27EF6">
        <w:trPr>
          <w:trHeight w:val="502"/>
        </w:trPr>
        <w:tc>
          <w:tcPr>
            <w:tcW w:w="5148"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sz w:val="22"/>
                <w:szCs w:val="22"/>
              </w:rPr>
            </w:pPr>
            <w:r w:rsidRPr="00EF4B50">
              <w:rPr>
                <w:rFonts w:ascii="Trebuchet MS" w:hAnsi="Trebuchet MS"/>
                <w:sz w:val="22"/>
                <w:szCs w:val="22"/>
              </w:rPr>
              <w:t xml:space="preserve">5. </w:t>
            </w:r>
            <w:proofErr w:type="spellStart"/>
            <w:r w:rsidRPr="00EF4B50">
              <w:rPr>
                <w:rFonts w:ascii="Trebuchet MS" w:hAnsi="Trebuchet MS"/>
                <w:sz w:val="22"/>
                <w:szCs w:val="22"/>
              </w:rPr>
              <w:t>Propuneri</w:t>
            </w:r>
            <w:proofErr w:type="spellEnd"/>
            <w:r w:rsidRPr="00EF4B50">
              <w:rPr>
                <w:rFonts w:ascii="Trebuchet MS" w:hAnsi="Trebuchet MS"/>
                <w:sz w:val="22"/>
                <w:szCs w:val="22"/>
              </w:rPr>
              <w:t xml:space="preserve"> </w:t>
            </w:r>
            <w:proofErr w:type="spellStart"/>
            <w:r w:rsidRPr="00EF4B50">
              <w:rPr>
                <w:rFonts w:ascii="Trebuchet MS" w:hAnsi="Trebuchet MS"/>
                <w:sz w:val="22"/>
                <w:szCs w:val="22"/>
              </w:rPr>
              <w:t>pentru</w:t>
            </w:r>
            <w:proofErr w:type="spellEnd"/>
            <w:r w:rsidRPr="00EF4B50">
              <w:rPr>
                <w:rFonts w:ascii="Trebuchet MS" w:hAnsi="Trebuchet MS"/>
                <w:sz w:val="22"/>
                <w:szCs w:val="22"/>
              </w:rPr>
              <w:t xml:space="preserve"> a </w:t>
            </w:r>
            <w:proofErr w:type="spellStart"/>
            <w:r w:rsidRPr="00EF4B50">
              <w:rPr>
                <w:rFonts w:ascii="Trebuchet MS" w:hAnsi="Trebuchet MS"/>
                <w:sz w:val="22"/>
                <w:szCs w:val="22"/>
              </w:rPr>
              <w:t>compensa</w:t>
            </w:r>
            <w:proofErr w:type="spellEnd"/>
            <w:r w:rsidRPr="00EF4B50">
              <w:rPr>
                <w:rFonts w:ascii="Trebuchet MS" w:hAnsi="Trebuchet MS"/>
                <w:sz w:val="22"/>
                <w:szCs w:val="22"/>
              </w:rPr>
              <w:t xml:space="preserve"> </w:t>
            </w:r>
            <w:proofErr w:type="spellStart"/>
            <w:r w:rsidRPr="00EF4B50">
              <w:rPr>
                <w:rFonts w:ascii="Trebuchet MS" w:hAnsi="Trebuchet MS"/>
                <w:sz w:val="22"/>
                <w:szCs w:val="22"/>
              </w:rPr>
              <w:t>reducerea</w:t>
            </w:r>
            <w:proofErr w:type="spellEnd"/>
            <w:r w:rsidRPr="00EF4B50">
              <w:rPr>
                <w:rFonts w:ascii="Trebuchet MS" w:hAnsi="Trebuchet MS"/>
                <w:sz w:val="22"/>
                <w:szCs w:val="22"/>
              </w:rPr>
              <w:t xml:space="preserve"> </w:t>
            </w:r>
            <w:proofErr w:type="spellStart"/>
            <w:r w:rsidRPr="00EF4B50">
              <w:rPr>
                <w:rFonts w:ascii="Trebuchet MS" w:hAnsi="Trebuchet MS"/>
                <w:sz w:val="22"/>
                <w:szCs w:val="22"/>
              </w:rPr>
              <w:t>veniturilor</w:t>
            </w:r>
            <w:proofErr w:type="spellEnd"/>
            <w:r w:rsidRPr="00EF4B50">
              <w:rPr>
                <w:rFonts w:ascii="Trebuchet MS" w:hAnsi="Trebuchet MS"/>
                <w:sz w:val="22"/>
                <w:szCs w:val="22"/>
              </w:rPr>
              <w:t xml:space="preserve"> </w:t>
            </w:r>
            <w:proofErr w:type="spellStart"/>
            <w:r w:rsidRPr="00EF4B50">
              <w:rPr>
                <w:rFonts w:ascii="Trebuchet MS" w:hAnsi="Trebuchet MS"/>
                <w:sz w:val="22"/>
                <w:szCs w:val="22"/>
              </w:rPr>
              <w:t>bugetare</w:t>
            </w:r>
            <w:proofErr w:type="spellEnd"/>
            <w:r w:rsidRPr="00EF4B50">
              <w:rPr>
                <w:rFonts w:ascii="Trebuchet MS" w:hAnsi="Trebuchet MS"/>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c>
          <w:tcPr>
            <w:tcW w:w="1597"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r>
      <w:tr w:rsidR="00D0393F" w:rsidRPr="00EF4B50" w:rsidTr="00F27EF6">
        <w:trPr>
          <w:trHeight w:val="710"/>
        </w:trPr>
        <w:tc>
          <w:tcPr>
            <w:tcW w:w="5148"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rPr>
                <w:rFonts w:ascii="Trebuchet MS" w:hAnsi="Trebuchet MS"/>
                <w:sz w:val="22"/>
                <w:szCs w:val="22"/>
              </w:rPr>
            </w:pPr>
            <w:r w:rsidRPr="00EF4B50">
              <w:rPr>
                <w:rFonts w:ascii="Trebuchet MS" w:hAnsi="Trebuchet MS"/>
                <w:sz w:val="22"/>
                <w:szCs w:val="22"/>
              </w:rPr>
              <w:t xml:space="preserve">6. </w:t>
            </w:r>
            <w:proofErr w:type="spellStart"/>
            <w:r w:rsidRPr="00EF4B50">
              <w:rPr>
                <w:rFonts w:ascii="Trebuchet MS" w:hAnsi="Trebuchet MS"/>
                <w:sz w:val="22"/>
                <w:szCs w:val="22"/>
              </w:rPr>
              <w:t>Calcule</w:t>
            </w:r>
            <w:proofErr w:type="spellEnd"/>
            <w:r w:rsidRPr="00EF4B50">
              <w:rPr>
                <w:rFonts w:ascii="Trebuchet MS" w:hAnsi="Trebuchet MS"/>
                <w:sz w:val="22"/>
                <w:szCs w:val="22"/>
              </w:rPr>
              <w:t xml:space="preserve"> </w:t>
            </w:r>
            <w:proofErr w:type="spellStart"/>
            <w:r w:rsidRPr="00EF4B50">
              <w:rPr>
                <w:rFonts w:ascii="Trebuchet MS" w:hAnsi="Trebuchet MS"/>
                <w:sz w:val="22"/>
                <w:szCs w:val="22"/>
              </w:rPr>
              <w:t>detaliate</w:t>
            </w:r>
            <w:proofErr w:type="spellEnd"/>
            <w:r w:rsidRPr="00EF4B50">
              <w:rPr>
                <w:rFonts w:ascii="Trebuchet MS" w:hAnsi="Trebuchet MS"/>
                <w:sz w:val="22"/>
                <w:szCs w:val="22"/>
              </w:rPr>
              <w:t xml:space="preserve"> </w:t>
            </w:r>
            <w:proofErr w:type="spellStart"/>
            <w:r w:rsidRPr="00EF4B50">
              <w:rPr>
                <w:rFonts w:ascii="Trebuchet MS" w:hAnsi="Trebuchet MS"/>
                <w:sz w:val="22"/>
                <w:szCs w:val="22"/>
              </w:rPr>
              <w:t>privind</w:t>
            </w:r>
            <w:proofErr w:type="spellEnd"/>
            <w:r w:rsidRPr="00EF4B50">
              <w:rPr>
                <w:rFonts w:ascii="Trebuchet MS" w:hAnsi="Trebuchet MS"/>
                <w:sz w:val="22"/>
                <w:szCs w:val="22"/>
              </w:rPr>
              <w:t xml:space="preserve"> </w:t>
            </w:r>
            <w:proofErr w:type="spellStart"/>
            <w:r w:rsidRPr="00EF4B50">
              <w:rPr>
                <w:rFonts w:ascii="Trebuchet MS" w:hAnsi="Trebuchet MS"/>
                <w:sz w:val="22"/>
                <w:szCs w:val="22"/>
              </w:rPr>
              <w:t>fundamentarea</w:t>
            </w:r>
            <w:proofErr w:type="spellEnd"/>
            <w:r w:rsidRPr="00EF4B50">
              <w:rPr>
                <w:rFonts w:ascii="Trebuchet MS" w:hAnsi="Trebuchet MS"/>
                <w:sz w:val="22"/>
                <w:szCs w:val="22"/>
              </w:rPr>
              <w:t xml:space="preserve"> </w:t>
            </w:r>
            <w:proofErr w:type="spellStart"/>
            <w:r w:rsidRPr="00EF4B50">
              <w:rPr>
                <w:rFonts w:ascii="Trebuchet MS" w:hAnsi="Trebuchet MS"/>
                <w:sz w:val="22"/>
                <w:szCs w:val="22"/>
              </w:rPr>
              <w:t>modificărilor</w:t>
            </w:r>
            <w:proofErr w:type="spellEnd"/>
            <w:r w:rsidRPr="00EF4B50">
              <w:rPr>
                <w:rFonts w:ascii="Trebuchet MS" w:hAnsi="Trebuchet MS"/>
                <w:sz w:val="22"/>
                <w:szCs w:val="22"/>
              </w:rPr>
              <w:t xml:space="preserve"> </w:t>
            </w:r>
            <w:proofErr w:type="spellStart"/>
            <w:r w:rsidRPr="00EF4B50">
              <w:rPr>
                <w:rFonts w:ascii="Trebuchet MS" w:hAnsi="Trebuchet MS"/>
                <w:sz w:val="22"/>
                <w:szCs w:val="22"/>
              </w:rPr>
              <w:t>cheltuielilor</w:t>
            </w:r>
            <w:proofErr w:type="spellEnd"/>
            <w:r w:rsidRPr="00EF4B50">
              <w:rPr>
                <w:rFonts w:ascii="Trebuchet MS" w:hAnsi="Trebuchet MS"/>
                <w:sz w:val="22"/>
                <w:szCs w:val="22"/>
              </w:rPr>
              <w:t xml:space="preserve"> </w:t>
            </w:r>
            <w:proofErr w:type="spellStart"/>
            <w:r w:rsidRPr="00EF4B50">
              <w:rPr>
                <w:rFonts w:ascii="Trebuchet MS" w:hAnsi="Trebuchet MS"/>
                <w:sz w:val="22"/>
                <w:szCs w:val="22"/>
              </w:rPr>
              <w:t>bugetare</w:t>
            </w:r>
            <w:proofErr w:type="spellEnd"/>
          </w:p>
        </w:tc>
        <w:tc>
          <w:tcPr>
            <w:tcW w:w="90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rPr>
                <w:rFonts w:ascii="Trebuchet MS" w:hAnsi="Trebuchet MS"/>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c>
          <w:tcPr>
            <w:tcW w:w="1597"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r>
      <w:tr w:rsidR="00D0393F" w:rsidRPr="00EF4B50" w:rsidTr="00F27EF6">
        <w:trPr>
          <w:trHeight w:val="350"/>
        </w:trPr>
        <w:tc>
          <w:tcPr>
            <w:tcW w:w="5148"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rPr>
                <w:rFonts w:ascii="Trebuchet MS" w:hAnsi="Trebuchet MS"/>
                <w:sz w:val="22"/>
                <w:szCs w:val="22"/>
              </w:rPr>
            </w:pPr>
            <w:r w:rsidRPr="00EF4B50">
              <w:rPr>
                <w:rFonts w:ascii="Trebuchet MS" w:hAnsi="Trebuchet MS"/>
                <w:sz w:val="22"/>
                <w:szCs w:val="22"/>
              </w:rPr>
              <w:t xml:space="preserve">7. </w:t>
            </w:r>
            <w:proofErr w:type="spellStart"/>
            <w:r w:rsidRPr="00EF4B50">
              <w:rPr>
                <w:rFonts w:ascii="Trebuchet MS" w:hAnsi="Trebuchet MS"/>
                <w:sz w:val="22"/>
                <w:szCs w:val="22"/>
              </w:rPr>
              <w:t>Alte</w:t>
            </w:r>
            <w:proofErr w:type="spellEnd"/>
            <w:r w:rsidRPr="00EF4B50">
              <w:rPr>
                <w:rFonts w:ascii="Trebuchet MS" w:hAnsi="Trebuchet MS"/>
                <w:sz w:val="22"/>
                <w:szCs w:val="22"/>
              </w:rPr>
              <w:t xml:space="preserve"> </w:t>
            </w:r>
            <w:proofErr w:type="spellStart"/>
            <w:r w:rsidRPr="00EF4B50">
              <w:rPr>
                <w:rFonts w:ascii="Trebuchet MS" w:hAnsi="Trebuchet MS"/>
                <w:sz w:val="22"/>
                <w:szCs w:val="22"/>
              </w:rPr>
              <w:t>informații</w:t>
            </w:r>
            <w:proofErr w:type="spellEnd"/>
          </w:p>
        </w:tc>
        <w:tc>
          <w:tcPr>
            <w:tcW w:w="90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rPr>
                <w:rFonts w:ascii="Trebuchet MS" w:hAnsi="Trebuchet MS"/>
                <w:sz w:val="22"/>
                <w:szCs w:val="22"/>
              </w:rPr>
            </w:pPr>
          </w:p>
        </w:tc>
        <w:tc>
          <w:tcPr>
            <w:tcW w:w="72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center"/>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rPr>
                <w:rFonts w:ascii="Trebuchet MS" w:hAnsi="Trebuchet MS"/>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c>
          <w:tcPr>
            <w:tcW w:w="540"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c>
          <w:tcPr>
            <w:tcW w:w="1597" w:type="dxa"/>
            <w:tcBorders>
              <w:top w:val="single" w:sz="4" w:space="0" w:color="auto"/>
              <w:left w:val="single" w:sz="4" w:space="0" w:color="auto"/>
              <w:bottom w:val="single" w:sz="4" w:space="0" w:color="auto"/>
              <w:right w:val="single" w:sz="4" w:space="0" w:color="auto"/>
            </w:tcBorders>
          </w:tcPr>
          <w:p w:rsidR="00D0393F" w:rsidRPr="00EF4B50" w:rsidRDefault="00D0393F" w:rsidP="00EF4B50">
            <w:pPr>
              <w:spacing w:line="276" w:lineRule="auto"/>
              <w:jc w:val="both"/>
              <w:rPr>
                <w:rFonts w:ascii="Trebuchet MS" w:hAnsi="Trebuchet MS"/>
                <w:b/>
                <w:sz w:val="22"/>
                <w:szCs w:val="22"/>
              </w:rPr>
            </w:pPr>
          </w:p>
        </w:tc>
      </w:tr>
    </w:tbl>
    <w:p w:rsidR="00D0393F" w:rsidRPr="00EF4B50" w:rsidRDefault="00D0393F" w:rsidP="00EF4B50">
      <w:pPr>
        <w:spacing w:before="240" w:line="276" w:lineRule="auto"/>
        <w:ind w:right="-963"/>
        <w:jc w:val="center"/>
        <w:rPr>
          <w:rFonts w:ascii="Trebuchet MS" w:hAnsi="Trebuchet MS"/>
          <w:b/>
          <w:sz w:val="22"/>
          <w:szCs w:val="22"/>
          <w:lang w:val="ro-RO"/>
        </w:rPr>
      </w:pPr>
      <w:r w:rsidRPr="00EF4B50">
        <w:rPr>
          <w:rFonts w:ascii="Trebuchet MS" w:hAnsi="Trebuchet MS"/>
          <w:b/>
          <w:sz w:val="22"/>
          <w:szCs w:val="22"/>
          <w:lang w:val="ro-RO"/>
        </w:rPr>
        <w:t>Secțiunea a 5-a</w:t>
      </w:r>
    </w:p>
    <w:p w:rsidR="00D0393F" w:rsidRPr="00EF4B50" w:rsidRDefault="00D0393F" w:rsidP="00EF4B50">
      <w:pPr>
        <w:spacing w:line="276" w:lineRule="auto"/>
        <w:ind w:right="-963"/>
        <w:jc w:val="center"/>
        <w:rPr>
          <w:rFonts w:ascii="Trebuchet MS" w:hAnsi="Trebuchet MS"/>
          <w:b/>
          <w:sz w:val="22"/>
          <w:szCs w:val="22"/>
          <w:lang w:val="ro-RO"/>
        </w:rPr>
      </w:pPr>
      <w:r w:rsidRPr="00EF4B50">
        <w:rPr>
          <w:rFonts w:ascii="Trebuchet MS" w:hAnsi="Trebuchet MS"/>
          <w:b/>
          <w:sz w:val="22"/>
          <w:szCs w:val="22"/>
          <w:lang w:val="ro-RO"/>
        </w:rPr>
        <w:t>Efectele proiectului de act normativ asupra legislației în vigoare</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837"/>
      </w:tblGrid>
      <w:tr w:rsidR="00D0393F" w:rsidRPr="00EF4B50" w:rsidTr="00F27EF6">
        <w:tc>
          <w:tcPr>
            <w:tcW w:w="5148" w:type="dxa"/>
          </w:tcPr>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1.Măsuri normative necesare pentru aplicarea prevederilor proiectului de act normativ:</w:t>
            </w:r>
          </w:p>
          <w:p w:rsidR="00D0393F" w:rsidRPr="00EF4B50" w:rsidRDefault="00D0393F" w:rsidP="00EF4B50">
            <w:pPr>
              <w:numPr>
                <w:ilvl w:val="1"/>
                <w:numId w:val="1"/>
              </w:numPr>
              <w:spacing w:line="276" w:lineRule="auto"/>
              <w:ind w:left="360"/>
              <w:rPr>
                <w:rFonts w:ascii="Trebuchet MS" w:hAnsi="Trebuchet MS"/>
                <w:sz w:val="22"/>
                <w:szCs w:val="22"/>
                <w:lang w:val="ro-RO"/>
              </w:rPr>
            </w:pPr>
            <w:r w:rsidRPr="00EF4B50">
              <w:rPr>
                <w:rFonts w:ascii="Trebuchet MS" w:hAnsi="Trebuchet MS"/>
                <w:sz w:val="22"/>
                <w:szCs w:val="22"/>
                <w:lang w:val="ro-RO"/>
              </w:rPr>
              <w:t>acte normative în vigoare ce vor fi modificate sau abrogate, ca urmare a intrării în vigoare a proiectului de act normativ;</w:t>
            </w:r>
          </w:p>
          <w:p w:rsidR="00D0393F" w:rsidRPr="00EF4B50" w:rsidRDefault="00D0393F" w:rsidP="00EF4B50">
            <w:pPr>
              <w:numPr>
                <w:ilvl w:val="1"/>
                <w:numId w:val="1"/>
              </w:numPr>
              <w:spacing w:line="276" w:lineRule="auto"/>
              <w:ind w:left="360"/>
              <w:rPr>
                <w:rFonts w:ascii="Trebuchet MS" w:hAnsi="Trebuchet MS"/>
                <w:sz w:val="22"/>
                <w:szCs w:val="22"/>
                <w:lang w:val="ro-RO"/>
              </w:rPr>
            </w:pPr>
            <w:r w:rsidRPr="00EF4B50">
              <w:rPr>
                <w:rFonts w:ascii="Trebuchet MS" w:hAnsi="Trebuchet MS"/>
                <w:sz w:val="22"/>
                <w:szCs w:val="22"/>
                <w:lang w:val="ro-RO"/>
              </w:rPr>
              <w:t>acte normative ce urmează a fi elaborate în vederea implementării noilor dispoziţii.</w:t>
            </w:r>
          </w:p>
        </w:tc>
        <w:tc>
          <w:tcPr>
            <w:tcW w:w="4837" w:type="dxa"/>
          </w:tcPr>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a). La data intrării în vigoare a prezentei hotărâri nu se abrogă</w:t>
            </w:r>
            <w:r w:rsidRPr="00EF4B50">
              <w:rPr>
                <w:rFonts w:ascii="Trebuchet MS" w:hAnsi="Trebuchet MS"/>
                <w:sz w:val="22"/>
                <w:szCs w:val="22"/>
                <w:lang w:val="it-IT"/>
              </w:rPr>
              <w:t xml:space="preserve"> </w:t>
            </w:r>
            <w:r w:rsidRPr="00EF4B50">
              <w:rPr>
                <w:rFonts w:ascii="Trebuchet MS" w:hAnsi="Trebuchet MS"/>
                <w:sz w:val="22"/>
                <w:szCs w:val="22"/>
                <w:lang w:val="ro-RO"/>
              </w:rPr>
              <w:t>acte normative.</w:t>
            </w:r>
          </w:p>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b). Se va modifica Punctul VIII – Zone libere  din  Anexa nr.1 la Normele metodologice de aplicare  a Ordonanței de Urgență a Guvernului nr. 105/2001 privind frontiera de stat a României, aprobate prin Hotărârea Guvernului nr. 445/2002, cu modificările și completările ulterioare</w:t>
            </w:r>
            <w:r w:rsidR="00F27EF6" w:rsidRPr="00EF4B50">
              <w:rPr>
                <w:rFonts w:ascii="Trebuchet MS" w:hAnsi="Trebuchet MS"/>
                <w:sz w:val="22"/>
                <w:szCs w:val="22"/>
                <w:lang w:val="ro-RO"/>
              </w:rPr>
              <w:t>.</w:t>
            </w:r>
          </w:p>
          <w:p w:rsidR="00F27EF6" w:rsidRPr="00EF4B50" w:rsidRDefault="00F27EF6"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 xml:space="preserve">c). </w:t>
            </w:r>
            <w:proofErr w:type="spellStart"/>
            <w:r w:rsidRPr="00EF4B50">
              <w:rPr>
                <w:rStyle w:val="l5def2"/>
                <w:rFonts w:ascii="Trebuchet MS" w:hAnsi="Trebuchet MS"/>
                <w:sz w:val="22"/>
                <w:szCs w:val="22"/>
              </w:rPr>
              <w:t>Hotărârea</w:t>
            </w:r>
            <w:proofErr w:type="spellEnd"/>
            <w:r w:rsidRPr="00EF4B50">
              <w:rPr>
                <w:rStyle w:val="l5def2"/>
                <w:rFonts w:ascii="Trebuchet MS" w:hAnsi="Trebuchet MS"/>
                <w:sz w:val="22"/>
                <w:szCs w:val="22"/>
              </w:rPr>
              <w:t xml:space="preserve"> </w:t>
            </w:r>
            <w:proofErr w:type="spellStart"/>
            <w:r w:rsidRPr="00EF4B50">
              <w:rPr>
                <w:rStyle w:val="l5def2"/>
                <w:rFonts w:ascii="Trebuchet MS" w:hAnsi="Trebuchet MS"/>
                <w:sz w:val="22"/>
                <w:szCs w:val="22"/>
              </w:rPr>
              <w:t>Guvernului</w:t>
            </w:r>
            <w:proofErr w:type="spellEnd"/>
            <w:r w:rsidRPr="00EF4B50">
              <w:rPr>
                <w:rStyle w:val="l5def2"/>
                <w:rFonts w:ascii="Trebuchet MS" w:hAnsi="Trebuchet MS"/>
                <w:sz w:val="22"/>
                <w:szCs w:val="22"/>
              </w:rPr>
              <w:t xml:space="preserve"> </w:t>
            </w:r>
            <w:hyperlink r:id="rId8" w:history="1">
              <w:r w:rsidRPr="00EF4B50">
                <w:rPr>
                  <w:rStyle w:val="Hyperlink"/>
                  <w:rFonts w:ascii="Trebuchet MS" w:hAnsi="Trebuchet MS" w:cs="Arial"/>
                  <w:color w:val="auto"/>
                  <w:sz w:val="22"/>
                  <w:szCs w:val="22"/>
                  <w:u w:val="none"/>
                </w:rPr>
                <w:t>nr. 410/1993</w:t>
              </w:r>
            </w:hyperlink>
            <w:r w:rsidRPr="00EF4B50">
              <w:rPr>
                <w:rStyle w:val="l5def2"/>
                <w:rFonts w:ascii="Trebuchet MS" w:hAnsi="Trebuchet MS"/>
                <w:sz w:val="22"/>
                <w:szCs w:val="22"/>
              </w:rPr>
              <w:t xml:space="preserve"> </w:t>
            </w:r>
            <w:proofErr w:type="spellStart"/>
            <w:r w:rsidRPr="00EF4B50">
              <w:rPr>
                <w:rStyle w:val="l5def2"/>
                <w:rFonts w:ascii="Trebuchet MS" w:hAnsi="Trebuchet MS"/>
                <w:sz w:val="22"/>
                <w:szCs w:val="22"/>
              </w:rPr>
              <w:t>privind</w:t>
            </w:r>
            <w:proofErr w:type="spellEnd"/>
            <w:r w:rsidRPr="00EF4B50">
              <w:rPr>
                <w:rStyle w:val="l5def2"/>
                <w:rFonts w:ascii="Trebuchet MS" w:hAnsi="Trebuchet MS"/>
                <w:sz w:val="22"/>
                <w:szCs w:val="22"/>
              </w:rPr>
              <w:t xml:space="preserve"> </w:t>
            </w:r>
            <w:proofErr w:type="spellStart"/>
            <w:r w:rsidRPr="00EF4B50">
              <w:rPr>
                <w:rStyle w:val="l5def2"/>
                <w:rFonts w:ascii="Trebuchet MS" w:hAnsi="Trebuchet MS"/>
                <w:sz w:val="22"/>
                <w:szCs w:val="22"/>
              </w:rPr>
              <w:t>înfiinţarea</w:t>
            </w:r>
            <w:proofErr w:type="spellEnd"/>
            <w:r w:rsidRPr="00EF4B50">
              <w:rPr>
                <w:rStyle w:val="l5def2"/>
                <w:rFonts w:ascii="Trebuchet MS" w:hAnsi="Trebuchet MS"/>
                <w:sz w:val="22"/>
                <w:szCs w:val="22"/>
              </w:rPr>
              <w:t xml:space="preserve"> </w:t>
            </w:r>
            <w:proofErr w:type="spellStart"/>
            <w:r w:rsidRPr="00EF4B50">
              <w:rPr>
                <w:rStyle w:val="l5def2"/>
                <w:rFonts w:ascii="Trebuchet MS" w:hAnsi="Trebuchet MS"/>
                <w:sz w:val="22"/>
                <w:szCs w:val="22"/>
              </w:rPr>
              <w:t>Zonei</w:t>
            </w:r>
            <w:proofErr w:type="spellEnd"/>
            <w:r w:rsidRPr="00EF4B50">
              <w:rPr>
                <w:rStyle w:val="l5def2"/>
                <w:rFonts w:ascii="Trebuchet MS" w:hAnsi="Trebuchet MS"/>
                <w:sz w:val="22"/>
                <w:szCs w:val="22"/>
              </w:rPr>
              <w:t xml:space="preserve"> </w:t>
            </w:r>
            <w:proofErr w:type="spellStart"/>
            <w:r w:rsidRPr="00EF4B50">
              <w:rPr>
                <w:rStyle w:val="l5def2"/>
                <w:rFonts w:ascii="Trebuchet MS" w:hAnsi="Trebuchet MS"/>
                <w:sz w:val="22"/>
                <w:szCs w:val="22"/>
              </w:rPr>
              <w:t>libere</w:t>
            </w:r>
            <w:proofErr w:type="spellEnd"/>
            <w:r w:rsidRPr="00EF4B50">
              <w:rPr>
                <w:rStyle w:val="l5def2"/>
                <w:rFonts w:ascii="Trebuchet MS" w:hAnsi="Trebuchet MS"/>
                <w:sz w:val="22"/>
                <w:szCs w:val="22"/>
              </w:rPr>
              <w:t xml:space="preserve"> </w:t>
            </w:r>
            <w:proofErr w:type="spellStart"/>
            <w:r w:rsidRPr="00EF4B50">
              <w:rPr>
                <w:rStyle w:val="l5def2"/>
                <w:rFonts w:ascii="Trebuchet MS" w:hAnsi="Trebuchet MS"/>
                <w:sz w:val="22"/>
                <w:szCs w:val="22"/>
              </w:rPr>
              <w:t>Constanţa</w:t>
            </w:r>
            <w:proofErr w:type="spellEnd"/>
            <w:r w:rsidRPr="00EF4B50">
              <w:rPr>
                <w:rStyle w:val="l5def2"/>
                <w:rFonts w:ascii="Trebuchet MS" w:hAnsi="Trebuchet MS"/>
                <w:sz w:val="22"/>
                <w:szCs w:val="22"/>
              </w:rPr>
              <w:t xml:space="preserve"> </w:t>
            </w:r>
            <w:proofErr w:type="spellStart"/>
            <w:r w:rsidRPr="00EF4B50">
              <w:rPr>
                <w:rStyle w:val="l5def2"/>
                <w:rFonts w:ascii="Trebuchet MS" w:hAnsi="Trebuchet MS"/>
                <w:sz w:val="22"/>
                <w:szCs w:val="22"/>
              </w:rPr>
              <w:t>Sud</w:t>
            </w:r>
            <w:proofErr w:type="spellEnd"/>
            <w:r w:rsidRPr="00EF4B50">
              <w:rPr>
                <w:rStyle w:val="l5def2"/>
                <w:rFonts w:ascii="Trebuchet MS" w:hAnsi="Trebuchet MS"/>
                <w:sz w:val="22"/>
                <w:szCs w:val="22"/>
              </w:rPr>
              <w:t xml:space="preserve">, a </w:t>
            </w:r>
            <w:proofErr w:type="spellStart"/>
            <w:r w:rsidRPr="00EF4B50">
              <w:rPr>
                <w:rStyle w:val="l5def2"/>
                <w:rFonts w:ascii="Trebuchet MS" w:hAnsi="Trebuchet MS"/>
                <w:sz w:val="22"/>
                <w:szCs w:val="22"/>
              </w:rPr>
              <w:t>Zonei</w:t>
            </w:r>
            <w:proofErr w:type="spellEnd"/>
            <w:r w:rsidRPr="00EF4B50">
              <w:rPr>
                <w:rStyle w:val="l5def2"/>
                <w:rFonts w:ascii="Trebuchet MS" w:hAnsi="Trebuchet MS"/>
                <w:sz w:val="22"/>
                <w:szCs w:val="22"/>
              </w:rPr>
              <w:t xml:space="preserve"> </w:t>
            </w:r>
            <w:proofErr w:type="spellStart"/>
            <w:r w:rsidRPr="00EF4B50">
              <w:rPr>
                <w:rStyle w:val="l5def2"/>
                <w:rFonts w:ascii="Trebuchet MS" w:hAnsi="Trebuchet MS"/>
                <w:sz w:val="22"/>
                <w:szCs w:val="22"/>
              </w:rPr>
              <w:t>libere</w:t>
            </w:r>
            <w:proofErr w:type="spellEnd"/>
            <w:r w:rsidRPr="00EF4B50">
              <w:rPr>
                <w:rStyle w:val="l5def2"/>
                <w:rFonts w:ascii="Trebuchet MS" w:hAnsi="Trebuchet MS"/>
                <w:sz w:val="22"/>
                <w:szCs w:val="22"/>
              </w:rPr>
              <w:t xml:space="preserve"> </w:t>
            </w:r>
            <w:proofErr w:type="spellStart"/>
            <w:r w:rsidRPr="00EF4B50">
              <w:rPr>
                <w:rStyle w:val="l5def2"/>
                <w:rFonts w:ascii="Trebuchet MS" w:hAnsi="Trebuchet MS"/>
                <w:sz w:val="22"/>
                <w:szCs w:val="22"/>
              </w:rPr>
              <w:t>Basarabi</w:t>
            </w:r>
            <w:proofErr w:type="spellEnd"/>
            <w:r w:rsidRPr="00EF4B50">
              <w:rPr>
                <w:rStyle w:val="l5def2"/>
                <w:rFonts w:ascii="Trebuchet MS" w:hAnsi="Trebuchet MS"/>
                <w:sz w:val="22"/>
                <w:szCs w:val="22"/>
              </w:rPr>
              <w:t xml:space="preserve"> </w:t>
            </w:r>
            <w:proofErr w:type="spellStart"/>
            <w:r w:rsidRPr="00EF4B50">
              <w:rPr>
                <w:rStyle w:val="l5def2"/>
                <w:rFonts w:ascii="Trebuchet MS" w:hAnsi="Trebuchet MS"/>
                <w:sz w:val="22"/>
                <w:szCs w:val="22"/>
              </w:rPr>
              <w:t>şi</w:t>
            </w:r>
            <w:proofErr w:type="spellEnd"/>
            <w:r w:rsidRPr="00EF4B50">
              <w:rPr>
                <w:rStyle w:val="l5def2"/>
                <w:rFonts w:ascii="Trebuchet MS" w:hAnsi="Trebuchet MS"/>
                <w:sz w:val="22"/>
                <w:szCs w:val="22"/>
              </w:rPr>
              <w:t xml:space="preserve"> a </w:t>
            </w:r>
            <w:proofErr w:type="spellStart"/>
            <w:r w:rsidRPr="00EF4B50">
              <w:rPr>
                <w:rStyle w:val="l5def2"/>
                <w:rFonts w:ascii="Trebuchet MS" w:hAnsi="Trebuchet MS"/>
                <w:sz w:val="22"/>
                <w:szCs w:val="22"/>
              </w:rPr>
              <w:t>Regiei</w:t>
            </w:r>
            <w:proofErr w:type="spellEnd"/>
            <w:r w:rsidRPr="00EF4B50">
              <w:rPr>
                <w:rStyle w:val="l5def2"/>
                <w:rFonts w:ascii="Trebuchet MS" w:hAnsi="Trebuchet MS"/>
                <w:sz w:val="22"/>
                <w:szCs w:val="22"/>
              </w:rPr>
              <w:t xml:space="preserve"> </w:t>
            </w:r>
            <w:proofErr w:type="spellStart"/>
            <w:r w:rsidRPr="00EF4B50">
              <w:rPr>
                <w:rStyle w:val="l5def2"/>
                <w:rFonts w:ascii="Trebuchet MS" w:hAnsi="Trebuchet MS"/>
                <w:sz w:val="22"/>
                <w:szCs w:val="22"/>
              </w:rPr>
              <w:t>Autonome</w:t>
            </w:r>
            <w:proofErr w:type="spellEnd"/>
            <w:r w:rsidRPr="00EF4B50">
              <w:rPr>
                <w:rStyle w:val="l5def2"/>
                <w:rFonts w:ascii="Trebuchet MS" w:hAnsi="Trebuchet MS"/>
                <w:sz w:val="22"/>
                <w:szCs w:val="22"/>
              </w:rPr>
              <w:t xml:space="preserve"> "</w:t>
            </w:r>
            <w:proofErr w:type="spellStart"/>
            <w:r w:rsidRPr="00EF4B50">
              <w:rPr>
                <w:rStyle w:val="l5def2"/>
                <w:rFonts w:ascii="Trebuchet MS" w:hAnsi="Trebuchet MS"/>
                <w:sz w:val="22"/>
                <w:szCs w:val="22"/>
              </w:rPr>
              <w:t>Administraţia</w:t>
            </w:r>
            <w:proofErr w:type="spellEnd"/>
            <w:r w:rsidRPr="00EF4B50">
              <w:rPr>
                <w:rStyle w:val="l5def2"/>
                <w:rFonts w:ascii="Trebuchet MS" w:hAnsi="Trebuchet MS"/>
                <w:sz w:val="22"/>
                <w:szCs w:val="22"/>
              </w:rPr>
              <w:t xml:space="preserve"> </w:t>
            </w:r>
            <w:proofErr w:type="spellStart"/>
            <w:r w:rsidRPr="00EF4B50">
              <w:rPr>
                <w:rStyle w:val="l5def2"/>
                <w:rFonts w:ascii="Trebuchet MS" w:hAnsi="Trebuchet MS"/>
                <w:sz w:val="22"/>
                <w:szCs w:val="22"/>
              </w:rPr>
              <w:t>Zonei</w:t>
            </w:r>
            <w:proofErr w:type="spellEnd"/>
            <w:r w:rsidRPr="00EF4B50">
              <w:rPr>
                <w:rStyle w:val="l5def2"/>
                <w:rFonts w:ascii="Trebuchet MS" w:hAnsi="Trebuchet MS"/>
                <w:sz w:val="22"/>
                <w:szCs w:val="22"/>
              </w:rPr>
              <w:t xml:space="preserve"> </w:t>
            </w:r>
            <w:proofErr w:type="spellStart"/>
            <w:r w:rsidRPr="00EF4B50">
              <w:rPr>
                <w:rStyle w:val="l5def2"/>
                <w:rFonts w:ascii="Trebuchet MS" w:hAnsi="Trebuchet MS"/>
                <w:sz w:val="22"/>
                <w:szCs w:val="22"/>
              </w:rPr>
              <w:t>Libere</w:t>
            </w:r>
            <w:proofErr w:type="spellEnd"/>
            <w:r w:rsidRPr="00EF4B50">
              <w:rPr>
                <w:rStyle w:val="l5def2"/>
                <w:rFonts w:ascii="Trebuchet MS" w:hAnsi="Trebuchet MS"/>
                <w:sz w:val="22"/>
                <w:szCs w:val="22"/>
              </w:rPr>
              <w:t xml:space="preserve"> </w:t>
            </w:r>
            <w:proofErr w:type="spellStart"/>
            <w:r w:rsidRPr="00EF4B50">
              <w:rPr>
                <w:rStyle w:val="l5def2"/>
                <w:rFonts w:ascii="Trebuchet MS" w:hAnsi="Trebuchet MS"/>
                <w:sz w:val="22"/>
                <w:szCs w:val="22"/>
              </w:rPr>
              <w:t>Constanţa</w:t>
            </w:r>
            <w:proofErr w:type="spellEnd"/>
            <w:r w:rsidRPr="00EF4B50">
              <w:rPr>
                <w:rStyle w:val="l5def2"/>
                <w:rFonts w:ascii="Trebuchet MS" w:hAnsi="Trebuchet MS"/>
                <w:sz w:val="22"/>
                <w:szCs w:val="22"/>
              </w:rPr>
              <w:t xml:space="preserve"> </w:t>
            </w:r>
            <w:proofErr w:type="spellStart"/>
            <w:r w:rsidRPr="00EF4B50">
              <w:rPr>
                <w:rStyle w:val="l5def2"/>
                <w:rFonts w:ascii="Trebuchet MS" w:hAnsi="Trebuchet MS"/>
                <w:sz w:val="22"/>
                <w:szCs w:val="22"/>
              </w:rPr>
              <w:t>Sud</w:t>
            </w:r>
            <w:proofErr w:type="spellEnd"/>
            <w:r w:rsidRPr="00EF4B50">
              <w:rPr>
                <w:rStyle w:val="l5def2"/>
                <w:rFonts w:ascii="Trebuchet MS" w:hAnsi="Trebuchet MS"/>
                <w:sz w:val="22"/>
                <w:szCs w:val="22"/>
              </w:rPr>
              <w:t xml:space="preserve"> </w:t>
            </w:r>
            <w:proofErr w:type="spellStart"/>
            <w:r w:rsidRPr="00EF4B50">
              <w:rPr>
                <w:rStyle w:val="l5def2"/>
                <w:rFonts w:ascii="Trebuchet MS" w:hAnsi="Trebuchet MS"/>
                <w:sz w:val="22"/>
                <w:szCs w:val="22"/>
              </w:rPr>
              <w:t>şi</w:t>
            </w:r>
            <w:proofErr w:type="spellEnd"/>
            <w:r w:rsidRPr="00EF4B50">
              <w:rPr>
                <w:rStyle w:val="l5def2"/>
                <w:rFonts w:ascii="Trebuchet MS" w:hAnsi="Trebuchet MS"/>
                <w:sz w:val="22"/>
                <w:szCs w:val="22"/>
              </w:rPr>
              <w:t xml:space="preserve"> a </w:t>
            </w:r>
            <w:proofErr w:type="spellStart"/>
            <w:r w:rsidRPr="00EF4B50">
              <w:rPr>
                <w:rStyle w:val="l5def2"/>
                <w:rFonts w:ascii="Trebuchet MS" w:hAnsi="Trebuchet MS"/>
                <w:sz w:val="22"/>
                <w:szCs w:val="22"/>
              </w:rPr>
              <w:t>Zonei</w:t>
            </w:r>
            <w:proofErr w:type="spellEnd"/>
            <w:r w:rsidRPr="00EF4B50">
              <w:rPr>
                <w:rStyle w:val="l5def2"/>
                <w:rFonts w:ascii="Trebuchet MS" w:hAnsi="Trebuchet MS"/>
                <w:sz w:val="22"/>
                <w:szCs w:val="22"/>
              </w:rPr>
              <w:t xml:space="preserve"> </w:t>
            </w:r>
            <w:proofErr w:type="spellStart"/>
            <w:r w:rsidRPr="00EF4B50">
              <w:rPr>
                <w:rStyle w:val="l5def2"/>
                <w:rFonts w:ascii="Trebuchet MS" w:hAnsi="Trebuchet MS"/>
                <w:sz w:val="22"/>
                <w:szCs w:val="22"/>
              </w:rPr>
              <w:t>Libere</w:t>
            </w:r>
            <w:proofErr w:type="spellEnd"/>
            <w:r w:rsidRPr="00EF4B50">
              <w:rPr>
                <w:rStyle w:val="l5def2"/>
                <w:rFonts w:ascii="Trebuchet MS" w:hAnsi="Trebuchet MS"/>
                <w:sz w:val="22"/>
                <w:szCs w:val="22"/>
              </w:rPr>
              <w:t xml:space="preserve"> </w:t>
            </w:r>
            <w:proofErr w:type="spellStart"/>
            <w:r w:rsidRPr="00EF4B50">
              <w:rPr>
                <w:rStyle w:val="l5def2"/>
                <w:rFonts w:ascii="Trebuchet MS" w:hAnsi="Trebuchet MS"/>
                <w:sz w:val="22"/>
                <w:szCs w:val="22"/>
              </w:rPr>
              <w:t>Basarabi</w:t>
            </w:r>
            <w:proofErr w:type="spellEnd"/>
            <w:r w:rsidRPr="00EF4B50">
              <w:rPr>
                <w:rStyle w:val="l5def2"/>
                <w:rFonts w:ascii="Trebuchet MS" w:hAnsi="Trebuchet MS"/>
                <w:sz w:val="22"/>
                <w:szCs w:val="22"/>
              </w:rPr>
              <w:t xml:space="preserve">", cu </w:t>
            </w:r>
            <w:proofErr w:type="spellStart"/>
            <w:r w:rsidRPr="00EF4B50">
              <w:rPr>
                <w:rStyle w:val="l5def2"/>
                <w:rFonts w:ascii="Trebuchet MS" w:hAnsi="Trebuchet MS"/>
                <w:sz w:val="22"/>
                <w:szCs w:val="22"/>
              </w:rPr>
              <w:t>modificările</w:t>
            </w:r>
            <w:proofErr w:type="spellEnd"/>
            <w:r w:rsidRPr="00EF4B50">
              <w:rPr>
                <w:rStyle w:val="l5def2"/>
                <w:rFonts w:ascii="Trebuchet MS" w:hAnsi="Trebuchet MS"/>
                <w:sz w:val="22"/>
                <w:szCs w:val="22"/>
              </w:rPr>
              <w:t xml:space="preserve"> </w:t>
            </w:r>
            <w:proofErr w:type="spellStart"/>
            <w:r w:rsidRPr="00EF4B50">
              <w:rPr>
                <w:rStyle w:val="l5def2"/>
                <w:rFonts w:ascii="Trebuchet MS" w:hAnsi="Trebuchet MS"/>
                <w:sz w:val="22"/>
                <w:szCs w:val="22"/>
              </w:rPr>
              <w:t>şi</w:t>
            </w:r>
            <w:proofErr w:type="spellEnd"/>
            <w:r w:rsidRPr="00EF4B50">
              <w:rPr>
                <w:rStyle w:val="l5def2"/>
                <w:rFonts w:ascii="Trebuchet MS" w:hAnsi="Trebuchet MS"/>
                <w:sz w:val="22"/>
                <w:szCs w:val="22"/>
              </w:rPr>
              <w:t xml:space="preserve"> </w:t>
            </w:r>
            <w:proofErr w:type="spellStart"/>
            <w:r w:rsidRPr="00EF4B50">
              <w:rPr>
                <w:rStyle w:val="l5def2"/>
                <w:rFonts w:ascii="Trebuchet MS" w:hAnsi="Trebuchet MS"/>
                <w:sz w:val="22"/>
                <w:szCs w:val="22"/>
              </w:rPr>
              <w:t>completările</w:t>
            </w:r>
            <w:proofErr w:type="spellEnd"/>
            <w:r w:rsidRPr="00EF4B50">
              <w:rPr>
                <w:rStyle w:val="l5def2"/>
                <w:rFonts w:ascii="Trebuchet MS" w:hAnsi="Trebuchet MS"/>
                <w:sz w:val="22"/>
                <w:szCs w:val="22"/>
              </w:rPr>
              <w:t xml:space="preserve"> </w:t>
            </w:r>
            <w:proofErr w:type="spellStart"/>
            <w:r w:rsidRPr="00EF4B50">
              <w:rPr>
                <w:rStyle w:val="l5def2"/>
                <w:rFonts w:ascii="Trebuchet MS" w:hAnsi="Trebuchet MS"/>
                <w:sz w:val="22"/>
                <w:szCs w:val="22"/>
              </w:rPr>
              <w:t>ulterioare</w:t>
            </w:r>
            <w:proofErr w:type="spellEnd"/>
            <w:r w:rsidRPr="00EF4B50">
              <w:rPr>
                <w:rStyle w:val="l5def2"/>
                <w:rFonts w:ascii="Trebuchet MS" w:hAnsi="Trebuchet MS"/>
                <w:sz w:val="22"/>
                <w:szCs w:val="22"/>
              </w:rPr>
              <w:t xml:space="preserve">, se </w:t>
            </w:r>
            <w:proofErr w:type="spellStart"/>
            <w:r w:rsidRPr="00EF4B50">
              <w:rPr>
                <w:rStyle w:val="l5def2"/>
                <w:rFonts w:ascii="Trebuchet MS" w:hAnsi="Trebuchet MS"/>
                <w:sz w:val="22"/>
                <w:szCs w:val="22"/>
              </w:rPr>
              <w:t>modifică</w:t>
            </w:r>
            <w:proofErr w:type="spellEnd"/>
            <w:r w:rsidRPr="00EF4B50">
              <w:rPr>
                <w:rStyle w:val="l5def2"/>
                <w:rFonts w:ascii="Trebuchet MS" w:hAnsi="Trebuchet MS"/>
                <w:sz w:val="22"/>
                <w:szCs w:val="22"/>
              </w:rPr>
              <w:t xml:space="preserve"> </w:t>
            </w:r>
            <w:proofErr w:type="spellStart"/>
            <w:r w:rsidRPr="00EF4B50">
              <w:rPr>
                <w:rStyle w:val="l5def2"/>
                <w:rFonts w:ascii="Trebuchet MS" w:hAnsi="Trebuchet MS"/>
                <w:sz w:val="22"/>
                <w:szCs w:val="22"/>
              </w:rPr>
              <w:t>în</w:t>
            </w:r>
            <w:proofErr w:type="spellEnd"/>
            <w:r w:rsidRPr="00EF4B50">
              <w:rPr>
                <w:rStyle w:val="l5def2"/>
                <w:rFonts w:ascii="Trebuchet MS" w:hAnsi="Trebuchet MS"/>
                <w:sz w:val="22"/>
                <w:szCs w:val="22"/>
              </w:rPr>
              <w:t xml:space="preserve"> mod </w:t>
            </w:r>
            <w:proofErr w:type="spellStart"/>
            <w:r w:rsidRPr="00EF4B50">
              <w:rPr>
                <w:rStyle w:val="l5def2"/>
                <w:rFonts w:ascii="Trebuchet MS" w:hAnsi="Trebuchet MS"/>
                <w:sz w:val="22"/>
                <w:szCs w:val="22"/>
              </w:rPr>
              <w:t>corespunzător</w:t>
            </w:r>
            <w:proofErr w:type="spellEnd"/>
            <w:r w:rsidRPr="00EF4B50">
              <w:rPr>
                <w:rStyle w:val="l5def2"/>
                <w:rFonts w:ascii="Trebuchet MS" w:hAnsi="Trebuchet MS"/>
                <w:sz w:val="22"/>
                <w:szCs w:val="22"/>
              </w:rPr>
              <w:t>.</w:t>
            </w:r>
            <w:r w:rsidRPr="00EF4B50">
              <w:rPr>
                <w:rStyle w:val="l5def1"/>
                <w:rFonts w:ascii="Trebuchet MS" w:hAnsi="Trebuchet MS"/>
                <w:sz w:val="22"/>
                <w:szCs w:val="22"/>
              </w:rPr>
              <w:t xml:space="preserve">  </w:t>
            </w:r>
            <w:r w:rsidRPr="00EF4B50">
              <w:rPr>
                <w:rFonts w:ascii="Trebuchet MS" w:hAnsi="Trebuchet MS"/>
                <w:sz w:val="22"/>
                <w:szCs w:val="22"/>
                <w:lang w:val="ro-RO"/>
              </w:rPr>
              <w:t xml:space="preserve"> </w:t>
            </w:r>
          </w:p>
        </w:tc>
      </w:tr>
      <w:tr w:rsidR="00D0393F" w:rsidRPr="00EF4B50" w:rsidTr="00F27EF6">
        <w:tc>
          <w:tcPr>
            <w:tcW w:w="5148" w:type="dxa"/>
          </w:tcPr>
          <w:p w:rsidR="00D0393F" w:rsidRPr="00EF4B50" w:rsidRDefault="00D0393F" w:rsidP="00EF4B50">
            <w:pPr>
              <w:spacing w:line="276" w:lineRule="auto"/>
              <w:rPr>
                <w:rFonts w:ascii="Trebuchet MS" w:hAnsi="Trebuchet MS"/>
                <w:sz w:val="22"/>
                <w:szCs w:val="22"/>
                <w:lang w:val="ro-RO"/>
              </w:rPr>
            </w:pPr>
            <w:r w:rsidRPr="00EF4B50">
              <w:rPr>
                <w:rFonts w:ascii="Trebuchet MS" w:hAnsi="Trebuchet MS"/>
                <w:sz w:val="22"/>
                <w:szCs w:val="22"/>
                <w:lang w:val="ro-RO"/>
              </w:rPr>
              <w:lastRenderedPageBreak/>
              <w:t>1</w:t>
            </w:r>
            <w:r w:rsidRPr="00EF4B50">
              <w:rPr>
                <w:rFonts w:ascii="Trebuchet MS" w:hAnsi="Trebuchet MS"/>
                <w:sz w:val="22"/>
                <w:szCs w:val="22"/>
                <w:vertAlign w:val="superscript"/>
                <w:lang w:val="ro-RO"/>
              </w:rPr>
              <w:t>1</w:t>
            </w:r>
            <w:r w:rsidRPr="00EF4B50">
              <w:rPr>
                <w:rFonts w:ascii="Trebuchet MS" w:hAnsi="Trebuchet MS"/>
                <w:sz w:val="22"/>
                <w:szCs w:val="22"/>
                <w:lang w:val="ro-RO"/>
              </w:rPr>
              <w:t>. Compatibilitatea proiectului de act normativ cu legislatia in domeniul achizitiilor publice</w:t>
            </w:r>
          </w:p>
        </w:tc>
        <w:tc>
          <w:tcPr>
            <w:tcW w:w="4837" w:type="dxa"/>
          </w:tcPr>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 xml:space="preserve">Proiectul de act normativ </w:t>
            </w:r>
            <w:r w:rsidR="00861D82" w:rsidRPr="00EF4B50">
              <w:rPr>
                <w:rFonts w:ascii="Trebuchet MS" w:hAnsi="Trebuchet MS"/>
                <w:sz w:val="22"/>
                <w:szCs w:val="22"/>
                <w:lang w:val="ro-RO"/>
              </w:rPr>
              <w:t xml:space="preserve">nu se referă la acest subiect. </w:t>
            </w:r>
          </w:p>
        </w:tc>
      </w:tr>
      <w:tr w:rsidR="00D0393F" w:rsidRPr="00EF4B50" w:rsidTr="00F27EF6">
        <w:tc>
          <w:tcPr>
            <w:tcW w:w="5148" w:type="dxa"/>
          </w:tcPr>
          <w:p w:rsidR="00D0393F" w:rsidRPr="00EF4B50" w:rsidRDefault="00D0393F" w:rsidP="00EF4B50">
            <w:pPr>
              <w:numPr>
                <w:ilvl w:val="0"/>
                <w:numId w:val="1"/>
              </w:numPr>
              <w:spacing w:line="276" w:lineRule="auto"/>
              <w:ind w:left="360"/>
              <w:rPr>
                <w:rFonts w:ascii="Trebuchet MS" w:hAnsi="Trebuchet MS"/>
                <w:sz w:val="22"/>
                <w:szCs w:val="22"/>
                <w:lang w:val="ro-RO"/>
              </w:rPr>
            </w:pPr>
            <w:r w:rsidRPr="00EF4B50">
              <w:rPr>
                <w:rFonts w:ascii="Trebuchet MS" w:hAnsi="Trebuchet MS"/>
                <w:sz w:val="22"/>
                <w:szCs w:val="22"/>
                <w:lang w:val="ro-RO"/>
              </w:rPr>
              <w:t>Conformitatea proiectului de act normativ cu legislaţia comunitară în cazul proiectelor ce transpun prevederi comunitare</w:t>
            </w:r>
          </w:p>
        </w:tc>
        <w:tc>
          <w:tcPr>
            <w:tcW w:w="4837" w:type="dxa"/>
          </w:tcPr>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 xml:space="preserve">Proiectul de act normativ nu se referă la acest subiect. </w:t>
            </w:r>
          </w:p>
          <w:p w:rsidR="00D0393F" w:rsidRPr="00EF4B50" w:rsidRDefault="00D0393F" w:rsidP="00EF4B50">
            <w:pPr>
              <w:spacing w:line="276" w:lineRule="auto"/>
              <w:jc w:val="both"/>
              <w:rPr>
                <w:rFonts w:ascii="Trebuchet MS" w:hAnsi="Trebuchet MS"/>
                <w:sz w:val="22"/>
                <w:szCs w:val="22"/>
                <w:lang w:val="ro-RO"/>
              </w:rPr>
            </w:pPr>
          </w:p>
        </w:tc>
      </w:tr>
      <w:tr w:rsidR="00D0393F" w:rsidRPr="00EF4B50" w:rsidTr="00F27EF6">
        <w:tc>
          <w:tcPr>
            <w:tcW w:w="5148" w:type="dxa"/>
          </w:tcPr>
          <w:p w:rsidR="00D0393F" w:rsidRPr="00EF4B50" w:rsidRDefault="00D0393F" w:rsidP="00EF4B50">
            <w:pPr>
              <w:numPr>
                <w:ilvl w:val="0"/>
                <w:numId w:val="1"/>
              </w:numPr>
              <w:spacing w:line="276" w:lineRule="auto"/>
              <w:ind w:left="360"/>
              <w:rPr>
                <w:rFonts w:ascii="Trebuchet MS" w:hAnsi="Trebuchet MS"/>
                <w:sz w:val="22"/>
                <w:szCs w:val="22"/>
                <w:lang w:val="ro-RO"/>
              </w:rPr>
            </w:pPr>
            <w:r w:rsidRPr="00EF4B50">
              <w:rPr>
                <w:rFonts w:ascii="Trebuchet MS" w:hAnsi="Trebuchet MS"/>
                <w:sz w:val="22"/>
                <w:szCs w:val="22"/>
                <w:lang w:val="ro-RO"/>
              </w:rPr>
              <w:t>Măsuri normative necesare aplicării directe a actelor normative comunitare</w:t>
            </w:r>
          </w:p>
        </w:tc>
        <w:tc>
          <w:tcPr>
            <w:tcW w:w="4837" w:type="dxa"/>
          </w:tcPr>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 xml:space="preserve">Proiectul de act normativ nu se referă la acest subiect. </w:t>
            </w:r>
          </w:p>
        </w:tc>
      </w:tr>
      <w:tr w:rsidR="00D0393F" w:rsidRPr="00EF4B50" w:rsidTr="00F27EF6">
        <w:tc>
          <w:tcPr>
            <w:tcW w:w="5148" w:type="dxa"/>
          </w:tcPr>
          <w:p w:rsidR="00D0393F" w:rsidRPr="00EF4B50" w:rsidRDefault="00D0393F" w:rsidP="00EF4B50">
            <w:pPr>
              <w:numPr>
                <w:ilvl w:val="0"/>
                <w:numId w:val="1"/>
              </w:numPr>
              <w:spacing w:line="276" w:lineRule="auto"/>
              <w:ind w:left="360"/>
              <w:rPr>
                <w:rFonts w:ascii="Trebuchet MS" w:hAnsi="Trebuchet MS"/>
                <w:sz w:val="22"/>
                <w:szCs w:val="22"/>
                <w:lang w:val="ro-RO"/>
              </w:rPr>
            </w:pPr>
            <w:r w:rsidRPr="00EF4B50">
              <w:rPr>
                <w:rFonts w:ascii="Trebuchet MS" w:hAnsi="Trebuchet MS"/>
                <w:sz w:val="22"/>
                <w:szCs w:val="22"/>
                <w:lang w:val="ro-RO"/>
              </w:rPr>
              <w:t>Hotărâri ale Curţii de Justiţie a Uniunii Europene</w:t>
            </w:r>
          </w:p>
        </w:tc>
        <w:tc>
          <w:tcPr>
            <w:tcW w:w="4837" w:type="dxa"/>
          </w:tcPr>
          <w:p w:rsidR="00D0393F" w:rsidRPr="00EF4B50" w:rsidRDefault="00D0393F" w:rsidP="00EF4B50">
            <w:pPr>
              <w:spacing w:line="276" w:lineRule="auto"/>
              <w:jc w:val="both"/>
              <w:rPr>
                <w:rFonts w:ascii="Trebuchet MS" w:hAnsi="Trebuchet MS"/>
                <w:sz w:val="22"/>
                <w:szCs w:val="22"/>
                <w:lang w:val="fr-FR"/>
              </w:rPr>
            </w:pPr>
            <w:r w:rsidRPr="00EF4B50">
              <w:rPr>
                <w:rFonts w:ascii="Trebuchet MS" w:hAnsi="Trebuchet MS"/>
                <w:sz w:val="22"/>
                <w:szCs w:val="22"/>
                <w:lang w:val="ro-RO"/>
              </w:rPr>
              <w:t>Acest proiect de act normativ nu se referă la acest domeniu.</w:t>
            </w:r>
          </w:p>
        </w:tc>
      </w:tr>
      <w:tr w:rsidR="00D0393F" w:rsidRPr="00EF4B50" w:rsidTr="00F27EF6">
        <w:tc>
          <w:tcPr>
            <w:tcW w:w="5148" w:type="dxa"/>
          </w:tcPr>
          <w:p w:rsidR="00D0393F" w:rsidRPr="00EF4B50" w:rsidRDefault="00D0393F" w:rsidP="00EF4B50">
            <w:pPr>
              <w:numPr>
                <w:ilvl w:val="0"/>
                <w:numId w:val="1"/>
              </w:numPr>
              <w:spacing w:line="276" w:lineRule="auto"/>
              <w:ind w:left="360"/>
              <w:rPr>
                <w:rFonts w:ascii="Trebuchet MS" w:hAnsi="Trebuchet MS"/>
                <w:sz w:val="22"/>
                <w:szCs w:val="22"/>
                <w:lang w:val="ro-RO"/>
              </w:rPr>
            </w:pPr>
            <w:r w:rsidRPr="00EF4B50">
              <w:rPr>
                <w:rFonts w:ascii="Trebuchet MS" w:hAnsi="Trebuchet MS"/>
                <w:sz w:val="22"/>
                <w:szCs w:val="22"/>
                <w:lang w:val="ro-RO"/>
              </w:rPr>
              <w:t>Alte informaţii</w:t>
            </w:r>
          </w:p>
        </w:tc>
        <w:tc>
          <w:tcPr>
            <w:tcW w:w="4837" w:type="dxa"/>
          </w:tcPr>
          <w:p w:rsidR="00D0393F" w:rsidRPr="00EF4B50" w:rsidRDefault="00861D82"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Nu au fost identificate</w:t>
            </w:r>
          </w:p>
        </w:tc>
      </w:tr>
    </w:tbl>
    <w:p w:rsidR="00D0393F" w:rsidRPr="00EF4B50" w:rsidRDefault="00D0393F" w:rsidP="00EF4B50">
      <w:pPr>
        <w:spacing w:before="240" w:line="276" w:lineRule="auto"/>
        <w:ind w:right="-963"/>
        <w:jc w:val="center"/>
        <w:rPr>
          <w:rFonts w:ascii="Trebuchet MS" w:hAnsi="Trebuchet MS"/>
          <w:b/>
          <w:sz w:val="22"/>
          <w:szCs w:val="22"/>
          <w:lang w:val="ro-RO"/>
        </w:rPr>
      </w:pPr>
      <w:r w:rsidRPr="00EF4B50">
        <w:rPr>
          <w:rFonts w:ascii="Trebuchet MS" w:hAnsi="Trebuchet MS"/>
          <w:b/>
          <w:sz w:val="22"/>
          <w:szCs w:val="22"/>
          <w:lang w:val="ro-RO"/>
        </w:rPr>
        <w:t>Secțiunea a 6-a</w:t>
      </w:r>
    </w:p>
    <w:p w:rsidR="00D0393F" w:rsidRPr="00EF4B50" w:rsidRDefault="00D0393F" w:rsidP="00EF4B50">
      <w:pPr>
        <w:spacing w:line="276" w:lineRule="auto"/>
        <w:ind w:right="-963"/>
        <w:jc w:val="center"/>
        <w:rPr>
          <w:rFonts w:ascii="Trebuchet MS" w:hAnsi="Trebuchet MS"/>
          <w:b/>
          <w:sz w:val="22"/>
          <w:szCs w:val="22"/>
          <w:lang w:val="ro-RO"/>
        </w:rPr>
      </w:pPr>
      <w:r w:rsidRPr="00EF4B50">
        <w:rPr>
          <w:rFonts w:ascii="Trebuchet MS" w:hAnsi="Trebuchet MS"/>
          <w:b/>
          <w:sz w:val="22"/>
          <w:szCs w:val="22"/>
          <w:lang w:val="ro-RO"/>
        </w:rPr>
        <w:t>Consultările efectuate în vederea elaborării proiectului de act normativ</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837"/>
      </w:tblGrid>
      <w:tr w:rsidR="00D0393F" w:rsidRPr="00EF4B50" w:rsidTr="0042061B">
        <w:tc>
          <w:tcPr>
            <w:tcW w:w="5148" w:type="dxa"/>
          </w:tcPr>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1. Informaţii privind procesul de consultare cu organizaţii neguvernamentale, institute de cercetare şi alte organisme implicate</w:t>
            </w:r>
          </w:p>
        </w:tc>
        <w:tc>
          <w:tcPr>
            <w:tcW w:w="4837" w:type="dxa"/>
          </w:tcPr>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Proiectul de act normativ a fost supus dezbaterilor în Comisia de Dialog Social.</w:t>
            </w:r>
          </w:p>
        </w:tc>
      </w:tr>
      <w:tr w:rsidR="00D0393F" w:rsidRPr="00EF4B50" w:rsidTr="0042061B">
        <w:tc>
          <w:tcPr>
            <w:tcW w:w="5148" w:type="dxa"/>
          </w:tcPr>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2. Fundamentarea alegerii organizaţiilor cu care a avut loc consultarea, precum şi a modului în care activitatea acestor organizaţii este legată de obiectul proiectului de act normativ</w:t>
            </w:r>
          </w:p>
        </w:tc>
        <w:tc>
          <w:tcPr>
            <w:tcW w:w="4837" w:type="dxa"/>
          </w:tcPr>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 xml:space="preserve">Proiectul de act normativ nu se referă la acest subiect. </w:t>
            </w:r>
          </w:p>
        </w:tc>
      </w:tr>
      <w:tr w:rsidR="00D0393F" w:rsidRPr="00EF4B50" w:rsidTr="0042061B">
        <w:tc>
          <w:tcPr>
            <w:tcW w:w="5148" w:type="dxa"/>
          </w:tcPr>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4837" w:type="dxa"/>
          </w:tcPr>
          <w:p w:rsidR="00D0393F" w:rsidRPr="00EF4B50" w:rsidRDefault="00D0393F" w:rsidP="00EF4B50">
            <w:pPr>
              <w:spacing w:line="276" w:lineRule="auto"/>
              <w:rPr>
                <w:rFonts w:ascii="Trebuchet MS" w:hAnsi="Trebuchet MS"/>
                <w:sz w:val="22"/>
                <w:szCs w:val="22"/>
                <w:lang w:val="ro-RO"/>
              </w:rPr>
            </w:pPr>
            <w:r w:rsidRPr="00EF4B50">
              <w:rPr>
                <w:rFonts w:ascii="Trebuchet MS" w:hAnsi="Trebuchet MS"/>
                <w:sz w:val="22"/>
                <w:szCs w:val="22"/>
                <w:lang w:val="ro-RO"/>
              </w:rPr>
              <w:t>Proiectul de act normativ nu se referă la acest subiect.</w:t>
            </w:r>
          </w:p>
        </w:tc>
      </w:tr>
      <w:tr w:rsidR="00D0393F" w:rsidRPr="00EF4B50" w:rsidTr="0042061B">
        <w:tc>
          <w:tcPr>
            <w:tcW w:w="5148" w:type="dxa"/>
          </w:tcPr>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4. Consultările desfăşurate în cadrul consiliilor interministeriale, în conformitate cu prevederile Hotărârii Guvernului nr. 750/2005 privind constituirea consiliilor interministeriale permanente.</w:t>
            </w:r>
          </w:p>
        </w:tc>
        <w:tc>
          <w:tcPr>
            <w:tcW w:w="4837" w:type="dxa"/>
          </w:tcPr>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color w:val="000000"/>
                <w:sz w:val="22"/>
                <w:szCs w:val="22"/>
                <w:lang w:val="ro-RO"/>
              </w:rPr>
              <w:t>Proiectul de act normativ nu se referă la domeniile de activitate aflate în coordonarea consiliilor interministeriale permanente.</w:t>
            </w:r>
          </w:p>
        </w:tc>
      </w:tr>
      <w:tr w:rsidR="00D0393F" w:rsidRPr="00EF4B50" w:rsidTr="0042061B">
        <w:tc>
          <w:tcPr>
            <w:tcW w:w="5148" w:type="dxa"/>
          </w:tcPr>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5. Informaţii privind avizarea de către:</w:t>
            </w:r>
          </w:p>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a) Consiliul Legislativ</w:t>
            </w:r>
          </w:p>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b) Consiliul Suprem de Apărare al Ţării</w:t>
            </w:r>
          </w:p>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c) Consiliul Economic şi Social</w:t>
            </w:r>
          </w:p>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d) Consiliul Concurenţei</w:t>
            </w:r>
          </w:p>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 xml:space="preserve">e) Curtea de Conturi </w:t>
            </w:r>
          </w:p>
        </w:tc>
        <w:tc>
          <w:tcPr>
            <w:tcW w:w="4837" w:type="dxa"/>
          </w:tcPr>
          <w:p w:rsidR="00D0393F" w:rsidRPr="00EF4B50" w:rsidRDefault="00D0393F" w:rsidP="00EF4B50">
            <w:pPr>
              <w:spacing w:line="276" w:lineRule="auto"/>
              <w:jc w:val="both"/>
              <w:rPr>
                <w:rFonts w:ascii="Trebuchet MS" w:hAnsi="Trebuchet MS"/>
                <w:color w:val="000000"/>
                <w:sz w:val="22"/>
                <w:szCs w:val="22"/>
                <w:lang w:val="ro-RO"/>
              </w:rPr>
            </w:pPr>
            <w:r w:rsidRPr="00EF4B50">
              <w:rPr>
                <w:rFonts w:ascii="Trebuchet MS" w:hAnsi="Trebuchet MS"/>
                <w:color w:val="000000"/>
                <w:sz w:val="22"/>
                <w:szCs w:val="22"/>
                <w:lang w:val="ro-RO"/>
              </w:rPr>
              <w:t>Proiectul de act normativ a fost avizat de Consiliul Legislativ.</w:t>
            </w:r>
          </w:p>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color w:val="000000"/>
                <w:sz w:val="22"/>
                <w:szCs w:val="22"/>
                <w:lang w:val="ro-RO"/>
              </w:rPr>
              <w:t>Proiectul de act normativ nu necesită aviz de la Consiliul Suprem de Apărare a Ţării, Consiliul Economic şi Social, Consiliul Concurenţei, Curtea de Conturi.</w:t>
            </w:r>
          </w:p>
        </w:tc>
      </w:tr>
      <w:tr w:rsidR="00D0393F" w:rsidRPr="00EF4B50" w:rsidTr="0042061B">
        <w:tc>
          <w:tcPr>
            <w:tcW w:w="5148" w:type="dxa"/>
          </w:tcPr>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6. Alte informaţii</w:t>
            </w:r>
          </w:p>
        </w:tc>
        <w:tc>
          <w:tcPr>
            <w:tcW w:w="4837" w:type="dxa"/>
          </w:tcPr>
          <w:p w:rsidR="00D0393F" w:rsidRPr="00EF4B50" w:rsidRDefault="00861D82"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Nu au fost identificate</w:t>
            </w:r>
          </w:p>
        </w:tc>
      </w:tr>
    </w:tbl>
    <w:p w:rsidR="00D0393F" w:rsidRPr="00EF4B50" w:rsidRDefault="00D0393F" w:rsidP="00EF4B50">
      <w:pPr>
        <w:spacing w:before="240" w:line="276" w:lineRule="auto"/>
        <w:ind w:left="-90" w:right="-963"/>
        <w:jc w:val="center"/>
        <w:rPr>
          <w:rFonts w:ascii="Trebuchet MS" w:hAnsi="Trebuchet MS"/>
          <w:b/>
          <w:sz w:val="22"/>
          <w:szCs w:val="22"/>
          <w:lang w:val="ro-RO"/>
        </w:rPr>
      </w:pPr>
      <w:r w:rsidRPr="00EF4B50">
        <w:rPr>
          <w:rFonts w:ascii="Trebuchet MS" w:hAnsi="Trebuchet MS"/>
          <w:b/>
          <w:sz w:val="22"/>
          <w:szCs w:val="22"/>
          <w:lang w:val="ro-RO"/>
        </w:rPr>
        <w:t xml:space="preserve">          Secțiunea a 7-a</w:t>
      </w:r>
    </w:p>
    <w:p w:rsidR="00D0393F" w:rsidRPr="00EF4B50" w:rsidRDefault="00D0393F" w:rsidP="00EF4B50">
      <w:pPr>
        <w:spacing w:line="276" w:lineRule="auto"/>
        <w:ind w:left="-90" w:right="-963"/>
        <w:jc w:val="center"/>
        <w:rPr>
          <w:rFonts w:ascii="Trebuchet MS" w:hAnsi="Trebuchet MS"/>
          <w:b/>
          <w:sz w:val="22"/>
          <w:szCs w:val="22"/>
          <w:lang w:val="ro-RO"/>
        </w:rPr>
      </w:pPr>
      <w:r w:rsidRPr="00EF4B50">
        <w:rPr>
          <w:rFonts w:ascii="Trebuchet MS" w:hAnsi="Trebuchet MS"/>
          <w:b/>
          <w:sz w:val="22"/>
          <w:szCs w:val="22"/>
          <w:lang w:val="ro-RO"/>
        </w:rPr>
        <w:t>Activităţi de informare publică privind elaborarea şi implementarea proiectului de act normativ</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837"/>
      </w:tblGrid>
      <w:tr w:rsidR="00D0393F" w:rsidRPr="00EF4B50" w:rsidTr="0042061B">
        <w:tc>
          <w:tcPr>
            <w:tcW w:w="5148" w:type="dxa"/>
          </w:tcPr>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1. Informarea societăţii civile cu privire la necesitatea elaborării proiectului de act normativ</w:t>
            </w:r>
          </w:p>
        </w:tc>
        <w:tc>
          <w:tcPr>
            <w:tcW w:w="4837" w:type="dxa"/>
          </w:tcPr>
          <w:p w:rsidR="00D0393F" w:rsidRPr="00EF4B50" w:rsidRDefault="00D0393F" w:rsidP="00EF4B50">
            <w:pPr>
              <w:spacing w:line="276" w:lineRule="auto"/>
              <w:jc w:val="both"/>
              <w:rPr>
                <w:rFonts w:ascii="Trebuchet MS" w:hAnsi="Trebuchet MS"/>
                <w:bCs/>
                <w:sz w:val="22"/>
                <w:szCs w:val="22"/>
                <w:lang w:val="ro-RO"/>
              </w:rPr>
            </w:pPr>
            <w:r w:rsidRPr="00EF4B50">
              <w:rPr>
                <w:rFonts w:ascii="Trebuchet MS" w:hAnsi="Trebuchet MS"/>
                <w:bCs/>
                <w:sz w:val="22"/>
                <w:szCs w:val="22"/>
                <w:lang w:val="ro-RO"/>
              </w:rPr>
              <w:t>Au fost îndeplinite procedurile prevăzute de Legea nr. 52/2003 privind transparenţa decizională în administraţia publică.</w:t>
            </w:r>
          </w:p>
          <w:p w:rsidR="00D0393F" w:rsidRPr="00EF4B50" w:rsidRDefault="00D0393F" w:rsidP="00EF4B50">
            <w:pPr>
              <w:spacing w:line="276" w:lineRule="auto"/>
              <w:jc w:val="both"/>
              <w:rPr>
                <w:rFonts w:ascii="Trebuchet MS" w:hAnsi="Trebuchet MS"/>
                <w:bCs/>
                <w:sz w:val="22"/>
                <w:szCs w:val="22"/>
                <w:lang w:val="ro-RO"/>
              </w:rPr>
            </w:pPr>
            <w:r w:rsidRPr="00EF4B50">
              <w:rPr>
                <w:rFonts w:ascii="Trebuchet MS" w:hAnsi="Trebuchet MS"/>
                <w:bCs/>
                <w:sz w:val="22"/>
                <w:szCs w:val="22"/>
                <w:lang w:val="ro-RO"/>
              </w:rPr>
              <w:t xml:space="preserve">Menționăm că au fost întreprinse demersurile legale prevăzute de art. 7 alin. (1) din Regulamentul privind procedurile la nivelul </w:t>
            </w:r>
            <w:r w:rsidRPr="00EF4B50">
              <w:rPr>
                <w:rFonts w:ascii="Trebuchet MS" w:hAnsi="Trebuchet MS"/>
                <w:bCs/>
                <w:sz w:val="22"/>
                <w:szCs w:val="22"/>
                <w:lang w:val="ro-RO"/>
              </w:rPr>
              <w:lastRenderedPageBreak/>
              <w:t>Guvernului, pentru elaborarea, avizarea și prezentarea proiectelor de documente de politici publice, a proiectelor de acte normative, precum și a altor documente în vederea adoptării/aprobării prin Hotărârea Guvernului nr. 561/2009. Prevederile proiectului au fost aduse la cunoștința partenerilor sociali, în cadrul ședințelor Comisiei de Dialog Social.</w:t>
            </w:r>
          </w:p>
        </w:tc>
      </w:tr>
      <w:tr w:rsidR="00D0393F" w:rsidRPr="00EF4B50" w:rsidTr="0042061B">
        <w:tc>
          <w:tcPr>
            <w:tcW w:w="5148" w:type="dxa"/>
          </w:tcPr>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lastRenderedPageBreak/>
              <w:t>2. Informarea societăţii civile cu privire la eventualul impact asupra mediului în urma implementării proiectului de act normativ, precum şi efectele asupra sănătăţii şi securităţii cetăţenilor sau diversităţii biologice</w:t>
            </w:r>
          </w:p>
        </w:tc>
        <w:tc>
          <w:tcPr>
            <w:tcW w:w="4837" w:type="dxa"/>
          </w:tcPr>
          <w:p w:rsidR="00D0393F" w:rsidRPr="00EF4B50" w:rsidRDefault="00D0393F" w:rsidP="00EF4B50">
            <w:pPr>
              <w:spacing w:line="276" w:lineRule="auto"/>
              <w:jc w:val="both"/>
              <w:rPr>
                <w:rFonts w:ascii="Trebuchet MS" w:hAnsi="Trebuchet MS"/>
                <w:color w:val="000000"/>
                <w:sz w:val="22"/>
                <w:szCs w:val="22"/>
                <w:lang w:val="ro-RO"/>
              </w:rPr>
            </w:pPr>
            <w:r w:rsidRPr="00EF4B50">
              <w:rPr>
                <w:rFonts w:ascii="Trebuchet MS" w:hAnsi="Trebuchet MS"/>
                <w:color w:val="000000"/>
                <w:sz w:val="22"/>
                <w:szCs w:val="22"/>
                <w:lang w:val="ro-RO"/>
              </w:rPr>
              <w:t>Acest proiect de act normativ nu are impact asupra acestui domeniu.</w:t>
            </w:r>
          </w:p>
        </w:tc>
      </w:tr>
      <w:tr w:rsidR="00D0393F" w:rsidRPr="00EF4B50" w:rsidTr="0042061B">
        <w:tc>
          <w:tcPr>
            <w:tcW w:w="5148" w:type="dxa"/>
          </w:tcPr>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3. Alte informaţii</w:t>
            </w:r>
          </w:p>
        </w:tc>
        <w:tc>
          <w:tcPr>
            <w:tcW w:w="4837" w:type="dxa"/>
          </w:tcPr>
          <w:p w:rsidR="00D0393F" w:rsidRPr="00EF4B50" w:rsidRDefault="00861D82"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Nu au fost identificate</w:t>
            </w:r>
          </w:p>
        </w:tc>
      </w:tr>
    </w:tbl>
    <w:p w:rsidR="00D0393F" w:rsidRPr="00EF4B50" w:rsidRDefault="00D0393F" w:rsidP="00EF4B50">
      <w:pPr>
        <w:spacing w:before="240" w:line="276" w:lineRule="auto"/>
        <w:ind w:right="-963"/>
        <w:jc w:val="center"/>
        <w:rPr>
          <w:rFonts w:ascii="Trebuchet MS" w:hAnsi="Trebuchet MS"/>
          <w:b/>
          <w:sz w:val="22"/>
          <w:szCs w:val="22"/>
          <w:lang w:val="ro-RO"/>
        </w:rPr>
      </w:pPr>
      <w:r w:rsidRPr="00EF4B50">
        <w:rPr>
          <w:rFonts w:ascii="Trebuchet MS" w:hAnsi="Trebuchet MS"/>
          <w:b/>
          <w:sz w:val="22"/>
          <w:szCs w:val="22"/>
          <w:lang w:val="ro-RO"/>
        </w:rPr>
        <w:t>Secțiunea a 8-a</w:t>
      </w:r>
    </w:p>
    <w:p w:rsidR="00D0393F" w:rsidRPr="00EF4B50" w:rsidRDefault="00D0393F" w:rsidP="00EF4B50">
      <w:pPr>
        <w:spacing w:line="276" w:lineRule="auto"/>
        <w:ind w:right="-963"/>
        <w:jc w:val="center"/>
        <w:rPr>
          <w:rFonts w:ascii="Trebuchet MS" w:hAnsi="Trebuchet MS"/>
          <w:b/>
          <w:sz w:val="22"/>
          <w:szCs w:val="22"/>
          <w:lang w:val="ro-RO"/>
        </w:rPr>
      </w:pPr>
      <w:r w:rsidRPr="00EF4B50">
        <w:rPr>
          <w:rFonts w:ascii="Trebuchet MS" w:hAnsi="Trebuchet MS"/>
          <w:b/>
          <w:sz w:val="22"/>
          <w:szCs w:val="22"/>
          <w:lang w:val="ro-RO"/>
        </w:rPr>
        <w:t>Măsuri de implementare</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837"/>
      </w:tblGrid>
      <w:tr w:rsidR="00D0393F" w:rsidRPr="00EF4B50" w:rsidTr="0042061B">
        <w:tc>
          <w:tcPr>
            <w:tcW w:w="5148" w:type="dxa"/>
          </w:tcPr>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1. Măsurile de punere în aplicare a proiectului de act normativ de către autorităţile administraţiei publice centrale şi/sau locale – înfiinţarea unor noi organisme sau extinderea competenţelor instituţiilor existente</w:t>
            </w:r>
          </w:p>
        </w:tc>
        <w:tc>
          <w:tcPr>
            <w:tcW w:w="4837" w:type="dxa"/>
          </w:tcPr>
          <w:p w:rsidR="00D0393F" w:rsidRPr="00EF4B50" w:rsidRDefault="00E101E2"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Proiectul de act normativ nu se referă la acest subiect.</w:t>
            </w:r>
          </w:p>
        </w:tc>
      </w:tr>
      <w:tr w:rsidR="00D0393F" w:rsidRPr="00EF4B50" w:rsidTr="0042061B">
        <w:tc>
          <w:tcPr>
            <w:tcW w:w="5148" w:type="dxa"/>
          </w:tcPr>
          <w:p w:rsidR="00D0393F" w:rsidRPr="00EF4B50" w:rsidRDefault="00D0393F"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2. Alte informaţii</w:t>
            </w:r>
          </w:p>
        </w:tc>
        <w:tc>
          <w:tcPr>
            <w:tcW w:w="4837" w:type="dxa"/>
          </w:tcPr>
          <w:p w:rsidR="00861D82" w:rsidRPr="00EF4B50" w:rsidRDefault="00861D82" w:rsidP="00EF4B50">
            <w:pPr>
              <w:spacing w:line="276" w:lineRule="auto"/>
              <w:jc w:val="both"/>
              <w:rPr>
                <w:rFonts w:ascii="Trebuchet MS" w:hAnsi="Trebuchet MS"/>
                <w:sz w:val="22"/>
                <w:szCs w:val="22"/>
                <w:lang w:val="ro-RO"/>
              </w:rPr>
            </w:pPr>
            <w:r w:rsidRPr="00EF4B50">
              <w:rPr>
                <w:rFonts w:ascii="Trebuchet MS" w:hAnsi="Trebuchet MS"/>
                <w:sz w:val="22"/>
                <w:szCs w:val="22"/>
                <w:lang w:val="ro-RO"/>
              </w:rPr>
              <w:t>Nu au fost identificate</w:t>
            </w:r>
          </w:p>
        </w:tc>
      </w:tr>
    </w:tbl>
    <w:p w:rsidR="00D0393F" w:rsidRPr="00EF4B50" w:rsidRDefault="00D0393F" w:rsidP="00EF4B50">
      <w:pPr>
        <w:spacing w:line="276" w:lineRule="auto"/>
        <w:ind w:firstLine="720"/>
        <w:jc w:val="both"/>
        <w:rPr>
          <w:rFonts w:ascii="Trebuchet MS" w:hAnsi="Trebuchet MS"/>
          <w:sz w:val="22"/>
          <w:szCs w:val="22"/>
          <w:lang w:val="ro-RO"/>
        </w:rPr>
      </w:pPr>
    </w:p>
    <w:p w:rsidR="00D0393F" w:rsidRPr="00EF4B50" w:rsidRDefault="00D0393F" w:rsidP="00EF4B50">
      <w:pPr>
        <w:spacing w:line="276" w:lineRule="auto"/>
        <w:ind w:left="-180" w:right="-963" w:firstLine="720"/>
        <w:jc w:val="both"/>
        <w:rPr>
          <w:rFonts w:ascii="Trebuchet MS" w:hAnsi="Trebuchet MS"/>
          <w:b/>
          <w:sz w:val="22"/>
          <w:szCs w:val="22"/>
          <w:lang w:val="ro-RO"/>
        </w:rPr>
      </w:pPr>
      <w:r w:rsidRPr="00EF4B50">
        <w:rPr>
          <w:rFonts w:ascii="Trebuchet MS" w:hAnsi="Trebuchet MS"/>
          <w:sz w:val="22"/>
          <w:szCs w:val="22"/>
          <w:lang w:val="ro-RO"/>
        </w:rPr>
        <w:t xml:space="preserve">Având în vedere cele de mai sus, </w:t>
      </w:r>
      <w:r w:rsidR="00E101E2" w:rsidRPr="00EF4B50">
        <w:rPr>
          <w:rFonts w:ascii="Trebuchet MS" w:hAnsi="Trebuchet MS"/>
          <w:sz w:val="22"/>
          <w:szCs w:val="22"/>
          <w:lang w:val="ro-RO"/>
        </w:rPr>
        <w:t xml:space="preserve">a fost elaborat </w:t>
      </w:r>
      <w:r w:rsidRPr="00EF4B50">
        <w:rPr>
          <w:rFonts w:ascii="Trebuchet MS" w:hAnsi="Trebuchet MS"/>
          <w:b/>
          <w:sz w:val="22"/>
          <w:szCs w:val="22"/>
          <w:lang w:val="ro-RO"/>
        </w:rPr>
        <w:t>proiectul de Hotărâre de Guvern privind</w:t>
      </w:r>
      <w:r w:rsidR="0042061B" w:rsidRPr="00EF4B50">
        <w:rPr>
          <w:rFonts w:ascii="Trebuchet MS" w:hAnsi="Trebuchet MS"/>
          <w:b/>
          <w:sz w:val="22"/>
          <w:szCs w:val="22"/>
          <w:lang w:val="ro-RO"/>
        </w:rPr>
        <w:t xml:space="preserve"> extinderea regimului de zonă liberă în portul Constanța</w:t>
      </w:r>
      <w:r w:rsidRPr="00EF4B50">
        <w:rPr>
          <w:rFonts w:ascii="Trebuchet MS" w:hAnsi="Trebuchet MS"/>
          <w:b/>
          <w:sz w:val="22"/>
          <w:szCs w:val="22"/>
          <w:lang w:val="ro-RO"/>
        </w:rPr>
        <w:t xml:space="preserve"> </w:t>
      </w:r>
      <w:r w:rsidRPr="00EF4B50">
        <w:rPr>
          <w:rFonts w:ascii="Trebuchet MS" w:hAnsi="Trebuchet MS"/>
          <w:sz w:val="22"/>
          <w:szCs w:val="22"/>
          <w:lang w:val="ro-RO"/>
        </w:rPr>
        <w:t>care</w:t>
      </w:r>
      <w:r w:rsidR="00E101E2" w:rsidRPr="00EF4B50">
        <w:rPr>
          <w:rFonts w:ascii="Trebuchet MS" w:hAnsi="Trebuchet MS"/>
          <w:sz w:val="22"/>
          <w:szCs w:val="22"/>
          <w:lang w:val="ro-RO"/>
        </w:rPr>
        <w:t>,</w:t>
      </w:r>
      <w:r w:rsidRPr="00EF4B50">
        <w:rPr>
          <w:rFonts w:ascii="Trebuchet MS" w:hAnsi="Trebuchet MS"/>
          <w:sz w:val="22"/>
          <w:szCs w:val="22"/>
          <w:lang w:val="ro-RO"/>
        </w:rPr>
        <w:t xml:space="preserve"> în forma prezentată</w:t>
      </w:r>
      <w:r w:rsidR="00E101E2" w:rsidRPr="00EF4B50">
        <w:rPr>
          <w:rFonts w:ascii="Trebuchet MS" w:hAnsi="Trebuchet MS"/>
          <w:sz w:val="22"/>
          <w:szCs w:val="22"/>
          <w:lang w:val="ro-RO"/>
        </w:rPr>
        <w:t>,</w:t>
      </w:r>
      <w:r w:rsidRPr="00EF4B50">
        <w:rPr>
          <w:rFonts w:ascii="Trebuchet MS" w:hAnsi="Trebuchet MS"/>
          <w:sz w:val="22"/>
          <w:szCs w:val="22"/>
          <w:lang w:val="ro-RO"/>
        </w:rPr>
        <w:t xml:space="preserve"> a fost avizat de ministerele interesate şi</w:t>
      </w:r>
      <w:r w:rsidR="00E101E2" w:rsidRPr="00EF4B50">
        <w:rPr>
          <w:rFonts w:ascii="Trebuchet MS" w:hAnsi="Trebuchet MS"/>
          <w:sz w:val="22"/>
          <w:szCs w:val="22"/>
          <w:lang w:val="ro-RO"/>
        </w:rPr>
        <w:t xml:space="preserve"> pe care îl supunem Guvernului spre aprobare</w:t>
      </w:r>
      <w:r w:rsidRPr="00EF4B50">
        <w:rPr>
          <w:rFonts w:ascii="Trebuchet MS" w:hAnsi="Trebuchet MS"/>
          <w:sz w:val="22"/>
          <w:szCs w:val="22"/>
          <w:lang w:val="ro-RO"/>
        </w:rPr>
        <w:t>.</w:t>
      </w:r>
    </w:p>
    <w:p w:rsidR="00D0393F" w:rsidRPr="00EF4B50" w:rsidRDefault="00D0393F" w:rsidP="00EF4B50">
      <w:pPr>
        <w:spacing w:before="240" w:after="240" w:line="276" w:lineRule="auto"/>
        <w:ind w:right="-333"/>
        <w:jc w:val="center"/>
        <w:rPr>
          <w:rFonts w:ascii="Trebuchet MS" w:hAnsi="Trebuchet MS"/>
          <w:b/>
          <w:sz w:val="22"/>
          <w:szCs w:val="22"/>
          <w:lang w:val="ro-RO"/>
        </w:rPr>
      </w:pPr>
    </w:p>
    <w:p w:rsidR="00D0393F" w:rsidRPr="00EF4B50" w:rsidRDefault="00D0393F" w:rsidP="00EF4B50">
      <w:pPr>
        <w:spacing w:before="240" w:after="240" w:line="276" w:lineRule="auto"/>
        <w:ind w:right="-963"/>
        <w:jc w:val="center"/>
        <w:rPr>
          <w:rFonts w:ascii="Trebuchet MS" w:hAnsi="Trebuchet MS"/>
          <w:b/>
          <w:sz w:val="22"/>
          <w:szCs w:val="22"/>
          <w:lang w:val="ro-RO"/>
        </w:rPr>
      </w:pPr>
      <w:r w:rsidRPr="00EF4B50">
        <w:rPr>
          <w:rFonts w:ascii="Trebuchet MS" w:hAnsi="Trebuchet MS"/>
          <w:b/>
          <w:sz w:val="22"/>
          <w:szCs w:val="22"/>
          <w:lang w:val="ro-RO"/>
        </w:rPr>
        <w:t>MINISTRUL TRANSPORTURILOR</w:t>
      </w:r>
    </w:p>
    <w:p w:rsidR="0042061B" w:rsidRPr="00EF4B50" w:rsidRDefault="0042061B" w:rsidP="00EF4B50">
      <w:pPr>
        <w:spacing w:before="240" w:after="240" w:line="276" w:lineRule="auto"/>
        <w:ind w:right="-963"/>
        <w:jc w:val="center"/>
        <w:rPr>
          <w:rFonts w:ascii="Trebuchet MS" w:hAnsi="Trebuchet MS"/>
          <w:b/>
          <w:sz w:val="22"/>
          <w:szCs w:val="22"/>
          <w:lang w:val="ro-RO"/>
        </w:rPr>
      </w:pPr>
      <w:r w:rsidRPr="00EF4B50">
        <w:rPr>
          <w:rFonts w:ascii="Trebuchet MS" w:hAnsi="Trebuchet MS"/>
          <w:b/>
          <w:sz w:val="22"/>
          <w:szCs w:val="22"/>
          <w:lang w:val="ro-RO"/>
        </w:rPr>
        <w:t>Alexandru - Răzvan CUC</w:t>
      </w:r>
    </w:p>
    <w:p w:rsidR="00D0393F" w:rsidRPr="00EF4B50" w:rsidRDefault="00D0393F" w:rsidP="00EF4B50">
      <w:pPr>
        <w:spacing w:line="276" w:lineRule="auto"/>
        <w:ind w:right="-963"/>
        <w:rPr>
          <w:rFonts w:ascii="Trebuchet MS" w:hAnsi="Trebuchet MS"/>
          <w:b/>
          <w:sz w:val="22"/>
          <w:szCs w:val="22"/>
          <w:lang w:val="ro-RO"/>
        </w:rPr>
      </w:pPr>
    </w:p>
    <w:p w:rsidR="00D0393F" w:rsidRPr="00EF4B50" w:rsidRDefault="00D0393F" w:rsidP="00EF4B50">
      <w:pPr>
        <w:spacing w:line="276" w:lineRule="auto"/>
        <w:ind w:right="-963"/>
        <w:rPr>
          <w:rFonts w:ascii="Trebuchet MS" w:hAnsi="Trebuchet MS"/>
          <w:b/>
          <w:sz w:val="22"/>
          <w:szCs w:val="22"/>
          <w:lang w:val="ro-RO"/>
        </w:rPr>
      </w:pPr>
    </w:p>
    <w:p w:rsidR="00E101E2" w:rsidRPr="00EF4B50" w:rsidRDefault="00E101E2" w:rsidP="00EF4B50">
      <w:pPr>
        <w:spacing w:line="276" w:lineRule="auto"/>
        <w:ind w:right="-963"/>
        <w:rPr>
          <w:rFonts w:ascii="Trebuchet MS" w:hAnsi="Trebuchet MS"/>
          <w:b/>
          <w:sz w:val="22"/>
          <w:szCs w:val="22"/>
          <w:lang w:val="ro-RO"/>
        </w:rPr>
      </w:pPr>
    </w:p>
    <w:p w:rsidR="00D0393F" w:rsidRPr="00EF4B50" w:rsidRDefault="00D0393F" w:rsidP="00EF4B50">
      <w:pPr>
        <w:spacing w:line="276" w:lineRule="auto"/>
        <w:ind w:right="-963"/>
        <w:rPr>
          <w:rFonts w:ascii="Trebuchet MS" w:hAnsi="Trebuchet MS"/>
          <w:b/>
          <w:sz w:val="22"/>
          <w:szCs w:val="22"/>
          <w:lang w:val="ro-RO"/>
        </w:rPr>
      </w:pPr>
    </w:p>
    <w:p w:rsidR="00D0393F" w:rsidRPr="00EF4B50" w:rsidRDefault="00D0393F" w:rsidP="005E35FB">
      <w:pPr>
        <w:pStyle w:val="Heading4"/>
        <w:spacing w:before="240" w:after="240" w:line="276" w:lineRule="auto"/>
        <w:ind w:right="-963"/>
        <w:jc w:val="left"/>
        <w:rPr>
          <w:rFonts w:ascii="Trebuchet MS" w:hAnsi="Trebuchet MS"/>
          <w:bCs/>
          <w:sz w:val="22"/>
          <w:szCs w:val="22"/>
        </w:rPr>
      </w:pPr>
      <w:r w:rsidRPr="00EF4B50">
        <w:rPr>
          <w:rFonts w:ascii="Trebuchet MS" w:hAnsi="Trebuchet MS"/>
          <w:bCs/>
          <w:sz w:val="22"/>
          <w:szCs w:val="22"/>
        </w:rPr>
        <w:t>AVIZEAZĂ FAVORABIL:</w:t>
      </w:r>
    </w:p>
    <w:p w:rsidR="00D0393F" w:rsidRPr="00EF4B50" w:rsidRDefault="00D0393F" w:rsidP="00EF4B50">
      <w:pPr>
        <w:spacing w:line="276" w:lineRule="auto"/>
        <w:ind w:right="-963"/>
        <w:jc w:val="center"/>
        <w:rPr>
          <w:rFonts w:ascii="Trebuchet MS" w:hAnsi="Trebuchet MS"/>
          <w:b/>
          <w:sz w:val="22"/>
          <w:szCs w:val="22"/>
          <w:lang w:val="ro-RO"/>
        </w:rPr>
      </w:pPr>
    </w:p>
    <w:p w:rsidR="0042061B" w:rsidRPr="00EF4B50" w:rsidRDefault="0042061B" w:rsidP="00EF4B50">
      <w:pPr>
        <w:spacing w:after="240" w:line="276" w:lineRule="auto"/>
        <w:ind w:right="-963"/>
        <w:jc w:val="center"/>
        <w:rPr>
          <w:rFonts w:ascii="Trebuchet MS" w:hAnsi="Trebuchet MS"/>
          <w:b/>
          <w:sz w:val="22"/>
          <w:szCs w:val="22"/>
          <w:lang w:val="ro-RO"/>
        </w:rPr>
      </w:pPr>
      <w:r w:rsidRPr="00EF4B50">
        <w:rPr>
          <w:rFonts w:ascii="Trebuchet MS" w:hAnsi="Trebuchet MS"/>
          <w:b/>
          <w:sz w:val="22"/>
          <w:szCs w:val="22"/>
          <w:lang w:val="ro-RO"/>
        </w:rPr>
        <w:t>MINISTRUL FINANŢELOR PUBLICE</w:t>
      </w:r>
    </w:p>
    <w:p w:rsidR="00D0393F" w:rsidRPr="00EF4B50" w:rsidRDefault="0042061B" w:rsidP="00EF4B50">
      <w:pPr>
        <w:spacing w:line="276" w:lineRule="auto"/>
        <w:ind w:right="-963"/>
        <w:jc w:val="center"/>
        <w:rPr>
          <w:rFonts w:ascii="Trebuchet MS" w:hAnsi="Trebuchet MS"/>
          <w:b/>
          <w:bCs/>
          <w:sz w:val="22"/>
          <w:szCs w:val="22"/>
          <w:lang w:val="ro-RO"/>
        </w:rPr>
      </w:pPr>
      <w:r w:rsidRPr="00EF4B50">
        <w:rPr>
          <w:rFonts w:ascii="Trebuchet MS" w:hAnsi="Trebuchet MS"/>
          <w:b/>
          <w:bCs/>
          <w:color w:val="000000"/>
          <w:sz w:val="22"/>
          <w:szCs w:val="22"/>
          <w:shd w:val="clear" w:color="auto" w:fill="FFFFFF"/>
        </w:rPr>
        <w:t>Eugen Orlando TEODOROVICI</w:t>
      </w:r>
    </w:p>
    <w:p w:rsidR="00D0393F" w:rsidRPr="00EF4B50" w:rsidRDefault="00D0393F" w:rsidP="00EF4B50">
      <w:pPr>
        <w:spacing w:line="276" w:lineRule="auto"/>
        <w:ind w:right="-963"/>
        <w:jc w:val="center"/>
        <w:rPr>
          <w:rFonts w:ascii="Trebuchet MS" w:hAnsi="Trebuchet MS"/>
          <w:b/>
          <w:bCs/>
          <w:sz w:val="22"/>
          <w:szCs w:val="22"/>
          <w:lang w:val="ro-RO"/>
        </w:rPr>
      </w:pPr>
    </w:p>
    <w:p w:rsidR="00D0393F" w:rsidRPr="00EF4B50" w:rsidRDefault="00D0393F" w:rsidP="00EF4B50">
      <w:pPr>
        <w:spacing w:line="276" w:lineRule="auto"/>
        <w:ind w:right="-963"/>
        <w:jc w:val="center"/>
        <w:rPr>
          <w:rFonts w:ascii="Trebuchet MS" w:hAnsi="Trebuchet MS"/>
          <w:b/>
          <w:bCs/>
          <w:sz w:val="22"/>
          <w:szCs w:val="22"/>
          <w:lang w:val="ro-RO"/>
        </w:rPr>
      </w:pPr>
    </w:p>
    <w:p w:rsidR="00D0393F" w:rsidRPr="00EF4B50" w:rsidRDefault="00D0393F" w:rsidP="00EF4B50">
      <w:pPr>
        <w:spacing w:line="276" w:lineRule="auto"/>
        <w:ind w:right="-963"/>
        <w:jc w:val="center"/>
        <w:rPr>
          <w:rFonts w:ascii="Trebuchet MS" w:hAnsi="Trebuchet MS"/>
          <w:b/>
          <w:bCs/>
          <w:sz w:val="22"/>
          <w:szCs w:val="22"/>
          <w:lang w:val="ro-RO"/>
        </w:rPr>
      </w:pPr>
    </w:p>
    <w:p w:rsidR="00D0393F" w:rsidRPr="00EF4B50" w:rsidRDefault="00D0393F" w:rsidP="00EF4B50">
      <w:pPr>
        <w:spacing w:line="276" w:lineRule="auto"/>
        <w:ind w:right="-963"/>
        <w:jc w:val="center"/>
        <w:rPr>
          <w:rFonts w:ascii="Trebuchet MS" w:hAnsi="Trebuchet MS"/>
          <w:b/>
          <w:bCs/>
          <w:sz w:val="22"/>
          <w:szCs w:val="22"/>
          <w:lang w:val="ro-RO"/>
        </w:rPr>
      </w:pPr>
    </w:p>
    <w:p w:rsidR="0042061B" w:rsidRPr="00EF4B50" w:rsidRDefault="0042061B" w:rsidP="00EF4B50">
      <w:pPr>
        <w:spacing w:line="276" w:lineRule="auto"/>
        <w:ind w:right="-963"/>
        <w:jc w:val="center"/>
        <w:rPr>
          <w:rFonts w:ascii="Trebuchet MS" w:hAnsi="Trebuchet MS"/>
          <w:b/>
          <w:bCs/>
          <w:sz w:val="22"/>
          <w:szCs w:val="22"/>
          <w:lang w:val="ro-RO"/>
        </w:rPr>
      </w:pPr>
    </w:p>
    <w:p w:rsidR="0042061B" w:rsidRPr="00EF4B50" w:rsidRDefault="0042061B" w:rsidP="00EF4B50">
      <w:pPr>
        <w:spacing w:line="276" w:lineRule="auto"/>
        <w:ind w:right="-963"/>
        <w:jc w:val="center"/>
        <w:rPr>
          <w:rFonts w:ascii="Trebuchet MS" w:hAnsi="Trebuchet MS"/>
          <w:b/>
          <w:bCs/>
          <w:sz w:val="22"/>
          <w:szCs w:val="22"/>
          <w:lang w:val="ro-RO"/>
        </w:rPr>
      </w:pPr>
    </w:p>
    <w:p w:rsidR="0042061B" w:rsidRPr="00EF4B50" w:rsidRDefault="0042061B" w:rsidP="00EF4B50">
      <w:pPr>
        <w:spacing w:line="276" w:lineRule="auto"/>
        <w:ind w:right="-963"/>
        <w:jc w:val="center"/>
        <w:rPr>
          <w:rFonts w:ascii="Trebuchet MS" w:hAnsi="Trebuchet MS"/>
          <w:b/>
          <w:bCs/>
          <w:sz w:val="22"/>
          <w:szCs w:val="22"/>
          <w:lang w:val="ro-RO"/>
        </w:rPr>
      </w:pPr>
    </w:p>
    <w:p w:rsidR="00D0393F" w:rsidRPr="00EF4B50" w:rsidRDefault="00D0393F" w:rsidP="00EF4B50">
      <w:pPr>
        <w:spacing w:line="276" w:lineRule="auto"/>
        <w:jc w:val="center"/>
        <w:rPr>
          <w:rFonts w:ascii="Trebuchet MS" w:hAnsi="Trebuchet MS"/>
          <w:b/>
          <w:bCs/>
          <w:sz w:val="22"/>
          <w:szCs w:val="22"/>
          <w:lang w:val="ro-RO"/>
        </w:rPr>
      </w:pPr>
      <w:r w:rsidRPr="00EF4B50">
        <w:rPr>
          <w:rFonts w:ascii="Trebuchet MS" w:hAnsi="Trebuchet MS"/>
          <w:b/>
          <w:bCs/>
          <w:sz w:val="22"/>
          <w:szCs w:val="22"/>
          <w:lang w:val="ro-RO"/>
        </w:rPr>
        <w:t>SECRETAR DE STAT</w:t>
      </w:r>
    </w:p>
    <w:p w:rsidR="00D0393F" w:rsidRPr="00EF4B50" w:rsidRDefault="00D0393F" w:rsidP="00EF4B50">
      <w:pPr>
        <w:spacing w:line="276" w:lineRule="auto"/>
        <w:jc w:val="center"/>
        <w:rPr>
          <w:rFonts w:ascii="Trebuchet MS" w:hAnsi="Trebuchet MS"/>
          <w:b/>
          <w:bCs/>
          <w:sz w:val="22"/>
          <w:szCs w:val="22"/>
          <w:lang w:val="ro-RO"/>
        </w:rPr>
      </w:pPr>
    </w:p>
    <w:p w:rsidR="00D0393F" w:rsidRPr="00EF4B50" w:rsidRDefault="0042061B" w:rsidP="00EF4B50">
      <w:pPr>
        <w:spacing w:line="276" w:lineRule="auto"/>
        <w:jc w:val="center"/>
        <w:rPr>
          <w:rFonts w:ascii="Trebuchet MS" w:hAnsi="Trebuchet MS"/>
          <w:b/>
          <w:bCs/>
          <w:sz w:val="22"/>
          <w:szCs w:val="22"/>
          <w:lang w:val="ro-RO"/>
        </w:rPr>
      </w:pPr>
      <w:r w:rsidRPr="00EF4B50">
        <w:rPr>
          <w:rFonts w:ascii="Trebuchet MS" w:hAnsi="Trebuchet MS"/>
          <w:b/>
          <w:bCs/>
          <w:sz w:val="22"/>
          <w:szCs w:val="22"/>
          <w:lang w:val="ro-RO"/>
        </w:rPr>
        <w:t>Marius HUMELNICU</w:t>
      </w:r>
    </w:p>
    <w:p w:rsidR="00D0393F" w:rsidRPr="00EF4B50" w:rsidRDefault="00D0393F" w:rsidP="00EF4B50">
      <w:pPr>
        <w:spacing w:line="276" w:lineRule="auto"/>
        <w:jc w:val="center"/>
        <w:rPr>
          <w:rFonts w:ascii="Trebuchet MS" w:hAnsi="Trebuchet MS"/>
          <w:b/>
          <w:bCs/>
          <w:sz w:val="22"/>
          <w:szCs w:val="22"/>
          <w:lang w:val="ro-RO"/>
        </w:rPr>
      </w:pPr>
    </w:p>
    <w:p w:rsidR="00D0393F" w:rsidRPr="00EF4B50" w:rsidRDefault="00D0393F" w:rsidP="00EF4B50">
      <w:pPr>
        <w:spacing w:line="276" w:lineRule="auto"/>
        <w:jc w:val="center"/>
        <w:rPr>
          <w:rFonts w:ascii="Trebuchet MS" w:hAnsi="Trebuchet MS"/>
          <w:b/>
          <w:bCs/>
          <w:sz w:val="22"/>
          <w:szCs w:val="22"/>
          <w:lang w:val="ro-RO"/>
        </w:rPr>
      </w:pPr>
    </w:p>
    <w:p w:rsidR="00D0393F" w:rsidRPr="00EF4B50" w:rsidRDefault="00D0393F" w:rsidP="00EF4B50">
      <w:pPr>
        <w:spacing w:line="276" w:lineRule="auto"/>
        <w:jc w:val="center"/>
        <w:rPr>
          <w:rFonts w:ascii="Trebuchet MS" w:hAnsi="Trebuchet MS"/>
          <w:b/>
          <w:bCs/>
          <w:sz w:val="22"/>
          <w:szCs w:val="22"/>
          <w:lang w:val="ro-RO"/>
        </w:rPr>
      </w:pPr>
    </w:p>
    <w:p w:rsidR="00D0393F" w:rsidRPr="00EF4B50" w:rsidRDefault="00D0393F" w:rsidP="00EF4B50">
      <w:pPr>
        <w:spacing w:line="276" w:lineRule="auto"/>
        <w:jc w:val="center"/>
        <w:rPr>
          <w:rFonts w:ascii="Trebuchet MS" w:hAnsi="Trebuchet MS"/>
          <w:b/>
          <w:bCs/>
          <w:sz w:val="22"/>
          <w:szCs w:val="22"/>
          <w:lang w:val="ro-RO"/>
        </w:rPr>
      </w:pPr>
    </w:p>
    <w:p w:rsidR="00D0393F" w:rsidRPr="00EF4B50" w:rsidRDefault="00D0393F" w:rsidP="00EF4B50">
      <w:pPr>
        <w:spacing w:line="276" w:lineRule="auto"/>
        <w:jc w:val="center"/>
        <w:rPr>
          <w:rFonts w:ascii="Trebuchet MS" w:hAnsi="Trebuchet MS"/>
          <w:b/>
          <w:bCs/>
          <w:sz w:val="22"/>
          <w:szCs w:val="22"/>
          <w:lang w:val="ro-RO"/>
        </w:rPr>
      </w:pPr>
      <w:r w:rsidRPr="00EF4B50">
        <w:rPr>
          <w:rFonts w:ascii="Trebuchet MS" w:hAnsi="Trebuchet MS"/>
          <w:b/>
          <w:bCs/>
          <w:sz w:val="22"/>
          <w:szCs w:val="22"/>
          <w:lang w:val="ro-RO"/>
        </w:rPr>
        <w:t xml:space="preserve">SECRETAR GENERAL </w:t>
      </w:r>
    </w:p>
    <w:p w:rsidR="00D0393F" w:rsidRPr="00EF4B50" w:rsidRDefault="00D0393F" w:rsidP="00EF4B50">
      <w:pPr>
        <w:spacing w:line="276" w:lineRule="auto"/>
        <w:jc w:val="center"/>
        <w:rPr>
          <w:rFonts w:ascii="Trebuchet MS" w:hAnsi="Trebuchet MS"/>
          <w:b/>
          <w:bCs/>
          <w:sz w:val="22"/>
          <w:szCs w:val="22"/>
          <w:lang w:val="ro-RO"/>
        </w:rPr>
      </w:pPr>
    </w:p>
    <w:p w:rsidR="00D0393F" w:rsidRPr="00EF4B50" w:rsidRDefault="0042061B" w:rsidP="00EF4B50">
      <w:pPr>
        <w:spacing w:line="276" w:lineRule="auto"/>
        <w:jc w:val="center"/>
        <w:rPr>
          <w:rFonts w:ascii="Trebuchet MS" w:hAnsi="Trebuchet MS"/>
          <w:b/>
          <w:bCs/>
          <w:sz w:val="22"/>
          <w:szCs w:val="22"/>
          <w:lang w:val="ro-RO"/>
        </w:rPr>
      </w:pPr>
      <w:r w:rsidRPr="00EF4B50">
        <w:rPr>
          <w:rFonts w:ascii="Trebuchet MS" w:hAnsi="Trebuchet MS"/>
          <w:b/>
          <w:bCs/>
          <w:sz w:val="22"/>
          <w:szCs w:val="22"/>
          <w:lang w:val="ro-RO"/>
        </w:rPr>
        <w:t>Petre NEACȘA</w:t>
      </w:r>
    </w:p>
    <w:p w:rsidR="00D0393F" w:rsidRPr="00EF4B50" w:rsidRDefault="00D0393F" w:rsidP="00EF4B50">
      <w:pPr>
        <w:spacing w:line="276" w:lineRule="auto"/>
        <w:jc w:val="center"/>
        <w:rPr>
          <w:rFonts w:ascii="Trebuchet MS" w:hAnsi="Trebuchet MS"/>
          <w:b/>
          <w:bCs/>
          <w:sz w:val="22"/>
          <w:szCs w:val="22"/>
          <w:lang w:val="ro-RO"/>
        </w:rPr>
      </w:pPr>
    </w:p>
    <w:p w:rsidR="00D0393F" w:rsidRPr="00EF4B50" w:rsidRDefault="00D0393F" w:rsidP="00EF4B50">
      <w:pPr>
        <w:spacing w:line="276" w:lineRule="auto"/>
        <w:jc w:val="center"/>
        <w:rPr>
          <w:rFonts w:ascii="Trebuchet MS" w:hAnsi="Trebuchet MS"/>
          <w:b/>
          <w:bCs/>
          <w:sz w:val="22"/>
          <w:szCs w:val="22"/>
          <w:lang w:val="ro-RO"/>
        </w:rPr>
      </w:pPr>
    </w:p>
    <w:p w:rsidR="00D0393F" w:rsidRPr="00EF4B50" w:rsidRDefault="00D0393F" w:rsidP="00EF4B50">
      <w:pPr>
        <w:spacing w:line="276" w:lineRule="auto"/>
        <w:jc w:val="center"/>
        <w:rPr>
          <w:rFonts w:ascii="Trebuchet MS" w:hAnsi="Trebuchet MS"/>
          <w:b/>
          <w:bCs/>
          <w:sz w:val="22"/>
          <w:szCs w:val="22"/>
          <w:lang w:val="ro-RO"/>
        </w:rPr>
      </w:pPr>
    </w:p>
    <w:p w:rsidR="00D0393F" w:rsidRPr="00EF4B50" w:rsidRDefault="00D0393F" w:rsidP="00EF4B50">
      <w:pPr>
        <w:spacing w:line="276" w:lineRule="auto"/>
        <w:jc w:val="center"/>
        <w:rPr>
          <w:rFonts w:ascii="Trebuchet MS" w:hAnsi="Trebuchet MS"/>
          <w:b/>
          <w:bCs/>
          <w:sz w:val="22"/>
          <w:szCs w:val="22"/>
          <w:lang w:val="ro-RO"/>
        </w:rPr>
      </w:pPr>
    </w:p>
    <w:p w:rsidR="00D0393F" w:rsidRPr="00EF4B50" w:rsidRDefault="00D0393F" w:rsidP="00EF4B50">
      <w:pPr>
        <w:spacing w:line="276" w:lineRule="auto"/>
        <w:jc w:val="center"/>
        <w:rPr>
          <w:rFonts w:ascii="Trebuchet MS" w:hAnsi="Trebuchet MS"/>
          <w:b/>
          <w:bCs/>
          <w:sz w:val="22"/>
          <w:szCs w:val="22"/>
          <w:lang w:val="ro-RO"/>
        </w:rPr>
      </w:pPr>
    </w:p>
    <w:p w:rsidR="00D0393F" w:rsidRPr="00EF4B50" w:rsidRDefault="00D0393F" w:rsidP="00EF4B50">
      <w:pPr>
        <w:spacing w:line="276" w:lineRule="auto"/>
        <w:jc w:val="center"/>
        <w:rPr>
          <w:rFonts w:ascii="Trebuchet MS" w:hAnsi="Trebuchet MS"/>
          <w:b/>
          <w:bCs/>
          <w:sz w:val="22"/>
          <w:szCs w:val="22"/>
          <w:lang w:val="ro-RO"/>
        </w:rPr>
      </w:pPr>
      <w:r w:rsidRPr="00EF4B50">
        <w:rPr>
          <w:rFonts w:ascii="Trebuchet MS" w:hAnsi="Trebuchet MS"/>
          <w:b/>
          <w:bCs/>
          <w:sz w:val="22"/>
          <w:szCs w:val="22"/>
          <w:lang w:val="ro-RO"/>
        </w:rPr>
        <w:t>DIRECȚIA AVIZARE</w:t>
      </w:r>
    </w:p>
    <w:p w:rsidR="00D0393F" w:rsidRPr="00EF4B50" w:rsidRDefault="00D0393F" w:rsidP="00EF4B50">
      <w:pPr>
        <w:spacing w:line="276" w:lineRule="auto"/>
        <w:jc w:val="center"/>
        <w:rPr>
          <w:rFonts w:ascii="Trebuchet MS" w:hAnsi="Trebuchet MS"/>
          <w:b/>
          <w:bCs/>
          <w:sz w:val="22"/>
          <w:szCs w:val="22"/>
          <w:lang w:val="ro-RO"/>
        </w:rPr>
      </w:pPr>
      <w:r w:rsidRPr="00EF4B50">
        <w:rPr>
          <w:rFonts w:ascii="Trebuchet MS" w:hAnsi="Trebuchet MS"/>
          <w:b/>
          <w:bCs/>
          <w:sz w:val="22"/>
          <w:szCs w:val="22"/>
          <w:lang w:val="ro-RO"/>
        </w:rPr>
        <w:t xml:space="preserve">DIRECTOR </w:t>
      </w:r>
    </w:p>
    <w:p w:rsidR="0042061B" w:rsidRPr="00EF4B50" w:rsidRDefault="0042061B" w:rsidP="00EF4B50">
      <w:pPr>
        <w:spacing w:line="276" w:lineRule="auto"/>
        <w:jc w:val="center"/>
        <w:rPr>
          <w:rFonts w:ascii="Trebuchet MS" w:hAnsi="Trebuchet MS"/>
          <w:b/>
          <w:bCs/>
          <w:sz w:val="22"/>
          <w:szCs w:val="22"/>
          <w:lang w:val="ro-RO"/>
        </w:rPr>
      </w:pPr>
    </w:p>
    <w:p w:rsidR="00D0393F" w:rsidRPr="00EF4B50" w:rsidRDefault="0042061B" w:rsidP="00EF4B50">
      <w:pPr>
        <w:spacing w:line="276" w:lineRule="auto"/>
        <w:jc w:val="center"/>
        <w:rPr>
          <w:rFonts w:ascii="Trebuchet MS" w:hAnsi="Trebuchet MS"/>
          <w:b/>
          <w:bCs/>
          <w:sz w:val="22"/>
          <w:szCs w:val="22"/>
          <w:lang w:val="ro-RO"/>
        </w:rPr>
      </w:pPr>
      <w:r w:rsidRPr="00EF4B50">
        <w:rPr>
          <w:rFonts w:ascii="Trebuchet MS" w:hAnsi="Trebuchet MS"/>
          <w:b/>
          <w:bCs/>
          <w:sz w:val="22"/>
          <w:szCs w:val="22"/>
          <w:lang w:val="ro-RO"/>
        </w:rPr>
        <w:t>Daniela DEUȘAN</w:t>
      </w:r>
    </w:p>
    <w:p w:rsidR="00D0393F" w:rsidRPr="00EF4B50" w:rsidRDefault="00D0393F" w:rsidP="00EF4B50">
      <w:pPr>
        <w:spacing w:line="276" w:lineRule="auto"/>
        <w:jc w:val="center"/>
        <w:rPr>
          <w:rFonts w:ascii="Trebuchet MS" w:hAnsi="Trebuchet MS"/>
          <w:b/>
          <w:bCs/>
          <w:sz w:val="22"/>
          <w:szCs w:val="22"/>
          <w:lang w:val="ro-RO"/>
        </w:rPr>
      </w:pPr>
    </w:p>
    <w:p w:rsidR="00D0393F" w:rsidRPr="00EF4B50" w:rsidRDefault="00D0393F" w:rsidP="00EF4B50">
      <w:pPr>
        <w:spacing w:line="276" w:lineRule="auto"/>
        <w:jc w:val="center"/>
        <w:rPr>
          <w:rFonts w:ascii="Trebuchet MS" w:hAnsi="Trebuchet MS"/>
          <w:b/>
          <w:bCs/>
          <w:sz w:val="22"/>
          <w:szCs w:val="22"/>
          <w:lang w:val="ro-RO"/>
        </w:rPr>
      </w:pPr>
    </w:p>
    <w:p w:rsidR="00D0393F" w:rsidRPr="00EF4B50" w:rsidRDefault="00D0393F" w:rsidP="00EF4B50">
      <w:pPr>
        <w:spacing w:line="276" w:lineRule="auto"/>
        <w:jc w:val="center"/>
        <w:rPr>
          <w:rFonts w:ascii="Trebuchet MS" w:hAnsi="Trebuchet MS"/>
          <w:b/>
          <w:bCs/>
          <w:sz w:val="22"/>
          <w:szCs w:val="22"/>
          <w:lang w:val="ro-RO"/>
        </w:rPr>
      </w:pPr>
    </w:p>
    <w:p w:rsidR="0042061B" w:rsidRPr="00EF4B50" w:rsidRDefault="0042061B" w:rsidP="00EF4B50">
      <w:pPr>
        <w:spacing w:line="276" w:lineRule="auto"/>
        <w:jc w:val="center"/>
        <w:rPr>
          <w:rFonts w:ascii="Trebuchet MS" w:hAnsi="Trebuchet MS"/>
          <w:b/>
          <w:bCs/>
          <w:sz w:val="22"/>
          <w:szCs w:val="22"/>
          <w:lang w:val="ro-RO"/>
        </w:rPr>
      </w:pPr>
    </w:p>
    <w:p w:rsidR="0042061B" w:rsidRPr="00EF4B50" w:rsidRDefault="0042061B" w:rsidP="00EF4B50">
      <w:pPr>
        <w:spacing w:line="276" w:lineRule="auto"/>
        <w:jc w:val="center"/>
        <w:rPr>
          <w:rFonts w:ascii="Trebuchet MS" w:hAnsi="Trebuchet MS"/>
          <w:b/>
          <w:bCs/>
          <w:sz w:val="22"/>
          <w:szCs w:val="22"/>
          <w:lang w:val="ro-RO"/>
        </w:rPr>
      </w:pPr>
    </w:p>
    <w:p w:rsidR="00D0393F" w:rsidRPr="00EF4B50" w:rsidRDefault="00D0393F" w:rsidP="00EF4B50">
      <w:pPr>
        <w:spacing w:line="276" w:lineRule="auto"/>
        <w:jc w:val="center"/>
        <w:rPr>
          <w:rFonts w:ascii="Trebuchet MS" w:hAnsi="Trebuchet MS"/>
          <w:b/>
          <w:bCs/>
          <w:sz w:val="22"/>
          <w:szCs w:val="22"/>
          <w:lang w:val="ro-RO"/>
        </w:rPr>
      </w:pPr>
      <w:r w:rsidRPr="00EF4B50">
        <w:rPr>
          <w:rFonts w:ascii="Trebuchet MS" w:hAnsi="Trebuchet MS"/>
          <w:b/>
          <w:bCs/>
          <w:sz w:val="22"/>
          <w:szCs w:val="22"/>
          <w:lang w:val="ro-RO"/>
        </w:rPr>
        <w:t>DIRECȚIA ECONOMICĂ</w:t>
      </w:r>
    </w:p>
    <w:p w:rsidR="00D0393F" w:rsidRPr="00EF4B50" w:rsidRDefault="00D0393F" w:rsidP="00EF4B50">
      <w:pPr>
        <w:spacing w:line="276" w:lineRule="auto"/>
        <w:jc w:val="center"/>
        <w:rPr>
          <w:rFonts w:ascii="Trebuchet MS" w:hAnsi="Trebuchet MS"/>
          <w:b/>
          <w:bCs/>
          <w:sz w:val="22"/>
          <w:szCs w:val="22"/>
          <w:lang w:val="ro-RO"/>
        </w:rPr>
      </w:pPr>
      <w:r w:rsidRPr="00EF4B50">
        <w:rPr>
          <w:rFonts w:ascii="Trebuchet MS" w:hAnsi="Trebuchet MS"/>
          <w:b/>
          <w:bCs/>
          <w:sz w:val="22"/>
          <w:szCs w:val="22"/>
          <w:lang w:val="ro-RO"/>
        </w:rPr>
        <w:t>DIRECTOR</w:t>
      </w:r>
    </w:p>
    <w:p w:rsidR="0042061B" w:rsidRPr="00EF4B50" w:rsidRDefault="0042061B" w:rsidP="00EF4B50">
      <w:pPr>
        <w:spacing w:line="276" w:lineRule="auto"/>
        <w:jc w:val="center"/>
        <w:rPr>
          <w:rFonts w:ascii="Trebuchet MS" w:hAnsi="Trebuchet MS"/>
          <w:b/>
          <w:bCs/>
          <w:sz w:val="22"/>
          <w:szCs w:val="22"/>
          <w:lang w:val="ro-RO"/>
        </w:rPr>
      </w:pPr>
    </w:p>
    <w:p w:rsidR="00D0393F" w:rsidRPr="00EF4B50" w:rsidRDefault="00D0393F" w:rsidP="00EF4B50">
      <w:pPr>
        <w:spacing w:line="276" w:lineRule="auto"/>
        <w:jc w:val="center"/>
        <w:rPr>
          <w:rFonts w:ascii="Trebuchet MS" w:hAnsi="Trebuchet MS"/>
          <w:b/>
          <w:bCs/>
          <w:sz w:val="22"/>
          <w:szCs w:val="22"/>
          <w:lang w:val="ro-RO"/>
        </w:rPr>
      </w:pPr>
      <w:r w:rsidRPr="00EF4B50">
        <w:rPr>
          <w:rFonts w:ascii="Trebuchet MS" w:hAnsi="Trebuchet MS"/>
          <w:b/>
          <w:bCs/>
          <w:sz w:val="22"/>
          <w:szCs w:val="22"/>
          <w:lang w:val="ro-RO"/>
        </w:rPr>
        <w:t>Laura GÎRLĂ</w:t>
      </w:r>
    </w:p>
    <w:p w:rsidR="00D0393F" w:rsidRPr="00EF4B50" w:rsidRDefault="00D0393F" w:rsidP="00EF4B50">
      <w:pPr>
        <w:spacing w:line="276" w:lineRule="auto"/>
        <w:jc w:val="center"/>
        <w:rPr>
          <w:rFonts w:ascii="Trebuchet MS" w:hAnsi="Trebuchet MS"/>
          <w:b/>
          <w:bCs/>
          <w:sz w:val="22"/>
          <w:szCs w:val="22"/>
          <w:lang w:val="ro-RO"/>
        </w:rPr>
      </w:pPr>
    </w:p>
    <w:p w:rsidR="00D0393F" w:rsidRPr="00EF4B50" w:rsidRDefault="00D0393F" w:rsidP="00EF4B50">
      <w:pPr>
        <w:spacing w:line="276" w:lineRule="auto"/>
        <w:jc w:val="center"/>
        <w:rPr>
          <w:rFonts w:ascii="Trebuchet MS" w:hAnsi="Trebuchet MS"/>
          <w:b/>
          <w:bCs/>
          <w:sz w:val="22"/>
          <w:szCs w:val="22"/>
          <w:lang w:val="ro-RO"/>
        </w:rPr>
      </w:pPr>
    </w:p>
    <w:p w:rsidR="00D0393F" w:rsidRPr="00EF4B50" w:rsidRDefault="00D0393F" w:rsidP="00EF4B50">
      <w:pPr>
        <w:spacing w:line="276" w:lineRule="auto"/>
        <w:jc w:val="center"/>
        <w:rPr>
          <w:rFonts w:ascii="Trebuchet MS" w:hAnsi="Trebuchet MS"/>
          <w:b/>
          <w:bCs/>
          <w:sz w:val="22"/>
          <w:szCs w:val="22"/>
          <w:lang w:val="ro-RO"/>
        </w:rPr>
      </w:pPr>
    </w:p>
    <w:p w:rsidR="0043036D" w:rsidRPr="00EF4B50" w:rsidRDefault="0043036D" w:rsidP="00EF4B50">
      <w:pPr>
        <w:spacing w:line="276" w:lineRule="auto"/>
        <w:jc w:val="center"/>
        <w:rPr>
          <w:rFonts w:ascii="Trebuchet MS" w:hAnsi="Trebuchet MS"/>
          <w:b/>
          <w:bCs/>
          <w:sz w:val="22"/>
          <w:szCs w:val="22"/>
          <w:lang w:val="ro-RO"/>
        </w:rPr>
      </w:pPr>
    </w:p>
    <w:p w:rsidR="0043036D" w:rsidRPr="00EF4B50" w:rsidRDefault="0043036D" w:rsidP="00EF4B50">
      <w:pPr>
        <w:spacing w:line="276" w:lineRule="auto"/>
        <w:jc w:val="center"/>
        <w:rPr>
          <w:rFonts w:ascii="Trebuchet MS" w:hAnsi="Trebuchet MS"/>
          <w:b/>
          <w:bCs/>
          <w:sz w:val="22"/>
          <w:szCs w:val="22"/>
          <w:lang w:val="ro-RO"/>
        </w:rPr>
      </w:pPr>
    </w:p>
    <w:p w:rsidR="0043036D" w:rsidRPr="00EF4B50" w:rsidRDefault="0043036D" w:rsidP="00EF4B50">
      <w:pPr>
        <w:spacing w:line="276" w:lineRule="auto"/>
        <w:jc w:val="center"/>
        <w:rPr>
          <w:rFonts w:ascii="Trebuchet MS" w:hAnsi="Trebuchet MS" w:cs="Arial"/>
          <w:b/>
          <w:bCs/>
          <w:sz w:val="22"/>
          <w:szCs w:val="22"/>
        </w:rPr>
      </w:pPr>
      <w:r w:rsidRPr="00EF4B50">
        <w:rPr>
          <w:rFonts w:ascii="Trebuchet MS" w:hAnsi="Trebuchet MS" w:cs="Arial"/>
          <w:b/>
          <w:bCs/>
          <w:sz w:val="22"/>
          <w:szCs w:val="22"/>
        </w:rPr>
        <w:t>DIRECŢIA ACHIZIŢII PUBLICE ŞI ADMINISTRAREA DOMENIULUI PUBLIC</w:t>
      </w:r>
    </w:p>
    <w:p w:rsidR="0043036D" w:rsidRPr="00EF4B50" w:rsidRDefault="0043036D" w:rsidP="00EF4B50">
      <w:pPr>
        <w:spacing w:line="276" w:lineRule="auto"/>
        <w:jc w:val="center"/>
        <w:rPr>
          <w:rFonts w:ascii="Trebuchet MS" w:hAnsi="Trebuchet MS"/>
          <w:b/>
          <w:bCs/>
          <w:sz w:val="22"/>
          <w:szCs w:val="22"/>
          <w:lang w:val="ro-RO"/>
        </w:rPr>
      </w:pPr>
      <w:r w:rsidRPr="00EF4B50">
        <w:rPr>
          <w:rFonts w:ascii="Trebuchet MS" w:hAnsi="Trebuchet MS"/>
          <w:b/>
          <w:bCs/>
          <w:sz w:val="22"/>
          <w:szCs w:val="22"/>
          <w:lang w:val="ro-RO"/>
        </w:rPr>
        <w:t>DIRECTOR</w:t>
      </w:r>
    </w:p>
    <w:p w:rsidR="0043036D" w:rsidRPr="00EF4B50" w:rsidRDefault="0043036D" w:rsidP="00EF4B50">
      <w:pPr>
        <w:spacing w:line="276" w:lineRule="auto"/>
        <w:jc w:val="center"/>
        <w:rPr>
          <w:rFonts w:ascii="Trebuchet MS" w:hAnsi="Trebuchet MS"/>
          <w:b/>
          <w:bCs/>
          <w:sz w:val="22"/>
          <w:szCs w:val="22"/>
          <w:lang w:val="ro-RO"/>
        </w:rPr>
      </w:pPr>
    </w:p>
    <w:p w:rsidR="0043036D" w:rsidRPr="00EF4B50" w:rsidRDefault="0043036D" w:rsidP="00EF4B50">
      <w:pPr>
        <w:spacing w:line="276" w:lineRule="auto"/>
        <w:jc w:val="center"/>
        <w:rPr>
          <w:rFonts w:ascii="Trebuchet MS" w:hAnsi="Trebuchet MS"/>
          <w:b/>
          <w:bCs/>
          <w:sz w:val="22"/>
          <w:szCs w:val="22"/>
          <w:lang w:val="ro-RO"/>
        </w:rPr>
      </w:pPr>
      <w:r w:rsidRPr="00EF4B50">
        <w:rPr>
          <w:rFonts w:ascii="Trebuchet MS" w:hAnsi="Trebuchet MS"/>
          <w:b/>
          <w:bCs/>
          <w:sz w:val="22"/>
          <w:szCs w:val="22"/>
          <w:lang w:val="ro-RO"/>
        </w:rPr>
        <w:t>Georgeta BRATU</w:t>
      </w:r>
    </w:p>
    <w:p w:rsidR="0043036D" w:rsidRPr="00EF4B50" w:rsidRDefault="0043036D" w:rsidP="00EF4B50">
      <w:pPr>
        <w:spacing w:line="276" w:lineRule="auto"/>
        <w:jc w:val="center"/>
        <w:rPr>
          <w:rFonts w:ascii="Trebuchet MS" w:hAnsi="Trebuchet MS"/>
          <w:b/>
          <w:bCs/>
          <w:sz w:val="22"/>
          <w:szCs w:val="22"/>
          <w:lang w:val="ro-RO"/>
        </w:rPr>
      </w:pPr>
    </w:p>
    <w:p w:rsidR="0043036D" w:rsidRPr="00EF4B50" w:rsidRDefault="0043036D" w:rsidP="00EF4B50">
      <w:pPr>
        <w:spacing w:line="276" w:lineRule="auto"/>
        <w:jc w:val="center"/>
        <w:rPr>
          <w:rFonts w:ascii="Trebuchet MS" w:hAnsi="Trebuchet MS"/>
          <w:b/>
          <w:bCs/>
          <w:sz w:val="22"/>
          <w:szCs w:val="22"/>
          <w:lang w:val="ro-RO"/>
        </w:rPr>
      </w:pPr>
    </w:p>
    <w:p w:rsidR="0043036D" w:rsidRPr="00EF4B50" w:rsidRDefault="0043036D" w:rsidP="00EF4B50">
      <w:pPr>
        <w:spacing w:line="276" w:lineRule="auto"/>
        <w:jc w:val="center"/>
        <w:rPr>
          <w:rFonts w:ascii="Trebuchet MS" w:hAnsi="Trebuchet MS"/>
          <w:b/>
          <w:bCs/>
          <w:sz w:val="22"/>
          <w:szCs w:val="22"/>
          <w:lang w:val="ro-RO"/>
        </w:rPr>
      </w:pPr>
    </w:p>
    <w:p w:rsidR="00D0393F" w:rsidRPr="00EF4B50" w:rsidRDefault="00D0393F" w:rsidP="00EF4B50">
      <w:pPr>
        <w:spacing w:line="276" w:lineRule="auto"/>
        <w:jc w:val="center"/>
        <w:rPr>
          <w:rFonts w:ascii="Trebuchet MS" w:hAnsi="Trebuchet MS"/>
          <w:b/>
          <w:bCs/>
          <w:sz w:val="22"/>
          <w:szCs w:val="22"/>
          <w:lang w:val="ro-RO"/>
        </w:rPr>
      </w:pPr>
    </w:p>
    <w:p w:rsidR="00D0393F" w:rsidRPr="00EF4B50" w:rsidRDefault="00D0393F" w:rsidP="00EF4B50">
      <w:pPr>
        <w:spacing w:line="276" w:lineRule="auto"/>
        <w:jc w:val="center"/>
        <w:rPr>
          <w:rFonts w:ascii="Trebuchet MS" w:hAnsi="Trebuchet MS"/>
          <w:b/>
          <w:bCs/>
          <w:sz w:val="22"/>
          <w:szCs w:val="22"/>
          <w:lang w:val="ro-RO"/>
        </w:rPr>
      </w:pPr>
    </w:p>
    <w:p w:rsidR="00D0393F" w:rsidRPr="00EF4B50" w:rsidRDefault="00D0393F" w:rsidP="00EF4B50">
      <w:pPr>
        <w:spacing w:line="276" w:lineRule="auto"/>
        <w:jc w:val="center"/>
        <w:rPr>
          <w:rFonts w:ascii="Trebuchet MS" w:hAnsi="Trebuchet MS"/>
          <w:b/>
          <w:bCs/>
          <w:sz w:val="22"/>
          <w:szCs w:val="22"/>
          <w:lang w:val="ro-RO"/>
        </w:rPr>
      </w:pPr>
      <w:r w:rsidRPr="00EF4B50">
        <w:rPr>
          <w:rFonts w:ascii="Trebuchet MS" w:hAnsi="Trebuchet MS"/>
          <w:b/>
          <w:bCs/>
          <w:sz w:val="22"/>
          <w:szCs w:val="22"/>
          <w:lang w:val="ro-RO"/>
        </w:rPr>
        <w:t>DIRECȚIA TRANSPORT NAVAL</w:t>
      </w:r>
    </w:p>
    <w:p w:rsidR="00D0393F" w:rsidRPr="00EF4B50" w:rsidRDefault="00D0393F" w:rsidP="00EF4B50">
      <w:pPr>
        <w:spacing w:line="276" w:lineRule="auto"/>
        <w:jc w:val="center"/>
        <w:rPr>
          <w:rFonts w:ascii="Trebuchet MS" w:hAnsi="Trebuchet MS"/>
          <w:b/>
          <w:bCs/>
          <w:sz w:val="22"/>
          <w:szCs w:val="22"/>
          <w:lang w:val="ro-RO"/>
        </w:rPr>
      </w:pPr>
      <w:r w:rsidRPr="00EF4B50">
        <w:rPr>
          <w:rFonts w:ascii="Trebuchet MS" w:hAnsi="Trebuchet MS"/>
          <w:b/>
          <w:bCs/>
          <w:sz w:val="22"/>
          <w:szCs w:val="22"/>
          <w:lang w:val="ro-RO"/>
        </w:rPr>
        <w:t>DIRECTOR</w:t>
      </w:r>
    </w:p>
    <w:p w:rsidR="00D0393F" w:rsidRPr="00EF4B50" w:rsidRDefault="00D0393F" w:rsidP="00EF4B50">
      <w:pPr>
        <w:spacing w:line="276" w:lineRule="auto"/>
        <w:jc w:val="center"/>
        <w:rPr>
          <w:rFonts w:ascii="Trebuchet MS" w:hAnsi="Trebuchet MS"/>
          <w:b/>
          <w:bCs/>
          <w:sz w:val="22"/>
          <w:szCs w:val="22"/>
          <w:lang w:val="ro-RO"/>
        </w:rPr>
      </w:pPr>
    </w:p>
    <w:p w:rsidR="00D0393F" w:rsidRPr="00EF4B50" w:rsidRDefault="00D0393F" w:rsidP="00EF4B50">
      <w:pPr>
        <w:spacing w:line="276" w:lineRule="auto"/>
        <w:jc w:val="center"/>
        <w:rPr>
          <w:rFonts w:ascii="Trebuchet MS" w:hAnsi="Trebuchet MS"/>
          <w:b/>
          <w:bCs/>
          <w:sz w:val="22"/>
          <w:szCs w:val="22"/>
          <w:lang w:val="ro-RO"/>
        </w:rPr>
      </w:pPr>
      <w:r w:rsidRPr="00EF4B50">
        <w:rPr>
          <w:rFonts w:ascii="Trebuchet MS" w:hAnsi="Trebuchet MS"/>
          <w:b/>
          <w:bCs/>
          <w:sz w:val="22"/>
          <w:szCs w:val="22"/>
          <w:lang w:val="ro-RO"/>
        </w:rPr>
        <w:t>Gabriela MURGEANU</w:t>
      </w:r>
    </w:p>
    <w:p w:rsidR="00D0393F" w:rsidRPr="00EF4B50" w:rsidRDefault="00D0393F" w:rsidP="00EF4B50">
      <w:pPr>
        <w:spacing w:line="276" w:lineRule="auto"/>
        <w:jc w:val="center"/>
        <w:rPr>
          <w:rFonts w:ascii="Trebuchet MS" w:hAnsi="Trebuchet MS"/>
          <w:b/>
          <w:bCs/>
          <w:sz w:val="22"/>
          <w:szCs w:val="22"/>
          <w:lang w:val="ro-RO"/>
        </w:rPr>
      </w:pPr>
    </w:p>
    <w:p w:rsidR="006C0AAC" w:rsidRPr="00EF4B50" w:rsidRDefault="006C0AAC" w:rsidP="00EF4B50">
      <w:pPr>
        <w:spacing w:line="276" w:lineRule="auto"/>
        <w:jc w:val="both"/>
        <w:rPr>
          <w:rFonts w:ascii="Trebuchet MS" w:hAnsi="Trebuchet MS"/>
          <w:sz w:val="22"/>
          <w:szCs w:val="22"/>
        </w:rPr>
      </w:pPr>
    </w:p>
    <w:sectPr w:rsidR="006C0AAC" w:rsidRPr="00EF4B50" w:rsidSect="00A15DB5">
      <w:footerReference w:type="default" r:id="rId9"/>
      <w:pgSz w:w="11907" w:h="16840" w:code="9"/>
      <w:pgMar w:top="990" w:right="144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826" w:rsidRDefault="00123826">
      <w:r>
        <w:separator/>
      </w:r>
    </w:p>
  </w:endnote>
  <w:endnote w:type="continuationSeparator" w:id="0">
    <w:p w:rsidR="00123826" w:rsidRDefault="0012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3F" w:rsidRDefault="005E35FB">
    <w:pPr>
      <w:pStyle w:val="Footer"/>
      <w:jc w:val="right"/>
    </w:pPr>
    <w:r>
      <w:fldChar w:fldCharType="begin"/>
    </w:r>
    <w:r>
      <w:instrText xml:space="preserve"> PAGE   \* MERGEFORMAT </w:instrText>
    </w:r>
    <w:r>
      <w:fldChar w:fldCharType="separate"/>
    </w:r>
    <w:r w:rsidR="00533642">
      <w:rPr>
        <w:noProof/>
      </w:rPr>
      <w:t>1</w:t>
    </w:r>
    <w:r>
      <w:rPr>
        <w:noProof/>
      </w:rPr>
      <w:fldChar w:fldCharType="end"/>
    </w:r>
  </w:p>
  <w:p w:rsidR="00265F3F" w:rsidRDefault="00123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826" w:rsidRDefault="00123826">
      <w:r>
        <w:separator/>
      </w:r>
    </w:p>
  </w:footnote>
  <w:footnote w:type="continuationSeparator" w:id="0">
    <w:p w:rsidR="00123826" w:rsidRDefault="00123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46849"/>
    <w:multiLevelType w:val="hybridMultilevel"/>
    <w:tmpl w:val="45B2445E"/>
    <w:lvl w:ilvl="0" w:tplc="482C2B7E">
      <w:start w:val="1"/>
      <w:numFmt w:val="decimal"/>
      <w:lvlText w:val="%1."/>
      <w:lvlJc w:val="left"/>
      <w:pPr>
        <w:ind w:left="720" w:hanging="360"/>
      </w:pPr>
      <w:rPr>
        <w:rFonts w:ascii="Times New Roman" w:eastAsia="Times New Roman" w:hAnsi="Times New Roman" w:cs="Times New Roman"/>
      </w:rPr>
    </w:lvl>
    <w:lvl w:ilvl="1" w:tplc="CE88B118">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E04900"/>
    <w:multiLevelType w:val="hybridMultilevel"/>
    <w:tmpl w:val="78282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3F"/>
    <w:rsid w:val="000E0E00"/>
    <w:rsid w:val="000E119E"/>
    <w:rsid w:val="00123826"/>
    <w:rsid w:val="00190330"/>
    <w:rsid w:val="001C038C"/>
    <w:rsid w:val="00247F75"/>
    <w:rsid w:val="002D6F0C"/>
    <w:rsid w:val="00350284"/>
    <w:rsid w:val="004048F1"/>
    <w:rsid w:val="0042061B"/>
    <w:rsid w:val="0043036D"/>
    <w:rsid w:val="00510BFB"/>
    <w:rsid w:val="00533642"/>
    <w:rsid w:val="005E35FB"/>
    <w:rsid w:val="00610FBB"/>
    <w:rsid w:val="006C0AAC"/>
    <w:rsid w:val="007870E6"/>
    <w:rsid w:val="00861D82"/>
    <w:rsid w:val="00941F2A"/>
    <w:rsid w:val="00A042C2"/>
    <w:rsid w:val="00B133AE"/>
    <w:rsid w:val="00D0393F"/>
    <w:rsid w:val="00D21046"/>
    <w:rsid w:val="00D52698"/>
    <w:rsid w:val="00D855D4"/>
    <w:rsid w:val="00D87061"/>
    <w:rsid w:val="00E101E2"/>
    <w:rsid w:val="00E1681F"/>
    <w:rsid w:val="00EF4B50"/>
    <w:rsid w:val="00F2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3F"/>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D0393F"/>
    <w:pPr>
      <w:keepNext/>
      <w:jc w:val="center"/>
      <w:outlineLvl w:val="3"/>
    </w:pPr>
    <w:rPr>
      <w:b/>
      <w:i/>
      <w:iCs/>
      <w:sz w:val="24"/>
      <w:szCs w:val="24"/>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0393F"/>
    <w:rPr>
      <w:rFonts w:ascii="Times New Roman" w:eastAsia="Times New Roman" w:hAnsi="Times New Roman" w:cs="Times New Roman"/>
      <w:b/>
      <w:i/>
      <w:iCs/>
      <w:sz w:val="24"/>
      <w:szCs w:val="24"/>
      <w:u w:val="single"/>
      <w:lang w:val="ro-RO"/>
    </w:rPr>
  </w:style>
  <w:style w:type="paragraph" w:styleId="BodyText">
    <w:name w:val="Body Text"/>
    <w:basedOn w:val="Normal"/>
    <w:link w:val="BodyTextChar"/>
    <w:rsid w:val="00D0393F"/>
    <w:pPr>
      <w:jc w:val="both"/>
    </w:pPr>
    <w:rPr>
      <w:sz w:val="32"/>
    </w:rPr>
  </w:style>
  <w:style w:type="character" w:customStyle="1" w:styleId="BodyTextChar">
    <w:name w:val="Body Text Char"/>
    <w:basedOn w:val="DefaultParagraphFont"/>
    <w:link w:val="BodyText"/>
    <w:rsid w:val="00D0393F"/>
    <w:rPr>
      <w:rFonts w:ascii="Times New Roman" w:eastAsia="Times New Roman" w:hAnsi="Times New Roman" w:cs="Times New Roman"/>
      <w:sz w:val="32"/>
      <w:szCs w:val="20"/>
    </w:rPr>
  </w:style>
  <w:style w:type="paragraph" w:styleId="Footer">
    <w:name w:val="footer"/>
    <w:basedOn w:val="Normal"/>
    <w:link w:val="FooterChar"/>
    <w:uiPriority w:val="99"/>
    <w:rsid w:val="00D0393F"/>
    <w:pPr>
      <w:tabs>
        <w:tab w:val="center" w:pos="4680"/>
        <w:tab w:val="right" w:pos="9360"/>
      </w:tabs>
    </w:pPr>
  </w:style>
  <w:style w:type="character" w:customStyle="1" w:styleId="FooterChar">
    <w:name w:val="Footer Char"/>
    <w:basedOn w:val="DefaultParagraphFont"/>
    <w:link w:val="Footer"/>
    <w:uiPriority w:val="99"/>
    <w:rsid w:val="00D0393F"/>
    <w:rPr>
      <w:rFonts w:ascii="Times New Roman" w:eastAsia="Times New Roman" w:hAnsi="Times New Roman" w:cs="Times New Roman"/>
      <w:sz w:val="20"/>
      <w:szCs w:val="20"/>
    </w:rPr>
  </w:style>
  <w:style w:type="paragraph" w:styleId="ListParagraph">
    <w:name w:val="List Paragraph"/>
    <w:basedOn w:val="Normal"/>
    <w:uiPriority w:val="34"/>
    <w:qFormat/>
    <w:rsid w:val="00D0393F"/>
    <w:pPr>
      <w:ind w:left="720"/>
      <w:contextualSpacing/>
    </w:pPr>
    <w:rPr>
      <w:rFonts w:ascii="Cambria" w:hAnsi="Cambria"/>
      <w:sz w:val="24"/>
      <w:szCs w:val="24"/>
    </w:rPr>
  </w:style>
  <w:style w:type="character" w:customStyle="1" w:styleId="l5def1">
    <w:name w:val="l5def1"/>
    <w:rsid w:val="00D0393F"/>
    <w:rPr>
      <w:rFonts w:ascii="Arial" w:hAnsi="Arial" w:cs="Arial" w:hint="default"/>
      <w:color w:val="000000"/>
      <w:sz w:val="26"/>
      <w:szCs w:val="26"/>
    </w:rPr>
  </w:style>
  <w:style w:type="character" w:customStyle="1" w:styleId="l5tlu1">
    <w:name w:val="l5tlu1"/>
    <w:rsid w:val="001C038C"/>
    <w:rPr>
      <w:b/>
      <w:bCs/>
      <w:color w:val="000000"/>
      <w:sz w:val="32"/>
      <w:szCs w:val="32"/>
    </w:rPr>
  </w:style>
  <w:style w:type="character" w:customStyle="1" w:styleId="l5def2">
    <w:name w:val="l5def2"/>
    <w:basedOn w:val="DefaultParagraphFont"/>
    <w:rsid w:val="000E119E"/>
    <w:rPr>
      <w:rFonts w:ascii="Arial" w:hAnsi="Arial" w:cs="Arial" w:hint="default"/>
      <w:color w:val="000000"/>
      <w:sz w:val="26"/>
      <w:szCs w:val="26"/>
    </w:rPr>
  </w:style>
  <w:style w:type="paragraph" w:styleId="NormalWeb">
    <w:name w:val="Normal (Web)"/>
    <w:basedOn w:val="Normal"/>
    <w:uiPriority w:val="99"/>
    <w:semiHidden/>
    <w:unhideWhenUsed/>
    <w:rsid w:val="00350284"/>
    <w:pPr>
      <w:spacing w:before="100" w:beforeAutospacing="1" w:after="100" w:afterAutospacing="1"/>
      <w:jc w:val="both"/>
    </w:pPr>
    <w:rPr>
      <w:color w:val="000000"/>
      <w:sz w:val="24"/>
      <w:szCs w:val="24"/>
      <w:lang w:val="ro-RO"/>
    </w:rPr>
  </w:style>
  <w:style w:type="character" w:styleId="Hyperlink">
    <w:name w:val="Hyperlink"/>
    <w:basedOn w:val="DefaultParagraphFont"/>
    <w:uiPriority w:val="99"/>
    <w:semiHidden/>
    <w:unhideWhenUsed/>
    <w:rsid w:val="00F27EF6"/>
    <w:rPr>
      <w:color w:val="0000FF"/>
      <w:u w:val="single"/>
    </w:rPr>
  </w:style>
  <w:style w:type="paragraph" w:styleId="BalloonText">
    <w:name w:val="Balloon Text"/>
    <w:basedOn w:val="Normal"/>
    <w:link w:val="BalloonTextChar"/>
    <w:uiPriority w:val="99"/>
    <w:semiHidden/>
    <w:unhideWhenUsed/>
    <w:rsid w:val="00E101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E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3F"/>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D0393F"/>
    <w:pPr>
      <w:keepNext/>
      <w:jc w:val="center"/>
      <w:outlineLvl w:val="3"/>
    </w:pPr>
    <w:rPr>
      <w:b/>
      <w:i/>
      <w:iCs/>
      <w:sz w:val="24"/>
      <w:szCs w:val="24"/>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0393F"/>
    <w:rPr>
      <w:rFonts w:ascii="Times New Roman" w:eastAsia="Times New Roman" w:hAnsi="Times New Roman" w:cs="Times New Roman"/>
      <w:b/>
      <w:i/>
      <w:iCs/>
      <w:sz w:val="24"/>
      <w:szCs w:val="24"/>
      <w:u w:val="single"/>
      <w:lang w:val="ro-RO"/>
    </w:rPr>
  </w:style>
  <w:style w:type="paragraph" w:styleId="BodyText">
    <w:name w:val="Body Text"/>
    <w:basedOn w:val="Normal"/>
    <w:link w:val="BodyTextChar"/>
    <w:rsid w:val="00D0393F"/>
    <w:pPr>
      <w:jc w:val="both"/>
    </w:pPr>
    <w:rPr>
      <w:sz w:val="32"/>
    </w:rPr>
  </w:style>
  <w:style w:type="character" w:customStyle="1" w:styleId="BodyTextChar">
    <w:name w:val="Body Text Char"/>
    <w:basedOn w:val="DefaultParagraphFont"/>
    <w:link w:val="BodyText"/>
    <w:rsid w:val="00D0393F"/>
    <w:rPr>
      <w:rFonts w:ascii="Times New Roman" w:eastAsia="Times New Roman" w:hAnsi="Times New Roman" w:cs="Times New Roman"/>
      <w:sz w:val="32"/>
      <w:szCs w:val="20"/>
    </w:rPr>
  </w:style>
  <w:style w:type="paragraph" w:styleId="Footer">
    <w:name w:val="footer"/>
    <w:basedOn w:val="Normal"/>
    <w:link w:val="FooterChar"/>
    <w:uiPriority w:val="99"/>
    <w:rsid w:val="00D0393F"/>
    <w:pPr>
      <w:tabs>
        <w:tab w:val="center" w:pos="4680"/>
        <w:tab w:val="right" w:pos="9360"/>
      </w:tabs>
    </w:pPr>
  </w:style>
  <w:style w:type="character" w:customStyle="1" w:styleId="FooterChar">
    <w:name w:val="Footer Char"/>
    <w:basedOn w:val="DefaultParagraphFont"/>
    <w:link w:val="Footer"/>
    <w:uiPriority w:val="99"/>
    <w:rsid w:val="00D0393F"/>
    <w:rPr>
      <w:rFonts w:ascii="Times New Roman" w:eastAsia="Times New Roman" w:hAnsi="Times New Roman" w:cs="Times New Roman"/>
      <w:sz w:val="20"/>
      <w:szCs w:val="20"/>
    </w:rPr>
  </w:style>
  <w:style w:type="paragraph" w:styleId="ListParagraph">
    <w:name w:val="List Paragraph"/>
    <w:basedOn w:val="Normal"/>
    <w:uiPriority w:val="34"/>
    <w:qFormat/>
    <w:rsid w:val="00D0393F"/>
    <w:pPr>
      <w:ind w:left="720"/>
      <w:contextualSpacing/>
    </w:pPr>
    <w:rPr>
      <w:rFonts w:ascii="Cambria" w:hAnsi="Cambria"/>
      <w:sz w:val="24"/>
      <w:szCs w:val="24"/>
    </w:rPr>
  </w:style>
  <w:style w:type="character" w:customStyle="1" w:styleId="l5def1">
    <w:name w:val="l5def1"/>
    <w:rsid w:val="00D0393F"/>
    <w:rPr>
      <w:rFonts w:ascii="Arial" w:hAnsi="Arial" w:cs="Arial" w:hint="default"/>
      <w:color w:val="000000"/>
      <w:sz w:val="26"/>
      <w:szCs w:val="26"/>
    </w:rPr>
  </w:style>
  <w:style w:type="character" w:customStyle="1" w:styleId="l5tlu1">
    <w:name w:val="l5tlu1"/>
    <w:rsid w:val="001C038C"/>
    <w:rPr>
      <w:b/>
      <w:bCs/>
      <w:color w:val="000000"/>
      <w:sz w:val="32"/>
      <w:szCs w:val="32"/>
    </w:rPr>
  </w:style>
  <w:style w:type="character" w:customStyle="1" w:styleId="l5def2">
    <w:name w:val="l5def2"/>
    <w:basedOn w:val="DefaultParagraphFont"/>
    <w:rsid w:val="000E119E"/>
    <w:rPr>
      <w:rFonts w:ascii="Arial" w:hAnsi="Arial" w:cs="Arial" w:hint="default"/>
      <w:color w:val="000000"/>
      <w:sz w:val="26"/>
      <w:szCs w:val="26"/>
    </w:rPr>
  </w:style>
  <w:style w:type="paragraph" w:styleId="NormalWeb">
    <w:name w:val="Normal (Web)"/>
    <w:basedOn w:val="Normal"/>
    <w:uiPriority w:val="99"/>
    <w:semiHidden/>
    <w:unhideWhenUsed/>
    <w:rsid w:val="00350284"/>
    <w:pPr>
      <w:spacing w:before="100" w:beforeAutospacing="1" w:after="100" w:afterAutospacing="1"/>
      <w:jc w:val="both"/>
    </w:pPr>
    <w:rPr>
      <w:color w:val="000000"/>
      <w:sz w:val="24"/>
      <w:szCs w:val="24"/>
      <w:lang w:val="ro-RO"/>
    </w:rPr>
  </w:style>
  <w:style w:type="character" w:styleId="Hyperlink">
    <w:name w:val="Hyperlink"/>
    <w:basedOn w:val="DefaultParagraphFont"/>
    <w:uiPriority w:val="99"/>
    <w:semiHidden/>
    <w:unhideWhenUsed/>
    <w:rsid w:val="00F27EF6"/>
    <w:rPr>
      <w:color w:val="0000FF"/>
      <w:u w:val="single"/>
    </w:rPr>
  </w:style>
  <w:style w:type="paragraph" w:styleId="BalloonText">
    <w:name w:val="Balloon Text"/>
    <w:basedOn w:val="Normal"/>
    <w:link w:val="BalloonTextChar"/>
    <w:uiPriority w:val="99"/>
    <w:semiHidden/>
    <w:unhideWhenUsed/>
    <w:rsid w:val="00E101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58094%2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Murgeanu</dc:creator>
  <cp:lastModifiedBy>CDG</cp:lastModifiedBy>
  <cp:revision>2</cp:revision>
  <cp:lastPrinted>2019-09-25T06:15:00Z</cp:lastPrinted>
  <dcterms:created xsi:type="dcterms:W3CDTF">2019-10-21T08:44:00Z</dcterms:created>
  <dcterms:modified xsi:type="dcterms:W3CDTF">2019-10-21T08:44:00Z</dcterms:modified>
</cp:coreProperties>
</file>