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377E" w14:textId="77777777" w:rsidR="00B4644F" w:rsidRPr="00071D17" w:rsidRDefault="00B4644F" w:rsidP="007046C6">
      <w:pPr>
        <w:jc w:val="both"/>
        <w:rPr>
          <w:rFonts w:ascii="Times New Roman" w:hAnsi="Times New Roman" w:cs="Times New Roman"/>
          <w:sz w:val="24"/>
          <w:szCs w:val="24"/>
          <w:lang w:val="ro-RO"/>
        </w:rPr>
      </w:pPr>
      <w:bookmarkStart w:id="0" w:name="_GoBack"/>
      <w:bookmarkEnd w:id="0"/>
    </w:p>
    <w:p w14:paraId="75B1BF87" w14:textId="596DDED9" w:rsidR="008742FE" w:rsidRPr="00071D17" w:rsidRDefault="00D7442E" w:rsidP="007046C6">
      <w:pPr>
        <w:jc w:val="center"/>
        <w:rPr>
          <w:rFonts w:ascii="Times New Roman" w:hAnsi="Times New Roman" w:cs="Times New Roman"/>
          <w:b/>
          <w:sz w:val="24"/>
          <w:szCs w:val="24"/>
          <w:lang w:val="ro-RO"/>
        </w:rPr>
      </w:pPr>
      <w:r w:rsidRPr="00071D17">
        <w:rPr>
          <w:rFonts w:ascii="Times New Roman" w:hAnsi="Times New Roman" w:cs="Times New Roman"/>
          <w:b/>
          <w:sz w:val="24"/>
          <w:szCs w:val="24"/>
          <w:lang w:val="ro-RO"/>
        </w:rPr>
        <w:t>GUVERNUL ROMÂNIEI</w:t>
      </w:r>
    </w:p>
    <w:p w14:paraId="07A9B746" w14:textId="761EFFA0" w:rsidR="00F9068D" w:rsidRPr="00071D17" w:rsidRDefault="007C09F7" w:rsidP="00A50CC9">
      <w:pPr>
        <w:jc w:val="center"/>
        <w:rPr>
          <w:rFonts w:ascii="Times New Roman" w:hAnsi="Times New Roman" w:cs="Times New Roman"/>
          <w:b/>
          <w:sz w:val="24"/>
          <w:szCs w:val="24"/>
          <w:lang w:val="ro-RO"/>
        </w:rPr>
      </w:pPr>
      <w:bookmarkStart w:id="1" w:name="_Hlk39016653"/>
      <w:r w:rsidRPr="00071D17">
        <w:rPr>
          <w:rFonts w:ascii="Times New Roman" w:hAnsi="Times New Roman" w:cs="Times New Roman"/>
          <w:b/>
          <w:sz w:val="24"/>
          <w:szCs w:val="24"/>
          <w:lang w:val="ro-RO"/>
        </w:rPr>
        <w:t>ORDONANȚĂ DE URGENȚĂ</w:t>
      </w:r>
    </w:p>
    <w:bookmarkEnd w:id="1"/>
    <w:p w14:paraId="0D8E3335" w14:textId="5643D804" w:rsidR="002A7BBE" w:rsidRPr="00071D17" w:rsidRDefault="00A50CC9" w:rsidP="00C15719">
      <w:pPr>
        <w:jc w:val="center"/>
        <w:rPr>
          <w:rFonts w:ascii="Times New Roman" w:hAnsi="Times New Roman" w:cs="Times New Roman"/>
          <w:b/>
          <w:color w:val="FF0000"/>
          <w:sz w:val="24"/>
          <w:szCs w:val="24"/>
        </w:rPr>
      </w:pPr>
      <w:r w:rsidRPr="00071D17">
        <w:rPr>
          <w:rFonts w:ascii="Times New Roman" w:hAnsi="Times New Roman" w:cs="Times New Roman"/>
          <w:b/>
          <w:sz w:val="24"/>
          <w:szCs w:val="24"/>
          <w:shd w:val="clear" w:color="auto" w:fill="FFFFFF"/>
        </w:rPr>
        <w:t>pentru modificarea și completarea Legii nr. 121/2014 privind eficienţa energetică</w:t>
      </w:r>
    </w:p>
    <w:p w14:paraId="5C4A7C03" w14:textId="77777777" w:rsidR="00981D71" w:rsidRDefault="00981D71" w:rsidP="002A7BBE">
      <w:pPr>
        <w:jc w:val="both"/>
        <w:rPr>
          <w:rFonts w:ascii="Times New Roman" w:hAnsi="Times New Roman" w:cs="Times New Roman"/>
          <w:sz w:val="24"/>
          <w:szCs w:val="24"/>
          <w:lang w:val="ro-RO"/>
        </w:rPr>
      </w:pPr>
    </w:p>
    <w:p w14:paraId="7BB2E280" w14:textId="03C2EC1F" w:rsidR="00942D90" w:rsidRPr="00071D17" w:rsidRDefault="00942D90" w:rsidP="002A7BBE">
      <w:pPr>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 xml:space="preserve">Având în vedere necesitatea de a remedia, în termen cât mai scurt, situația juridică a Ministerului Economiei, Energiei și Mediului de Afaceri, singura structură guvernamentală, la nivel național, abilitată să reprezinte statul român în relațiile bilaterale și multilaterale cu privire la politica de eficiență energetică a României, având calitatea de organism unic al autorității publice centrale cu competențe în elaborarea propunerilor de politici şi legislaţie primară și secundară în </w:t>
      </w:r>
      <w:r w:rsidR="002A7BBE" w:rsidRPr="00071D17">
        <w:rPr>
          <w:rFonts w:ascii="Times New Roman" w:hAnsi="Times New Roman" w:cs="Times New Roman"/>
          <w:sz w:val="24"/>
          <w:szCs w:val="24"/>
          <w:lang w:val="ro-RO"/>
        </w:rPr>
        <w:t>domeniul eficienţei energetice</w:t>
      </w:r>
      <w:r w:rsidRPr="00071D17">
        <w:rPr>
          <w:rFonts w:ascii="Times New Roman" w:hAnsi="Times New Roman" w:cs="Times New Roman"/>
          <w:sz w:val="24"/>
          <w:szCs w:val="24"/>
          <w:lang w:val="ro-RO"/>
        </w:rPr>
        <w:t xml:space="preserve"> și care se află în imposibilitatea îndeplinirii acestor obligații și asigurării unui cadru funcțional în domeniul eficienței energetice, cu implicații deosebit de grave și complexe în piața internă de energie,</w:t>
      </w:r>
    </w:p>
    <w:p w14:paraId="21FF96EC" w14:textId="0516F1E4" w:rsidR="00942D90" w:rsidRPr="00071D17" w:rsidRDefault="00006808" w:rsidP="00942D90">
      <w:pPr>
        <w:jc w:val="both"/>
        <w:rPr>
          <w:rFonts w:ascii="Times New Roman" w:hAnsi="Times New Roman" w:cs="Times New Roman"/>
          <w:color w:val="FF0000"/>
          <w:sz w:val="24"/>
          <w:szCs w:val="24"/>
          <w:lang w:val="ro-RO"/>
        </w:rPr>
      </w:pPr>
      <w:r>
        <w:rPr>
          <w:rFonts w:ascii="Times New Roman" w:hAnsi="Times New Roman" w:cs="Times New Roman"/>
          <w:b/>
          <w:sz w:val="24"/>
          <w:szCs w:val="24"/>
          <w:lang w:val="it-IT"/>
        </w:rPr>
        <w:t xml:space="preserve"> </w:t>
      </w:r>
      <w:r>
        <w:rPr>
          <w:rFonts w:ascii="Times New Roman" w:hAnsi="Times New Roman" w:cs="Times New Roman"/>
          <w:sz w:val="24"/>
          <w:szCs w:val="24"/>
          <w:lang w:val="ro-RO"/>
        </w:rPr>
        <w:t>Luând în considerare necesitatea de a</w:t>
      </w:r>
      <w:r w:rsidR="00942D90" w:rsidRPr="00071D17">
        <w:rPr>
          <w:rFonts w:ascii="Times New Roman" w:hAnsi="Times New Roman" w:cs="Times New Roman"/>
          <w:sz w:val="24"/>
          <w:szCs w:val="24"/>
          <w:lang w:val="ro-RO"/>
        </w:rPr>
        <w:t xml:space="preserve"> asigura un cadru legislativ coerent în scopul consolidării cadrului juridic și aprobării autorității competente în domeniul eficienței energetice, necesare în vederea îndeplinirii țintelor asumate de către România, prin Planul Național Integrat în domeniul Energiei și Schimbărilor Climatice 2021-2030, în fața Comisiei Europene,</w:t>
      </w:r>
    </w:p>
    <w:p w14:paraId="732087E4" w14:textId="69E10F0E" w:rsidR="00D45FE1" w:rsidRDefault="00C15719" w:rsidP="00942D90">
      <w:pPr>
        <w:jc w:val="both"/>
        <w:rPr>
          <w:rFonts w:ascii="Times New Roman" w:hAnsi="Times New Roman" w:cs="Times New Roman"/>
          <w:sz w:val="24"/>
          <w:szCs w:val="24"/>
          <w:lang w:val="ro-RO"/>
        </w:rPr>
      </w:pPr>
      <w:r w:rsidRPr="00C15719">
        <w:rPr>
          <w:rFonts w:ascii="Times New Roman" w:hAnsi="Times New Roman" w:cs="Times New Roman"/>
          <w:sz w:val="24"/>
          <w:szCs w:val="24"/>
          <w:lang w:val="ro-RO"/>
        </w:rPr>
        <w:t>Estimând</w:t>
      </w:r>
      <w:r>
        <w:rPr>
          <w:rFonts w:ascii="Times New Roman" w:hAnsi="Times New Roman" w:cs="Times New Roman"/>
          <w:color w:val="FF0000"/>
          <w:sz w:val="24"/>
          <w:szCs w:val="24"/>
          <w:lang w:val="ro-RO"/>
        </w:rPr>
        <w:t xml:space="preserve"> </w:t>
      </w:r>
      <w:r w:rsidR="00942D90" w:rsidRPr="00071D17">
        <w:rPr>
          <w:rFonts w:ascii="Times New Roman" w:hAnsi="Times New Roman" w:cs="Times New Roman"/>
          <w:sz w:val="24"/>
          <w:szCs w:val="24"/>
          <w:lang w:val="ro-RO"/>
        </w:rPr>
        <w:t xml:space="preserve">riscul de neconformare a României termenului </w:t>
      </w:r>
      <w:r w:rsidR="00D45FE1">
        <w:rPr>
          <w:rFonts w:ascii="Times New Roman" w:hAnsi="Times New Roman" w:cs="Times New Roman"/>
          <w:sz w:val="24"/>
          <w:szCs w:val="24"/>
          <w:lang w:val="ro-RO"/>
        </w:rPr>
        <w:t>de notificare către  Comisia Europe</w:t>
      </w:r>
      <w:r w:rsidR="005E3ABE">
        <w:rPr>
          <w:rFonts w:ascii="Times New Roman" w:hAnsi="Times New Roman" w:cs="Times New Roman"/>
          <w:sz w:val="24"/>
          <w:szCs w:val="24"/>
          <w:lang w:val="ro-RO"/>
        </w:rPr>
        <w:t>a</w:t>
      </w:r>
      <w:r w:rsidR="00D45FE1">
        <w:rPr>
          <w:rFonts w:ascii="Times New Roman" w:hAnsi="Times New Roman" w:cs="Times New Roman"/>
          <w:sz w:val="24"/>
          <w:szCs w:val="24"/>
          <w:lang w:val="ro-RO"/>
        </w:rPr>
        <w:t xml:space="preserve">nă a Raportului </w:t>
      </w:r>
      <w:r w:rsidR="00D45FE1" w:rsidRPr="00D45FE1">
        <w:rPr>
          <w:rFonts w:ascii="Times New Roman" w:hAnsi="Times New Roman" w:cs="Times New Roman"/>
          <w:sz w:val="24"/>
          <w:szCs w:val="24"/>
          <w:lang w:val="ro-RO"/>
        </w:rPr>
        <w:t>anual privind  monitorizarea progresului pentru atingerea obiectivelor naționale privind eficiența energetică</w:t>
      </w:r>
      <w:r w:rsidR="00D45FE1" w:rsidRPr="00D45FE1" w:rsidDel="00D45FE1">
        <w:rPr>
          <w:rFonts w:ascii="Times New Roman" w:hAnsi="Times New Roman" w:cs="Times New Roman"/>
          <w:sz w:val="24"/>
          <w:szCs w:val="24"/>
          <w:lang w:val="ro-RO"/>
        </w:rPr>
        <w:t xml:space="preserve"> </w:t>
      </w:r>
      <w:r w:rsidR="00942D90" w:rsidRPr="00071D17">
        <w:rPr>
          <w:rFonts w:ascii="Times New Roman" w:hAnsi="Times New Roman" w:cs="Times New Roman"/>
          <w:sz w:val="24"/>
          <w:szCs w:val="24"/>
          <w:lang w:val="ro-RO"/>
        </w:rPr>
        <w:t xml:space="preserve">, conform </w:t>
      </w:r>
      <w:r w:rsidR="00D45FE1" w:rsidRPr="00D45FE1">
        <w:rPr>
          <w:rFonts w:ascii="Times New Roman" w:hAnsi="Times New Roman" w:cs="Times New Roman"/>
          <w:sz w:val="24"/>
          <w:szCs w:val="24"/>
          <w:lang w:val="ro-RO"/>
        </w:rPr>
        <w:t>Directivei 2012/27/UE privind eficiența energetică și Directivei (UE) 2019/944 a Parlamentului European și a Consiliului din 5 iunie 2019 privind normele comune pentru piața internă de energie electrică și de modificare a Directivei 2012/27/UE</w:t>
      </w:r>
      <w:r w:rsidR="00D45FE1">
        <w:rPr>
          <w:rFonts w:ascii="Times New Roman" w:hAnsi="Times New Roman" w:cs="Times New Roman"/>
          <w:sz w:val="24"/>
          <w:szCs w:val="24"/>
          <w:lang w:val="ro-RO"/>
        </w:rPr>
        <w:t xml:space="preserve">, precum și în perspectiva normelor legislative de transpunere a </w:t>
      </w:r>
      <w:r w:rsidR="00D45FE1" w:rsidRPr="00D45FE1">
        <w:rPr>
          <w:rFonts w:ascii="Times New Roman" w:hAnsi="Times New Roman" w:cs="Times New Roman"/>
          <w:sz w:val="24"/>
          <w:szCs w:val="24"/>
          <w:lang w:val="ro-RO"/>
        </w:rPr>
        <w:t>Directivei (UE) 2018/2002 a Parlamentului European şi a Consiliului din 11 decembrie 2018 de modificare a Directivei 2012/27/UE</w:t>
      </w:r>
      <w:r>
        <w:rPr>
          <w:rFonts w:ascii="Times New Roman" w:hAnsi="Times New Roman" w:cs="Times New Roman"/>
          <w:sz w:val="24"/>
          <w:szCs w:val="24"/>
          <w:lang w:val="ro-RO"/>
        </w:rPr>
        <w:t>,</w:t>
      </w:r>
    </w:p>
    <w:p w14:paraId="66F974AE" w14:textId="1034072D" w:rsidR="000E7BC4" w:rsidRPr="002C0910" w:rsidRDefault="000E7BC4" w:rsidP="00942D90">
      <w:pPr>
        <w:jc w:val="both"/>
        <w:rPr>
          <w:rFonts w:ascii="Times New Roman" w:hAnsi="Times New Roman" w:cs="Times New Roman"/>
          <w:b/>
          <w:sz w:val="24"/>
          <w:szCs w:val="24"/>
          <w:lang w:val="ro-RO"/>
        </w:rPr>
      </w:pPr>
      <w:r w:rsidRPr="002C0910">
        <w:rPr>
          <w:rFonts w:ascii="Times New Roman" w:hAnsi="Times New Roman" w:cs="Times New Roman"/>
          <w:b/>
          <w:sz w:val="24"/>
          <w:szCs w:val="24"/>
        </w:rPr>
        <w:t>În vederea:</w:t>
      </w:r>
    </w:p>
    <w:p w14:paraId="4442F379" w14:textId="512E6264" w:rsidR="00942D90" w:rsidRPr="00071D17" w:rsidRDefault="000E7BC4" w:rsidP="00942D90">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942D90" w:rsidRPr="00071D17">
        <w:rPr>
          <w:rFonts w:ascii="Times New Roman" w:hAnsi="Times New Roman" w:cs="Times New Roman"/>
          <w:sz w:val="24"/>
          <w:szCs w:val="24"/>
          <w:lang w:val="ro-RO"/>
        </w:rPr>
        <w:t>realizării obligației Guvernului României de asigurare a funcţionalităţii şi continuităţii sistemului de autorizare a auditorilor energetici pentru industrie şi de atestare a managerilor energetici pentru industrie și pentru localități, identificat ca segment prioritar de acţiune în domeniul eficienței energetice, astfel încât să nu fie afectate drepturile categoriilor profesionale implicate în domeniul eficienței energetice, urmare a disfuncționalităților la nivelul autorităţii competente,</w:t>
      </w:r>
    </w:p>
    <w:p w14:paraId="5783348F" w14:textId="6DBEA6E6" w:rsidR="00942D90" w:rsidRPr="00071D17" w:rsidRDefault="00686E50" w:rsidP="00942D90">
      <w:pPr>
        <w:jc w:val="both"/>
        <w:rPr>
          <w:rFonts w:ascii="Times New Roman" w:hAnsi="Times New Roman" w:cs="Times New Roman"/>
          <w:color w:val="FF0000"/>
          <w:sz w:val="24"/>
          <w:szCs w:val="24"/>
          <w:lang w:val="ro-RO"/>
        </w:rPr>
      </w:pPr>
      <w:r w:rsidRPr="00071D17">
        <w:rPr>
          <w:rFonts w:ascii="Times New Roman" w:hAnsi="Times New Roman" w:cs="Times New Roman"/>
          <w:sz w:val="24"/>
          <w:szCs w:val="24"/>
          <w:lang w:val="ro-RO"/>
        </w:rPr>
        <w:t xml:space="preserve">- </w:t>
      </w:r>
      <w:r w:rsidR="00D75EA3">
        <w:rPr>
          <w:rFonts w:ascii="Times New Roman" w:hAnsi="Times New Roman" w:cs="Times New Roman"/>
          <w:sz w:val="24"/>
          <w:szCs w:val="24"/>
          <w:lang w:val="ro-RO"/>
        </w:rPr>
        <w:t xml:space="preserve">asigurării </w:t>
      </w:r>
      <w:r w:rsidR="00942D90" w:rsidRPr="00071D17">
        <w:rPr>
          <w:rFonts w:ascii="Times New Roman" w:hAnsi="Times New Roman" w:cs="Times New Roman"/>
          <w:sz w:val="24"/>
          <w:szCs w:val="24"/>
          <w:lang w:val="ro-RO"/>
        </w:rPr>
        <w:t xml:space="preserve">necesității și oportunității de adoptare a unor măsuri de natură economico-financiară, reprezentând acțiuni esențiale pentru a atenua repercusiunile negative asupra economiei și asupra cetățenilor, prin facilitarea și ulterior absorbția instrumentelor de finanțare disponibile, de mare anvergură sau la </w:t>
      </w:r>
      <w:r w:rsidR="002C0910">
        <w:rPr>
          <w:rFonts w:ascii="Times New Roman" w:hAnsi="Times New Roman" w:cs="Times New Roman"/>
          <w:sz w:val="24"/>
          <w:szCs w:val="24"/>
          <w:lang w:val="ro-RO"/>
        </w:rPr>
        <w:t>scară mică în domeniul eficienței energetice</w:t>
      </w:r>
      <w:r w:rsidR="00942D90" w:rsidRPr="00071D17">
        <w:rPr>
          <w:rFonts w:ascii="Times New Roman" w:hAnsi="Times New Roman" w:cs="Times New Roman"/>
          <w:sz w:val="24"/>
          <w:szCs w:val="24"/>
          <w:lang w:val="ro-RO"/>
        </w:rPr>
        <w:t xml:space="preserve">, </w:t>
      </w:r>
      <w:r w:rsidR="00942D90" w:rsidRPr="00071D17">
        <w:rPr>
          <w:rFonts w:ascii="Times New Roman" w:hAnsi="Times New Roman" w:cs="Times New Roman"/>
          <w:sz w:val="24"/>
          <w:szCs w:val="24"/>
          <w:lang w:val="ro-RO"/>
        </w:rPr>
        <w:lastRenderedPageBreak/>
        <w:t>proces de negociere în cadrul căruia Ministerul Economiei, Energiei și Mediului de Afaceri, prin Direcția Eficiență Energetic</w:t>
      </w:r>
      <w:r w:rsidR="002C0910">
        <w:rPr>
          <w:rFonts w:ascii="Times New Roman" w:hAnsi="Times New Roman" w:cs="Times New Roman"/>
          <w:sz w:val="24"/>
          <w:szCs w:val="24"/>
          <w:lang w:val="ro-RO"/>
        </w:rPr>
        <w:t>ă, este implicat</w:t>
      </w:r>
      <w:r w:rsidR="00942D90" w:rsidRPr="00071D17">
        <w:rPr>
          <w:rFonts w:ascii="Times New Roman" w:hAnsi="Times New Roman" w:cs="Times New Roman"/>
          <w:sz w:val="24"/>
          <w:szCs w:val="24"/>
          <w:lang w:val="ro-RO"/>
        </w:rPr>
        <w:t xml:space="preserve">, </w:t>
      </w:r>
    </w:p>
    <w:p w14:paraId="5F84365A" w14:textId="77777777" w:rsidR="00942D90" w:rsidRPr="00D75EA3" w:rsidRDefault="00942D90" w:rsidP="00942D90">
      <w:pPr>
        <w:ind w:right="-360"/>
        <w:rPr>
          <w:rStyle w:val="l5prm1"/>
          <w:rFonts w:ascii="Times New Roman" w:hAnsi="Times New Roman" w:cs="Times New Roman"/>
          <w:i w:val="0"/>
          <w:color w:val="auto"/>
          <w:sz w:val="24"/>
          <w:szCs w:val="24"/>
        </w:rPr>
      </w:pPr>
      <w:r w:rsidRPr="00651038">
        <w:rPr>
          <w:rStyle w:val="l5prm1"/>
          <w:rFonts w:ascii="Times New Roman" w:hAnsi="Times New Roman" w:cs="Times New Roman"/>
          <w:i w:val="0"/>
          <w:color w:val="auto"/>
          <w:sz w:val="24"/>
          <w:szCs w:val="24"/>
        </w:rPr>
        <w:t xml:space="preserve">în considerarea faptului că elementele  de mai sus se constituie într-o situație de urgență și extraordinară a cărei reglementare nu poate fi amânată, </w:t>
      </w:r>
    </w:p>
    <w:p w14:paraId="6E2603D1" w14:textId="77777777" w:rsidR="00942D90" w:rsidRPr="00071D17" w:rsidRDefault="00942D90" w:rsidP="00942D90">
      <w:pPr>
        <w:pStyle w:val="ListParagraph"/>
        <w:ind w:left="0"/>
        <w:jc w:val="both"/>
        <w:rPr>
          <w:rFonts w:ascii="Times New Roman" w:hAnsi="Times New Roman" w:cs="Times New Roman"/>
          <w:b/>
          <w:sz w:val="24"/>
          <w:szCs w:val="24"/>
          <w:lang w:val="ro-RO"/>
        </w:rPr>
      </w:pPr>
    </w:p>
    <w:p w14:paraId="436D630F" w14:textId="77777777" w:rsidR="00942D90" w:rsidRPr="00071D17" w:rsidRDefault="00942D90" w:rsidP="00942D90">
      <w:pPr>
        <w:pStyle w:val="ListParagraph"/>
        <w:ind w:left="0"/>
        <w:jc w:val="both"/>
        <w:rPr>
          <w:rFonts w:ascii="Times New Roman" w:hAnsi="Times New Roman" w:cs="Times New Roman"/>
          <w:b/>
          <w:sz w:val="24"/>
          <w:szCs w:val="24"/>
          <w:lang w:val="ro-RO"/>
        </w:rPr>
      </w:pPr>
      <w:r w:rsidRPr="00071D17">
        <w:rPr>
          <w:rFonts w:ascii="Times New Roman" w:hAnsi="Times New Roman" w:cs="Times New Roman"/>
          <w:b/>
          <w:sz w:val="24"/>
          <w:szCs w:val="24"/>
          <w:lang w:val="ro-RO"/>
        </w:rPr>
        <w:t>În temeiul art. 115 alin. (4) din Constituţia României, republicată,</w:t>
      </w:r>
    </w:p>
    <w:p w14:paraId="567E1349" w14:textId="77777777" w:rsidR="00942D90" w:rsidRPr="00071D17" w:rsidRDefault="00942D90" w:rsidP="00942D90">
      <w:pPr>
        <w:pStyle w:val="ListParagraph"/>
        <w:ind w:left="0"/>
        <w:jc w:val="both"/>
        <w:rPr>
          <w:rFonts w:ascii="Times New Roman" w:hAnsi="Times New Roman" w:cs="Times New Roman"/>
          <w:b/>
          <w:sz w:val="24"/>
          <w:szCs w:val="24"/>
          <w:lang w:val="ro-RO"/>
        </w:rPr>
      </w:pPr>
      <w:r w:rsidRPr="00071D17">
        <w:rPr>
          <w:rFonts w:ascii="Times New Roman" w:hAnsi="Times New Roman" w:cs="Times New Roman"/>
          <w:b/>
          <w:sz w:val="24"/>
          <w:szCs w:val="24"/>
          <w:lang w:val="ro-RO"/>
        </w:rPr>
        <w:t>  </w:t>
      </w:r>
    </w:p>
    <w:p w14:paraId="6C47E527" w14:textId="272CAE6A" w:rsidR="00942D90" w:rsidRPr="00071D17" w:rsidRDefault="00942D90" w:rsidP="00942D90">
      <w:pPr>
        <w:pStyle w:val="ListParagraph"/>
        <w:ind w:left="0"/>
        <w:jc w:val="both"/>
        <w:rPr>
          <w:rFonts w:ascii="Times New Roman" w:hAnsi="Times New Roman" w:cs="Times New Roman"/>
          <w:b/>
          <w:sz w:val="24"/>
          <w:szCs w:val="24"/>
          <w:lang w:val="ro-RO"/>
        </w:rPr>
      </w:pPr>
      <w:r w:rsidRPr="00071D17">
        <w:rPr>
          <w:rFonts w:ascii="Times New Roman" w:hAnsi="Times New Roman" w:cs="Times New Roman"/>
          <w:b/>
          <w:sz w:val="24"/>
          <w:szCs w:val="24"/>
          <w:lang w:val="ro-RO"/>
        </w:rPr>
        <w:t>Guv</w:t>
      </w:r>
      <w:r w:rsidR="00F37739">
        <w:rPr>
          <w:rFonts w:ascii="Times New Roman" w:hAnsi="Times New Roman" w:cs="Times New Roman"/>
          <w:b/>
          <w:sz w:val="24"/>
          <w:szCs w:val="24"/>
          <w:lang w:val="ro-RO"/>
        </w:rPr>
        <w:t>ernul României adoptă prezenta O</w:t>
      </w:r>
      <w:r w:rsidRPr="00071D17">
        <w:rPr>
          <w:rFonts w:ascii="Times New Roman" w:hAnsi="Times New Roman" w:cs="Times New Roman"/>
          <w:b/>
          <w:sz w:val="24"/>
          <w:szCs w:val="24"/>
          <w:lang w:val="ro-RO"/>
        </w:rPr>
        <w:t>rdonanţă de urgenţă.</w:t>
      </w:r>
    </w:p>
    <w:p w14:paraId="168FB842" w14:textId="77777777" w:rsidR="004977F9" w:rsidRPr="00071D17" w:rsidRDefault="004977F9" w:rsidP="00942D90">
      <w:pPr>
        <w:pStyle w:val="ListParagraph"/>
        <w:ind w:left="0"/>
        <w:jc w:val="both"/>
        <w:rPr>
          <w:rFonts w:ascii="Times New Roman" w:hAnsi="Times New Roman" w:cs="Times New Roman"/>
          <w:b/>
          <w:sz w:val="24"/>
          <w:szCs w:val="24"/>
          <w:lang w:val="ro-RO"/>
        </w:rPr>
      </w:pPr>
    </w:p>
    <w:p w14:paraId="40EB4C21" w14:textId="797948B5" w:rsidR="007961D8" w:rsidRPr="00071D17" w:rsidRDefault="005501C8" w:rsidP="007961D8">
      <w:pPr>
        <w:pStyle w:val="ListParagraph"/>
        <w:ind w:left="0"/>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Art. I.</w:t>
      </w:r>
      <w:r w:rsidR="007961D8" w:rsidRPr="00071D17">
        <w:rPr>
          <w:rFonts w:ascii="Times New Roman" w:hAnsi="Times New Roman" w:cs="Times New Roman"/>
          <w:sz w:val="24"/>
          <w:szCs w:val="24"/>
          <w:lang w:val="ro-RO"/>
        </w:rPr>
        <w:t xml:space="preserve">  Legea nr. 121/2014 privind eficiența energetică, publicată în Monitorul Oficial al României, Partea I, nr. 574 din 1 august 2014, aprobată</w:t>
      </w:r>
      <w:r w:rsidRPr="00071D17">
        <w:rPr>
          <w:rFonts w:ascii="Times New Roman" w:hAnsi="Times New Roman" w:cs="Times New Roman"/>
          <w:sz w:val="24"/>
          <w:szCs w:val="24"/>
          <w:lang w:val="ro-RO"/>
        </w:rPr>
        <w:t xml:space="preserve"> cu modificări și completări</w:t>
      </w:r>
      <w:r w:rsidR="007961D8" w:rsidRPr="00071D17">
        <w:rPr>
          <w:rFonts w:ascii="Times New Roman" w:hAnsi="Times New Roman" w:cs="Times New Roman"/>
          <w:sz w:val="24"/>
          <w:szCs w:val="24"/>
          <w:lang w:val="ro-RO"/>
        </w:rPr>
        <w:t xml:space="preserve"> prin Legea nr.160/2016, cu modificările și completările ulterioare, se modifică și se completează după cum urmează:</w:t>
      </w:r>
    </w:p>
    <w:p w14:paraId="6564253A" w14:textId="77777777" w:rsidR="00B841B7" w:rsidRPr="00071D17" w:rsidRDefault="00B841B7" w:rsidP="00B841B7">
      <w:pPr>
        <w:pStyle w:val="ListParagraph"/>
        <w:ind w:left="0"/>
        <w:jc w:val="both"/>
        <w:rPr>
          <w:rFonts w:ascii="Times New Roman" w:hAnsi="Times New Roman" w:cs="Times New Roman"/>
          <w:b/>
          <w:color w:val="FF0000"/>
          <w:sz w:val="24"/>
          <w:szCs w:val="24"/>
          <w:lang w:val="ro-RO"/>
        </w:rPr>
      </w:pPr>
    </w:p>
    <w:p w14:paraId="2B237E65" w14:textId="49DFF14E" w:rsidR="005E3ABE" w:rsidRPr="00022A4C" w:rsidRDefault="00B841B7" w:rsidP="005E3ABE">
      <w:pPr>
        <w:pStyle w:val="ListParagraph"/>
        <w:numPr>
          <w:ilvl w:val="0"/>
          <w:numId w:val="24"/>
        </w:numPr>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Articolul 3 se modifică și se completează după cum urmează</w:t>
      </w:r>
      <w:r w:rsidRPr="00071D17">
        <w:rPr>
          <w:rFonts w:ascii="Times New Roman" w:hAnsi="Times New Roman" w:cs="Times New Roman"/>
          <w:sz w:val="24"/>
          <w:szCs w:val="24"/>
          <w:lang w:val="ro-RO"/>
        </w:rPr>
        <w:t>:</w:t>
      </w:r>
    </w:p>
    <w:p w14:paraId="267EAF58" w14:textId="5FA6B98E" w:rsidR="007961D8" w:rsidRPr="00071D17" w:rsidRDefault="00B841B7" w:rsidP="00B841B7">
      <w:pPr>
        <w:pStyle w:val="ListParagraph"/>
        <w:ind w:left="0"/>
        <w:jc w:val="both"/>
        <w:rPr>
          <w:rFonts w:ascii="Times New Roman" w:hAnsi="Times New Roman" w:cs="Times New Roman"/>
          <w:b/>
          <w:color w:val="FF0000"/>
          <w:sz w:val="24"/>
          <w:szCs w:val="24"/>
          <w:lang w:val="ro-RO"/>
        </w:rPr>
      </w:pPr>
      <w:r w:rsidRPr="00071D17">
        <w:rPr>
          <w:rFonts w:ascii="Times New Roman" w:hAnsi="Times New Roman" w:cs="Times New Roman"/>
          <w:b/>
          <w:sz w:val="24"/>
          <w:szCs w:val="24"/>
          <w:lang w:val="ro-RO"/>
        </w:rPr>
        <w:t>Art.3</w:t>
      </w:r>
    </w:p>
    <w:p w14:paraId="7F08FB5C" w14:textId="069E80D2" w:rsidR="00E91531" w:rsidRDefault="00971DC6" w:rsidP="007961D8">
      <w:pPr>
        <w:pStyle w:val="ListParagraph"/>
        <w:ind w:left="0"/>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w:t>
      </w:r>
      <w:r w:rsidR="007961D8" w:rsidRPr="00071D17">
        <w:rPr>
          <w:rFonts w:ascii="Times New Roman" w:hAnsi="Times New Roman" w:cs="Times New Roman"/>
          <w:sz w:val="24"/>
          <w:szCs w:val="24"/>
          <w:lang w:val="ro-RO"/>
        </w:rPr>
        <w:t>(1) În vederea aplicării prevederilor prezentei legi, în cadrul Ministerului Economiei, Energiei și Mediului de Afaceri funcționează Direcția Eficiență Energetică,</w:t>
      </w:r>
      <w:r w:rsidR="007961D8" w:rsidRPr="00071D17" w:rsidDel="00CA478E">
        <w:rPr>
          <w:rFonts w:ascii="Times New Roman" w:hAnsi="Times New Roman" w:cs="Times New Roman"/>
          <w:sz w:val="24"/>
          <w:szCs w:val="24"/>
          <w:lang w:val="ro-RO"/>
        </w:rPr>
        <w:t xml:space="preserve"> </w:t>
      </w:r>
      <w:r w:rsidR="007961D8" w:rsidRPr="00071D17">
        <w:rPr>
          <w:rFonts w:ascii="Times New Roman" w:hAnsi="Times New Roman" w:cs="Times New Roman"/>
          <w:sz w:val="24"/>
          <w:szCs w:val="24"/>
          <w:lang w:val="ro-RO"/>
        </w:rPr>
        <w:t>structură pentru eficiență energetică cu atribuții, la nivelul autorității publice centrale, privind elaborarea și aprobarea politicilor şi legislaţiei primare și secundare în domeniul eficienţei energetice</w:t>
      </w:r>
      <w:r w:rsidR="008D397F">
        <w:rPr>
          <w:rFonts w:ascii="Times New Roman" w:hAnsi="Times New Roman" w:cs="Times New Roman"/>
          <w:sz w:val="24"/>
          <w:szCs w:val="24"/>
          <w:lang w:val="ro-RO"/>
        </w:rPr>
        <w:t xml:space="preserve"> </w:t>
      </w:r>
      <w:r w:rsidR="008D397F" w:rsidRPr="008D397F">
        <w:rPr>
          <w:rFonts w:ascii="Times New Roman" w:hAnsi="Times New Roman" w:cs="Times New Roman"/>
          <w:sz w:val="24"/>
          <w:szCs w:val="24"/>
          <w:lang w:val="ro-RO"/>
        </w:rPr>
        <w:t>în industrie</w:t>
      </w:r>
      <w:r w:rsidR="007961D8" w:rsidRPr="00071D17">
        <w:rPr>
          <w:rFonts w:ascii="Times New Roman" w:hAnsi="Times New Roman" w:cs="Times New Roman"/>
          <w:sz w:val="24"/>
          <w:szCs w:val="24"/>
          <w:lang w:val="ro-RO"/>
        </w:rPr>
        <w:t>, aproba</w:t>
      </w:r>
      <w:r w:rsidR="00767D27" w:rsidRPr="00071D17">
        <w:rPr>
          <w:rFonts w:ascii="Times New Roman" w:hAnsi="Times New Roman" w:cs="Times New Roman"/>
          <w:sz w:val="24"/>
          <w:szCs w:val="24"/>
          <w:lang w:val="ro-RO"/>
        </w:rPr>
        <w:t>tă prin Hotărârea de Guvern nr.</w:t>
      </w:r>
      <w:r w:rsidR="007961D8" w:rsidRPr="00071D17">
        <w:rPr>
          <w:rFonts w:ascii="Times New Roman" w:hAnsi="Times New Roman" w:cs="Times New Roman"/>
          <w:sz w:val="24"/>
          <w:szCs w:val="24"/>
          <w:lang w:val="ro-RO"/>
        </w:rPr>
        <w:t>44/2020 privind organizarea și funcționarea Ministerului Economiei, Energiei și Mediului de Afaceri”.</w:t>
      </w:r>
    </w:p>
    <w:p w14:paraId="66D191CE" w14:textId="77777777" w:rsidR="00792505" w:rsidRPr="00071D17" w:rsidRDefault="00792505" w:rsidP="007961D8">
      <w:pPr>
        <w:pStyle w:val="ListParagraph"/>
        <w:ind w:left="0"/>
        <w:jc w:val="both"/>
        <w:rPr>
          <w:rFonts w:ascii="Times New Roman" w:hAnsi="Times New Roman" w:cs="Times New Roman"/>
          <w:sz w:val="24"/>
          <w:szCs w:val="24"/>
          <w:lang w:val="ro-RO"/>
        </w:rPr>
      </w:pPr>
    </w:p>
    <w:p w14:paraId="2D1363A3" w14:textId="2D63E35A" w:rsidR="007961D8" w:rsidRPr="00071D17" w:rsidRDefault="00B841B7" w:rsidP="007961D8">
      <w:pPr>
        <w:pStyle w:val="ListParagraph"/>
        <w:ind w:left="0"/>
        <w:jc w:val="both"/>
        <w:rPr>
          <w:rFonts w:ascii="Times New Roman" w:hAnsi="Times New Roman" w:cs="Times New Roman"/>
          <w:sz w:val="24"/>
          <w:szCs w:val="24"/>
        </w:rPr>
      </w:pPr>
      <w:r w:rsidRPr="00071D17">
        <w:rPr>
          <w:rFonts w:ascii="Times New Roman" w:hAnsi="Times New Roman" w:cs="Times New Roman"/>
          <w:sz w:val="24"/>
          <w:szCs w:val="24"/>
          <w:lang w:val="ro-RO"/>
        </w:rPr>
        <w:t>”(2</w:t>
      </w:r>
      <w:r w:rsidR="00767D27" w:rsidRPr="00071D17">
        <w:rPr>
          <w:rFonts w:ascii="Times New Roman" w:hAnsi="Times New Roman" w:cs="Times New Roman"/>
          <w:sz w:val="24"/>
          <w:szCs w:val="24"/>
          <w:lang w:val="ro-RO"/>
        </w:rPr>
        <w:t>)</w:t>
      </w:r>
      <w:r w:rsidR="007961D8" w:rsidRPr="00071D17">
        <w:rPr>
          <w:rFonts w:ascii="Times New Roman" w:hAnsi="Times New Roman" w:cs="Times New Roman"/>
          <w:color w:val="FF0000"/>
          <w:sz w:val="24"/>
          <w:szCs w:val="24"/>
        </w:rPr>
        <w:t xml:space="preserve"> </w:t>
      </w:r>
      <w:r w:rsidR="007961D8" w:rsidRPr="00071D17">
        <w:rPr>
          <w:rFonts w:ascii="Times New Roman" w:hAnsi="Times New Roman" w:cs="Times New Roman"/>
          <w:sz w:val="24"/>
          <w:szCs w:val="24"/>
          <w:lang w:val="ro-RO"/>
        </w:rPr>
        <w:t>Direcția Eficiență Energetică din cadrul Ministerului Economiei, Energiei și Mediului de Afaceri se organizează şi funcţionează cu următoarele atribuții și responsabilități:</w:t>
      </w:r>
    </w:p>
    <w:p w14:paraId="5BE23510" w14:textId="719279B2" w:rsidR="007961D8" w:rsidRPr="00071D17" w:rsidRDefault="0021077F" w:rsidP="006A1F67">
      <w:pPr>
        <w:pStyle w:val="ListParagraph"/>
        <w:numPr>
          <w:ilvl w:val="0"/>
          <w:numId w:val="6"/>
        </w:num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participă la </w:t>
      </w:r>
      <w:r w:rsidR="007961D8" w:rsidRPr="00071D17">
        <w:rPr>
          <w:rFonts w:ascii="Times New Roman" w:hAnsi="Times New Roman" w:cs="Times New Roman"/>
          <w:sz w:val="24"/>
          <w:szCs w:val="24"/>
          <w:lang w:val="ro-RO"/>
        </w:rPr>
        <w:t>elaborarea politicilor şi legislaţiei primare și secundare în domeniul eficienţei energetice;</w:t>
      </w:r>
      <w:r>
        <w:rPr>
          <w:rFonts w:ascii="Times New Roman" w:hAnsi="Times New Roman" w:cs="Times New Roman"/>
          <w:sz w:val="24"/>
          <w:szCs w:val="24"/>
          <w:lang w:val="ro-RO"/>
        </w:rPr>
        <w:t xml:space="preserve"> elaborează legislația secundară în domeniul eficienței energetice</w:t>
      </w:r>
      <w:r>
        <w:rPr>
          <w:rFonts w:ascii="Times New Roman" w:hAnsi="Times New Roman" w:cs="Times New Roman"/>
          <w:sz w:val="24"/>
          <w:szCs w:val="24"/>
        </w:rPr>
        <w:t>;</w:t>
      </w:r>
    </w:p>
    <w:p w14:paraId="101A8048" w14:textId="77777777" w:rsidR="007961D8" w:rsidRPr="00071D17" w:rsidRDefault="007961D8" w:rsidP="006A1F67">
      <w:pPr>
        <w:pStyle w:val="ListParagraph"/>
        <w:numPr>
          <w:ilvl w:val="0"/>
          <w:numId w:val="6"/>
        </w:numPr>
        <w:ind w:left="426"/>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monitorizarea stadiului implementării Planului naţional de acţiune în domeniul eficienţei energetice PNAEE IV,  aprobat prin Hotărârea de Guvern nr. 203/2019</w:t>
      </w:r>
      <w:r w:rsidRPr="00071D17">
        <w:rPr>
          <w:rFonts w:ascii="Times New Roman" w:hAnsi="Times New Roman" w:cs="Times New Roman"/>
          <w:sz w:val="24"/>
          <w:szCs w:val="24"/>
        </w:rPr>
        <w:t xml:space="preserve"> </w:t>
      </w:r>
      <w:r w:rsidRPr="00071D17">
        <w:rPr>
          <w:rFonts w:ascii="Times New Roman" w:hAnsi="Times New Roman" w:cs="Times New Roman"/>
          <w:sz w:val="24"/>
          <w:szCs w:val="24"/>
          <w:lang w:val="ro-RO"/>
        </w:rPr>
        <w:t>şi a programelor aferente de îmbunătăţire a eficienţei energetice, la nivel naţional, precum şi a economiilor de energie rezultate în urma prestării de servicii energetice şi a altor măsuri de îmbunătăţire a eficienţei energetice;</w:t>
      </w:r>
    </w:p>
    <w:p w14:paraId="23D7C98B" w14:textId="6C15CE22" w:rsidR="007961D8" w:rsidRPr="00071D17" w:rsidRDefault="007961D8" w:rsidP="006A1F67">
      <w:pPr>
        <w:pStyle w:val="ListParagraph"/>
        <w:numPr>
          <w:ilvl w:val="0"/>
          <w:numId w:val="6"/>
        </w:numPr>
        <w:ind w:left="426"/>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elaborare și implementarea măsurilor de eficiență energetică, în vederea realizării de noi economii de energie, în perioada 1 ianuarie 2021-31 decembrie 2030, conform obiectivelor prevăzute în cadrul Planului Național Integrat pentru Energie și Schimbări Climatice;</w:t>
      </w:r>
    </w:p>
    <w:p w14:paraId="285BA5DA" w14:textId="7BE6AF5D" w:rsidR="007961D8" w:rsidRPr="00071D17" w:rsidRDefault="007961D8" w:rsidP="006A1F67">
      <w:pPr>
        <w:pStyle w:val="ListParagraph"/>
        <w:numPr>
          <w:ilvl w:val="0"/>
          <w:numId w:val="6"/>
        </w:numPr>
        <w:ind w:left="426"/>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 xml:space="preserve">elaborarea și transmiterea </w:t>
      </w:r>
      <w:r w:rsidR="00C67472">
        <w:rPr>
          <w:rFonts w:ascii="Times New Roman" w:hAnsi="Times New Roman" w:cs="Times New Roman"/>
          <w:sz w:val="24"/>
          <w:szCs w:val="24"/>
          <w:lang w:val="ro-RO"/>
        </w:rPr>
        <w:t>r</w:t>
      </w:r>
      <w:r w:rsidRPr="00071D17">
        <w:rPr>
          <w:rFonts w:ascii="Times New Roman" w:hAnsi="Times New Roman" w:cs="Times New Roman"/>
          <w:sz w:val="24"/>
          <w:szCs w:val="24"/>
          <w:lang w:val="ro-RO"/>
        </w:rPr>
        <w:t>apo</w:t>
      </w:r>
      <w:r w:rsidR="00C67472">
        <w:rPr>
          <w:rFonts w:ascii="Times New Roman" w:hAnsi="Times New Roman" w:cs="Times New Roman"/>
          <w:sz w:val="24"/>
          <w:szCs w:val="24"/>
          <w:lang w:val="ro-RO"/>
        </w:rPr>
        <w:t>a</w:t>
      </w:r>
      <w:r w:rsidRPr="00071D17">
        <w:rPr>
          <w:rFonts w:ascii="Times New Roman" w:hAnsi="Times New Roman" w:cs="Times New Roman"/>
          <w:sz w:val="24"/>
          <w:szCs w:val="24"/>
          <w:lang w:val="ro-RO"/>
        </w:rPr>
        <w:t>rt</w:t>
      </w:r>
      <w:r w:rsidR="00C67472">
        <w:rPr>
          <w:rFonts w:ascii="Times New Roman" w:hAnsi="Times New Roman" w:cs="Times New Roman"/>
          <w:sz w:val="24"/>
          <w:szCs w:val="24"/>
          <w:lang w:val="ro-RO"/>
        </w:rPr>
        <w:t>elor</w:t>
      </w:r>
      <w:r w:rsidRPr="00071D17">
        <w:rPr>
          <w:rFonts w:ascii="Times New Roman" w:hAnsi="Times New Roman" w:cs="Times New Roman"/>
          <w:sz w:val="24"/>
          <w:szCs w:val="24"/>
          <w:lang w:val="ro-RO"/>
        </w:rPr>
        <w:t xml:space="preserve"> privind </w:t>
      </w:r>
      <w:r w:rsidR="00C67472">
        <w:rPr>
          <w:rFonts w:ascii="Times New Roman" w:hAnsi="Times New Roman" w:cs="Times New Roman"/>
          <w:sz w:val="24"/>
          <w:szCs w:val="24"/>
          <w:lang w:val="ro-RO"/>
        </w:rPr>
        <w:t xml:space="preserve">monitorizarea </w:t>
      </w:r>
      <w:r w:rsidRPr="00071D17">
        <w:rPr>
          <w:rFonts w:ascii="Times New Roman" w:hAnsi="Times New Roman" w:cs="Times New Roman"/>
          <w:sz w:val="24"/>
          <w:szCs w:val="24"/>
          <w:lang w:val="ro-RO"/>
        </w:rPr>
        <w:t>progresul înregistrat în îndeplinirea obiectivelor națio</w:t>
      </w:r>
      <w:r w:rsidR="002C0910">
        <w:rPr>
          <w:rFonts w:ascii="Times New Roman" w:hAnsi="Times New Roman" w:cs="Times New Roman"/>
          <w:sz w:val="24"/>
          <w:szCs w:val="24"/>
          <w:lang w:val="ro-RO"/>
        </w:rPr>
        <w:t xml:space="preserve">nale de eficiență energetică, </w:t>
      </w:r>
      <w:r w:rsidRPr="00071D17">
        <w:rPr>
          <w:rFonts w:ascii="Times New Roman" w:hAnsi="Times New Roman" w:cs="Times New Roman"/>
          <w:sz w:val="24"/>
          <w:szCs w:val="24"/>
          <w:lang w:val="ro-RO"/>
        </w:rPr>
        <w:t>întocmit în conformitate cu anexa nr</w:t>
      </w:r>
      <w:r w:rsidR="00C67472">
        <w:rPr>
          <w:rFonts w:ascii="Times New Roman" w:hAnsi="Times New Roman" w:cs="Times New Roman"/>
          <w:sz w:val="24"/>
          <w:szCs w:val="24"/>
          <w:lang w:val="ro-RO"/>
        </w:rPr>
        <w:t>.</w:t>
      </w:r>
      <w:r w:rsidRPr="00071D17">
        <w:rPr>
          <w:rFonts w:ascii="Times New Roman" w:hAnsi="Times New Roman" w:cs="Times New Roman"/>
          <w:sz w:val="24"/>
          <w:szCs w:val="24"/>
          <w:lang w:val="ro-RO"/>
        </w:rPr>
        <w:t xml:space="preserve"> 11</w:t>
      </w:r>
      <w:r w:rsidR="00C67472">
        <w:rPr>
          <w:rFonts w:ascii="Times New Roman" w:hAnsi="Times New Roman" w:cs="Times New Roman"/>
          <w:sz w:val="24"/>
          <w:szCs w:val="24"/>
          <w:lang w:val="ro-RO"/>
        </w:rPr>
        <w:t>,</w:t>
      </w:r>
      <w:r w:rsidRPr="00071D17">
        <w:rPr>
          <w:rFonts w:ascii="Times New Roman" w:hAnsi="Times New Roman" w:cs="Times New Roman"/>
          <w:sz w:val="24"/>
          <w:szCs w:val="24"/>
          <w:lang w:val="ro-RO"/>
        </w:rPr>
        <w:t xml:space="preserve"> partea 1</w:t>
      </w:r>
      <w:r w:rsidRPr="00071D17">
        <w:rPr>
          <w:rFonts w:ascii="Times New Roman" w:hAnsi="Times New Roman" w:cs="Times New Roman"/>
          <w:sz w:val="24"/>
          <w:szCs w:val="24"/>
        </w:rPr>
        <w:t>;</w:t>
      </w:r>
    </w:p>
    <w:p w14:paraId="3D93AB8F" w14:textId="77777777" w:rsidR="005E3ABE" w:rsidRPr="005E3ABE" w:rsidRDefault="003046FB" w:rsidP="006A1F67">
      <w:pPr>
        <w:pStyle w:val="ListParagraph"/>
        <w:numPr>
          <w:ilvl w:val="0"/>
          <w:numId w:val="25"/>
        </w:numPr>
        <w:ind w:left="426" w:hanging="425"/>
        <w:jc w:val="both"/>
        <w:rPr>
          <w:rFonts w:ascii="Times New Roman" w:hAnsi="Times New Roman" w:cs="Times New Roman"/>
          <w:sz w:val="24"/>
          <w:szCs w:val="24"/>
          <w:lang w:val="ro-RO"/>
        </w:rPr>
      </w:pPr>
      <w:r w:rsidRPr="005E3ABE">
        <w:rPr>
          <w:rFonts w:ascii="Times New Roman" w:hAnsi="Times New Roman" w:cs="Times New Roman"/>
          <w:sz w:val="24"/>
          <w:szCs w:val="24"/>
          <w:lang w:val="ro-RO"/>
        </w:rPr>
        <w:t>elaborarea,</w:t>
      </w:r>
      <w:r w:rsidR="007961D8" w:rsidRPr="005E3ABE">
        <w:rPr>
          <w:rFonts w:ascii="Times New Roman" w:hAnsi="Times New Roman" w:cs="Times New Roman"/>
          <w:sz w:val="24"/>
          <w:szCs w:val="24"/>
          <w:lang w:val="ro-RO"/>
        </w:rPr>
        <w:t xml:space="preserve"> dezvoltarea </w:t>
      </w:r>
      <w:r w:rsidRPr="005E3ABE">
        <w:rPr>
          <w:rFonts w:ascii="Times New Roman" w:hAnsi="Times New Roman" w:cs="Times New Roman"/>
          <w:sz w:val="24"/>
          <w:szCs w:val="24"/>
          <w:lang w:val="ro-RO"/>
        </w:rPr>
        <w:t xml:space="preserve">și monitorizarea implementării </w:t>
      </w:r>
      <w:r w:rsidR="007961D8" w:rsidRPr="005E3ABE">
        <w:rPr>
          <w:rFonts w:ascii="Times New Roman" w:hAnsi="Times New Roman" w:cs="Times New Roman"/>
          <w:sz w:val="24"/>
          <w:szCs w:val="24"/>
          <w:lang w:val="ro-RO"/>
        </w:rPr>
        <w:t xml:space="preserve">unei Strategii integrate de eficiență energetică, la nivel național, în acord cu domeniile complementare pe care </w:t>
      </w:r>
      <w:r w:rsidR="007961D8" w:rsidRPr="005E3ABE">
        <w:rPr>
          <w:rFonts w:ascii="Times New Roman" w:hAnsi="Times New Roman" w:cs="Times New Roman"/>
          <w:sz w:val="24"/>
          <w:szCs w:val="24"/>
          <w:lang w:val="ro-RO"/>
        </w:rPr>
        <w:lastRenderedPageBreak/>
        <w:t>politicile de eficiență energetică le impactează, cu sprijinul și implicarea directă a tuturor segmentelor interesate</w:t>
      </w:r>
      <w:r w:rsidR="005E3ABE">
        <w:rPr>
          <w:rFonts w:ascii="Times New Roman" w:hAnsi="Times New Roman" w:cs="Times New Roman"/>
          <w:sz w:val="24"/>
          <w:szCs w:val="24"/>
        </w:rPr>
        <w:t xml:space="preserve">; </w:t>
      </w:r>
    </w:p>
    <w:p w14:paraId="7501E37D" w14:textId="3F3230E4" w:rsidR="007961D8" w:rsidRDefault="007961D8" w:rsidP="00105432">
      <w:pPr>
        <w:pStyle w:val="ListParagraph"/>
        <w:numPr>
          <w:ilvl w:val="0"/>
          <w:numId w:val="25"/>
        </w:numPr>
        <w:ind w:left="426" w:hanging="425"/>
        <w:jc w:val="both"/>
        <w:rPr>
          <w:rFonts w:ascii="Times New Roman" w:hAnsi="Times New Roman" w:cs="Times New Roman"/>
          <w:sz w:val="24"/>
          <w:szCs w:val="24"/>
          <w:lang w:val="ro-RO"/>
        </w:rPr>
      </w:pPr>
      <w:r w:rsidRPr="005E3ABE">
        <w:rPr>
          <w:rFonts w:ascii="Times New Roman" w:hAnsi="Times New Roman" w:cs="Times New Roman"/>
          <w:sz w:val="24"/>
          <w:szCs w:val="24"/>
          <w:lang w:val="ro-RO"/>
        </w:rPr>
        <w:t xml:space="preserve">cooperarea cu instituţiile abilitate la realizarea unor evaluări </w:t>
      </w:r>
      <w:r w:rsidR="005E3ABE">
        <w:rPr>
          <w:rFonts w:ascii="Times New Roman" w:hAnsi="Times New Roman" w:cs="Times New Roman"/>
          <w:sz w:val="24"/>
          <w:szCs w:val="24"/>
          <w:lang w:val="ro-RO"/>
        </w:rPr>
        <w:t>privind do</w:t>
      </w:r>
      <w:r w:rsidR="00FA45D3">
        <w:rPr>
          <w:rFonts w:ascii="Times New Roman" w:hAnsi="Times New Roman" w:cs="Times New Roman"/>
          <w:sz w:val="24"/>
          <w:szCs w:val="24"/>
          <w:lang w:val="ro-RO"/>
        </w:rPr>
        <w:t>meniul eficienței energetice</w:t>
      </w:r>
      <w:r w:rsidR="005E3ABE">
        <w:rPr>
          <w:rFonts w:ascii="Times New Roman" w:hAnsi="Times New Roman" w:cs="Times New Roman"/>
          <w:sz w:val="24"/>
          <w:szCs w:val="24"/>
          <w:lang w:val="ro-RO"/>
        </w:rPr>
        <w:t xml:space="preserve"> și a </w:t>
      </w:r>
      <w:r w:rsidRPr="005E3ABE">
        <w:rPr>
          <w:rFonts w:ascii="Times New Roman" w:hAnsi="Times New Roman" w:cs="Times New Roman"/>
          <w:sz w:val="24"/>
          <w:szCs w:val="24"/>
          <w:lang w:val="ro-RO"/>
        </w:rPr>
        <w:t>calculului indicatorilor de eficienţă energetică la nivel naţional;</w:t>
      </w:r>
    </w:p>
    <w:p w14:paraId="64811876" w14:textId="77777777" w:rsidR="007961D8" w:rsidRPr="00071D17" w:rsidRDefault="007961D8" w:rsidP="006A1F67">
      <w:pPr>
        <w:pStyle w:val="ListParagraph"/>
        <w:numPr>
          <w:ilvl w:val="0"/>
          <w:numId w:val="25"/>
        </w:numPr>
        <w:ind w:left="426" w:hanging="425"/>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autorizarea auditorilor energetici din industrie şi atestarea managerilor energetici;</w:t>
      </w:r>
    </w:p>
    <w:p w14:paraId="1FCD970C" w14:textId="1B691A01" w:rsidR="007961D8" w:rsidRPr="00071D17" w:rsidRDefault="0041373D" w:rsidP="006A1F67">
      <w:pPr>
        <w:pStyle w:val="ListParagraph"/>
        <w:numPr>
          <w:ilvl w:val="0"/>
          <w:numId w:val="25"/>
        </w:numPr>
        <w:ind w:left="426" w:hanging="425"/>
        <w:jc w:val="both"/>
        <w:rPr>
          <w:rFonts w:ascii="Times New Roman" w:hAnsi="Times New Roman" w:cs="Times New Roman"/>
          <w:sz w:val="24"/>
          <w:szCs w:val="24"/>
          <w:lang w:val="ro-RO"/>
        </w:rPr>
      </w:pPr>
      <w:r w:rsidRPr="00BB4B28">
        <w:rPr>
          <w:rFonts w:ascii="Times New Roman" w:hAnsi="Times New Roman" w:cs="Times New Roman"/>
          <w:sz w:val="24"/>
          <w:szCs w:val="24"/>
          <w:lang w:val="ro-RO"/>
        </w:rPr>
        <w:t>gestionarea</w:t>
      </w:r>
      <w:r w:rsidR="00841703" w:rsidRPr="00BB4B28">
        <w:rPr>
          <w:rFonts w:ascii="Times New Roman" w:hAnsi="Times New Roman" w:cs="Times New Roman"/>
          <w:sz w:val="24"/>
          <w:szCs w:val="24"/>
          <w:lang w:val="ro-RO"/>
        </w:rPr>
        <w:t xml:space="preserve"> procesul</w:t>
      </w:r>
      <w:r w:rsidRPr="00BB4B28">
        <w:rPr>
          <w:rFonts w:ascii="Times New Roman" w:hAnsi="Times New Roman" w:cs="Times New Roman"/>
          <w:sz w:val="24"/>
          <w:szCs w:val="24"/>
          <w:lang w:val="ro-RO"/>
        </w:rPr>
        <w:t>ui</w:t>
      </w:r>
      <w:r w:rsidR="005E3ABE" w:rsidRPr="00BB4B28">
        <w:rPr>
          <w:rFonts w:ascii="Times New Roman" w:hAnsi="Times New Roman" w:cs="Times New Roman"/>
          <w:sz w:val="24"/>
          <w:szCs w:val="24"/>
          <w:lang w:val="ro-RO"/>
        </w:rPr>
        <w:t xml:space="preserve"> </w:t>
      </w:r>
      <w:r w:rsidRPr="00BB4B28">
        <w:rPr>
          <w:rFonts w:ascii="Times New Roman" w:hAnsi="Times New Roman" w:cs="Times New Roman"/>
          <w:sz w:val="24"/>
          <w:szCs w:val="24"/>
          <w:lang w:val="ro-RO"/>
        </w:rPr>
        <w:t xml:space="preserve">de </w:t>
      </w:r>
      <w:r w:rsidR="007961D8" w:rsidRPr="00BB4B28">
        <w:rPr>
          <w:rFonts w:ascii="Times New Roman" w:hAnsi="Times New Roman" w:cs="Times New Roman"/>
          <w:sz w:val="24"/>
          <w:szCs w:val="24"/>
          <w:lang w:val="ro-RO"/>
        </w:rPr>
        <w:t>evaluare</w:t>
      </w:r>
      <w:r w:rsidRPr="00BB4B28">
        <w:rPr>
          <w:rFonts w:ascii="Times New Roman" w:hAnsi="Times New Roman" w:cs="Times New Roman"/>
          <w:sz w:val="24"/>
          <w:szCs w:val="24"/>
          <w:lang w:val="ro-RO"/>
        </w:rPr>
        <w:t xml:space="preserve"> </w:t>
      </w:r>
      <w:r w:rsidR="007961D8" w:rsidRPr="00BB4B28">
        <w:rPr>
          <w:rFonts w:ascii="Times New Roman" w:hAnsi="Times New Roman" w:cs="Times New Roman"/>
          <w:sz w:val="24"/>
          <w:szCs w:val="24"/>
          <w:lang w:val="ro-RO"/>
        </w:rPr>
        <w:t>tehnică, avizare şi monitorizare</w:t>
      </w:r>
      <w:r w:rsidRPr="00BB4B28">
        <w:rPr>
          <w:rFonts w:ascii="Times New Roman" w:hAnsi="Times New Roman" w:cs="Times New Roman"/>
          <w:sz w:val="24"/>
          <w:szCs w:val="24"/>
          <w:lang w:val="ro-RO"/>
        </w:rPr>
        <w:t xml:space="preserve"> </w:t>
      </w:r>
      <w:r w:rsidR="007961D8" w:rsidRPr="00BB4B28">
        <w:rPr>
          <w:rFonts w:ascii="Times New Roman" w:hAnsi="Times New Roman" w:cs="Times New Roman"/>
          <w:sz w:val="24"/>
          <w:szCs w:val="24"/>
          <w:lang w:val="ro-RO"/>
        </w:rPr>
        <w:t>a proiectelor de investiţii în domeniul</w:t>
      </w:r>
      <w:r w:rsidR="007961D8" w:rsidRPr="00071D17">
        <w:rPr>
          <w:rFonts w:ascii="Times New Roman" w:hAnsi="Times New Roman" w:cs="Times New Roman"/>
          <w:sz w:val="24"/>
          <w:szCs w:val="24"/>
          <w:lang w:val="ro-RO"/>
        </w:rPr>
        <w:t xml:space="preserve"> eficienţei energetice, pentru care se cere finanţare de la bugetul de stat şi din alte </w:t>
      </w:r>
      <w:r w:rsidR="002C0910">
        <w:rPr>
          <w:rFonts w:ascii="Times New Roman" w:hAnsi="Times New Roman" w:cs="Times New Roman"/>
          <w:sz w:val="24"/>
          <w:szCs w:val="24"/>
          <w:lang w:val="ro-RO"/>
        </w:rPr>
        <w:t xml:space="preserve">surse </w:t>
      </w:r>
      <w:r w:rsidR="007961D8" w:rsidRPr="00071D17">
        <w:rPr>
          <w:rFonts w:ascii="Times New Roman" w:hAnsi="Times New Roman" w:cs="Times New Roman"/>
          <w:sz w:val="24"/>
          <w:szCs w:val="24"/>
          <w:lang w:val="ro-RO"/>
        </w:rPr>
        <w:t>la dispoziţia Guvernului;</w:t>
      </w:r>
    </w:p>
    <w:p w14:paraId="2D285DAF" w14:textId="77777777" w:rsidR="007961D8" w:rsidRPr="00071D17" w:rsidRDefault="007961D8" w:rsidP="006A1F67">
      <w:pPr>
        <w:pStyle w:val="ListParagraph"/>
        <w:numPr>
          <w:ilvl w:val="0"/>
          <w:numId w:val="25"/>
        </w:numPr>
        <w:ind w:left="426" w:hanging="425"/>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promovarea programelor de eficiență energetică la consumatori, prin acţiuni complementare, organizarea, inclusiv din surse externe, dar și de la bugetul de stat, de campanii de informare şi de motivare, de interes naţional, a consumatorilor mici de energie, inclusiv casnici, pentru a utiliza eficient energia;</w:t>
      </w:r>
    </w:p>
    <w:p w14:paraId="22A4197D" w14:textId="28A6E5E4" w:rsidR="007961D8" w:rsidRPr="00FA45D3" w:rsidRDefault="007961D8" w:rsidP="006A1F67">
      <w:pPr>
        <w:pStyle w:val="ListParagraph"/>
        <w:numPr>
          <w:ilvl w:val="0"/>
          <w:numId w:val="25"/>
        </w:numPr>
        <w:ind w:left="426" w:hanging="425"/>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elaborarea, din surse de la bugetul de stat sau din fonduri externe, a unor studii pentru fundamentarea programelor naţionale de eficienţă energetică şi participarea la proiecte declarate eligibile, în cadrul programelor de eficienţă energetică şi energii regenerabile, iniţiate de organisme internaţionale;</w:t>
      </w:r>
      <w:r w:rsidRPr="00FA45D3">
        <w:rPr>
          <w:rFonts w:ascii="Times New Roman" w:hAnsi="Times New Roman" w:cs="Times New Roman"/>
          <w:sz w:val="24"/>
          <w:szCs w:val="24"/>
        </w:rPr>
        <w:t xml:space="preserve"> </w:t>
      </w:r>
    </w:p>
    <w:p w14:paraId="50374510" w14:textId="08F1E77B" w:rsidR="007961D8" w:rsidRPr="00FA45D3" w:rsidRDefault="00FA45D3" w:rsidP="006A1F67">
      <w:pPr>
        <w:pStyle w:val="ListParagraph"/>
        <w:numPr>
          <w:ilvl w:val="0"/>
          <w:numId w:val="25"/>
        </w:numPr>
        <w:ind w:left="426" w:hanging="361"/>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elaborarea cadrului legal privind aprobarea și implementare Contractului cadru de Performanță Energetică și a cadrului legal de reglementare a societăţilor de servicii energetice de tip ESCO</w:t>
      </w:r>
      <w:r w:rsidR="002C0910">
        <w:rPr>
          <w:rFonts w:ascii="Times New Roman" w:hAnsi="Times New Roman" w:cs="Times New Roman"/>
          <w:sz w:val="24"/>
          <w:szCs w:val="24"/>
        </w:rPr>
        <w:t>.</w:t>
      </w:r>
    </w:p>
    <w:p w14:paraId="2692202E" w14:textId="434A140E" w:rsidR="00985BB0" w:rsidRPr="00071D17" w:rsidRDefault="00B841B7" w:rsidP="00985BB0">
      <w:pPr>
        <w:ind w:left="284"/>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(3)</w:t>
      </w:r>
      <w:r w:rsidRPr="00071D17">
        <w:rPr>
          <w:rFonts w:ascii="Times New Roman" w:hAnsi="Times New Roman" w:cs="Times New Roman"/>
          <w:sz w:val="24"/>
          <w:szCs w:val="24"/>
          <w:lang w:val="ro-RO"/>
        </w:rPr>
        <w:t xml:space="preserve"> Finanțarea programelor de eficiență energetică se asigură anual, din bugetul Ministerului Economiei, Energiei și Mediului de Afaceri, din sume constituite în bugetul propriu și/sau prin atragerea unor fonduri terțe, precum și a unei contribuții de la titularii de licențe în domeniul energiei și al gazelor naturale în cazul derulării unor proiecte comune.</w:t>
      </w:r>
    </w:p>
    <w:p w14:paraId="6C9B3566" w14:textId="6C7914B4" w:rsidR="00085999" w:rsidRPr="00071D17" w:rsidRDefault="00B841B7" w:rsidP="00985BB0">
      <w:pPr>
        <w:ind w:left="284"/>
        <w:jc w:val="both"/>
        <w:rPr>
          <w:rFonts w:ascii="Times New Roman" w:hAnsi="Times New Roman" w:cs="Times New Roman"/>
          <w:sz w:val="24"/>
          <w:szCs w:val="24"/>
          <w:lang w:val="ro-RO"/>
        </w:rPr>
      </w:pPr>
      <w:bookmarkStart w:id="2" w:name="_Hlk46403047"/>
      <w:r w:rsidRPr="00071D17">
        <w:rPr>
          <w:rFonts w:ascii="Times New Roman" w:hAnsi="Times New Roman" w:cs="Times New Roman"/>
          <w:b/>
          <w:sz w:val="24"/>
          <w:szCs w:val="24"/>
          <w:lang w:val="ro-RO"/>
        </w:rPr>
        <w:t>(</w:t>
      </w:r>
      <w:r w:rsidR="00985BB0" w:rsidRPr="00071D17">
        <w:rPr>
          <w:rFonts w:ascii="Times New Roman" w:hAnsi="Times New Roman" w:cs="Times New Roman"/>
          <w:b/>
          <w:sz w:val="24"/>
          <w:szCs w:val="24"/>
          <w:lang w:val="ro-RO"/>
        </w:rPr>
        <w:t>4</w:t>
      </w:r>
      <w:r w:rsidR="00767D27" w:rsidRPr="00071D17">
        <w:rPr>
          <w:rFonts w:ascii="Times New Roman" w:hAnsi="Times New Roman" w:cs="Times New Roman"/>
          <w:b/>
          <w:sz w:val="24"/>
          <w:szCs w:val="24"/>
          <w:lang w:val="ro-RO"/>
        </w:rPr>
        <w:t xml:space="preserve">) </w:t>
      </w:r>
      <w:r w:rsidR="005F7036" w:rsidRPr="00071D17">
        <w:rPr>
          <w:rFonts w:ascii="Times New Roman" w:hAnsi="Times New Roman" w:cs="Times New Roman"/>
          <w:sz w:val="24"/>
          <w:szCs w:val="24"/>
          <w:lang w:val="ro-RO"/>
        </w:rPr>
        <w:t xml:space="preserve">Supravegherea pieţei de echipamente şi aparate pentru care există reglementări specifice privind eficienţa energetică şi proiectarea ecologică, precum și aplicarea legislației specifice, se realizează de către </w:t>
      </w:r>
      <w:r w:rsidR="009D7FD3" w:rsidRPr="00071D17">
        <w:rPr>
          <w:rFonts w:ascii="Times New Roman" w:hAnsi="Times New Roman" w:cs="Times New Roman"/>
          <w:sz w:val="24"/>
          <w:szCs w:val="24"/>
          <w:lang w:val="ro-RO"/>
        </w:rPr>
        <w:t>M</w:t>
      </w:r>
      <w:r w:rsidR="00085999" w:rsidRPr="00071D17">
        <w:rPr>
          <w:rFonts w:ascii="Times New Roman" w:hAnsi="Times New Roman" w:cs="Times New Roman"/>
          <w:sz w:val="24"/>
          <w:szCs w:val="24"/>
          <w:lang w:val="ro-RO"/>
        </w:rPr>
        <w:t xml:space="preserve">inisterul </w:t>
      </w:r>
      <w:r w:rsidR="009D7FD3" w:rsidRPr="00071D17">
        <w:rPr>
          <w:rFonts w:ascii="Times New Roman" w:hAnsi="Times New Roman" w:cs="Times New Roman"/>
          <w:sz w:val="24"/>
          <w:szCs w:val="24"/>
          <w:lang w:val="ro-RO"/>
        </w:rPr>
        <w:t>E</w:t>
      </w:r>
      <w:r w:rsidR="00085999" w:rsidRPr="00071D17">
        <w:rPr>
          <w:rFonts w:ascii="Times New Roman" w:hAnsi="Times New Roman" w:cs="Times New Roman"/>
          <w:sz w:val="24"/>
          <w:szCs w:val="24"/>
          <w:lang w:val="ro-RO"/>
        </w:rPr>
        <w:t>conomiei</w:t>
      </w:r>
      <w:r w:rsidR="00CF100D">
        <w:rPr>
          <w:rFonts w:ascii="Times New Roman" w:hAnsi="Times New Roman" w:cs="Times New Roman"/>
          <w:sz w:val="24"/>
          <w:szCs w:val="24"/>
          <w:lang w:val="ro-RO"/>
        </w:rPr>
        <w:t>,</w:t>
      </w:r>
      <w:r w:rsidR="00085999" w:rsidRPr="00071D17">
        <w:rPr>
          <w:rFonts w:ascii="Times New Roman" w:hAnsi="Times New Roman" w:cs="Times New Roman"/>
          <w:sz w:val="24"/>
          <w:szCs w:val="24"/>
          <w:lang w:val="ro-RO"/>
        </w:rPr>
        <w:t xml:space="preserve"> </w:t>
      </w:r>
      <w:r w:rsidR="009D7FD3" w:rsidRPr="00071D17">
        <w:rPr>
          <w:rFonts w:ascii="Times New Roman" w:hAnsi="Times New Roman" w:cs="Times New Roman"/>
          <w:sz w:val="24"/>
          <w:szCs w:val="24"/>
          <w:lang w:val="ro-RO"/>
        </w:rPr>
        <w:t>E</w:t>
      </w:r>
      <w:r w:rsidR="00085999" w:rsidRPr="00071D17">
        <w:rPr>
          <w:rFonts w:ascii="Times New Roman" w:hAnsi="Times New Roman" w:cs="Times New Roman"/>
          <w:sz w:val="24"/>
          <w:szCs w:val="24"/>
          <w:lang w:val="ro-RO"/>
        </w:rPr>
        <w:t xml:space="preserve">nergiei și </w:t>
      </w:r>
      <w:r w:rsidR="009D7FD3" w:rsidRPr="00071D17">
        <w:rPr>
          <w:rFonts w:ascii="Times New Roman" w:hAnsi="Times New Roman" w:cs="Times New Roman"/>
          <w:sz w:val="24"/>
          <w:szCs w:val="24"/>
          <w:lang w:val="ro-RO"/>
        </w:rPr>
        <w:t>M</w:t>
      </w:r>
      <w:r w:rsidR="00085999" w:rsidRPr="00071D17">
        <w:rPr>
          <w:rFonts w:ascii="Times New Roman" w:hAnsi="Times New Roman" w:cs="Times New Roman"/>
          <w:sz w:val="24"/>
          <w:szCs w:val="24"/>
          <w:lang w:val="ro-RO"/>
        </w:rPr>
        <w:t xml:space="preserve">ediului de </w:t>
      </w:r>
      <w:r w:rsidR="009D7FD3" w:rsidRPr="00071D17">
        <w:rPr>
          <w:rFonts w:ascii="Times New Roman" w:hAnsi="Times New Roman" w:cs="Times New Roman"/>
          <w:sz w:val="24"/>
          <w:szCs w:val="24"/>
          <w:lang w:val="ro-RO"/>
        </w:rPr>
        <w:t>A</w:t>
      </w:r>
      <w:r w:rsidR="00085999" w:rsidRPr="00071D17">
        <w:rPr>
          <w:rFonts w:ascii="Times New Roman" w:hAnsi="Times New Roman" w:cs="Times New Roman"/>
          <w:sz w:val="24"/>
          <w:szCs w:val="24"/>
          <w:lang w:val="ro-RO"/>
        </w:rPr>
        <w:t>faceri</w:t>
      </w:r>
      <w:r w:rsidR="005011D8" w:rsidRPr="00071D17">
        <w:rPr>
          <w:rFonts w:ascii="Times New Roman" w:hAnsi="Times New Roman" w:cs="Times New Roman"/>
          <w:sz w:val="24"/>
          <w:szCs w:val="24"/>
          <w:lang w:val="ro-RO"/>
        </w:rPr>
        <w:t>.</w:t>
      </w:r>
    </w:p>
    <w:bookmarkEnd w:id="2"/>
    <w:p w14:paraId="68D57B82" w14:textId="158FAD82" w:rsidR="005F7036" w:rsidRPr="00071D17" w:rsidRDefault="00B841B7" w:rsidP="00FA45D3">
      <w:pPr>
        <w:ind w:left="284"/>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w:t>
      </w:r>
      <w:r w:rsidR="00985BB0" w:rsidRPr="00071D17">
        <w:rPr>
          <w:rFonts w:ascii="Times New Roman" w:hAnsi="Times New Roman" w:cs="Times New Roman"/>
          <w:b/>
          <w:sz w:val="24"/>
          <w:szCs w:val="24"/>
          <w:lang w:val="ro-RO"/>
        </w:rPr>
        <w:t>5</w:t>
      </w:r>
      <w:r w:rsidR="00767D27" w:rsidRPr="00071D17">
        <w:rPr>
          <w:rFonts w:ascii="Times New Roman" w:hAnsi="Times New Roman" w:cs="Times New Roman"/>
          <w:b/>
          <w:sz w:val="24"/>
          <w:szCs w:val="24"/>
          <w:lang w:val="ro-RO"/>
        </w:rPr>
        <w:t>)</w:t>
      </w:r>
      <w:r w:rsidR="00767D27" w:rsidRPr="00071D17">
        <w:rPr>
          <w:rFonts w:ascii="Times New Roman" w:hAnsi="Times New Roman" w:cs="Times New Roman"/>
          <w:sz w:val="24"/>
          <w:szCs w:val="24"/>
          <w:lang w:val="ro-RO"/>
        </w:rPr>
        <w:t xml:space="preserve"> </w:t>
      </w:r>
      <w:r w:rsidR="005F7036" w:rsidRPr="00071D17">
        <w:rPr>
          <w:rFonts w:ascii="Times New Roman" w:hAnsi="Times New Roman" w:cs="Times New Roman"/>
          <w:sz w:val="24"/>
          <w:szCs w:val="24"/>
          <w:lang w:val="ro-RO"/>
        </w:rPr>
        <w:t>Sumele rămase necheltuite din bugetul Autorități</w:t>
      </w:r>
      <w:r w:rsidR="00A33C30" w:rsidRPr="00071D17">
        <w:rPr>
          <w:rFonts w:ascii="Times New Roman" w:hAnsi="Times New Roman" w:cs="Times New Roman"/>
          <w:sz w:val="24"/>
          <w:szCs w:val="24"/>
          <w:lang w:val="ro-RO"/>
        </w:rPr>
        <w:t>i Naționale de Reglementare în d</w:t>
      </w:r>
      <w:r w:rsidR="005F7036" w:rsidRPr="00071D17">
        <w:rPr>
          <w:rFonts w:ascii="Times New Roman" w:hAnsi="Times New Roman" w:cs="Times New Roman"/>
          <w:sz w:val="24"/>
          <w:szCs w:val="24"/>
          <w:lang w:val="ro-RO"/>
        </w:rPr>
        <w:t>omeniul Energiei constituit în anul 2019, în ba</w:t>
      </w:r>
      <w:r w:rsidR="00767D27" w:rsidRPr="00071D17">
        <w:rPr>
          <w:rFonts w:ascii="Times New Roman" w:hAnsi="Times New Roman" w:cs="Times New Roman"/>
          <w:sz w:val="24"/>
          <w:szCs w:val="24"/>
          <w:lang w:val="ro-RO"/>
        </w:rPr>
        <w:t>za prevederilor art. 2 alin. (3</w:t>
      </w:r>
      <w:r w:rsidR="005F7036" w:rsidRPr="00071D17">
        <w:rPr>
          <w:rFonts w:ascii="Times New Roman" w:hAnsi="Times New Roman" w:cs="Times New Roman"/>
          <w:sz w:val="24"/>
          <w:szCs w:val="24"/>
          <w:vertAlign w:val="superscript"/>
          <w:lang w:val="ro-RO"/>
        </w:rPr>
        <w:t>1</w:t>
      </w:r>
      <w:r w:rsidR="00767D27" w:rsidRPr="00071D17">
        <w:rPr>
          <w:rFonts w:ascii="Times New Roman" w:hAnsi="Times New Roman" w:cs="Times New Roman"/>
          <w:sz w:val="24"/>
          <w:szCs w:val="24"/>
          <w:lang w:val="ro-RO"/>
        </w:rPr>
        <w:t>) și (3</w:t>
      </w:r>
      <w:r w:rsidR="005F7036" w:rsidRPr="00071D17">
        <w:rPr>
          <w:rFonts w:ascii="Times New Roman" w:hAnsi="Times New Roman" w:cs="Times New Roman"/>
          <w:sz w:val="24"/>
          <w:szCs w:val="24"/>
          <w:vertAlign w:val="superscript"/>
          <w:lang w:val="ro-RO"/>
        </w:rPr>
        <w:t>2</w:t>
      </w:r>
      <w:r w:rsidR="005F7036" w:rsidRPr="00071D17">
        <w:rPr>
          <w:rFonts w:ascii="Times New Roman" w:hAnsi="Times New Roman" w:cs="Times New Roman"/>
          <w:sz w:val="24"/>
          <w:szCs w:val="24"/>
          <w:lang w:val="ro-RO"/>
        </w:rPr>
        <w:t>) din Ordonanța de urgență a Guvernului nr. 33/2007 privind organizarea și funcționarea Autorității Naționale de Reglementare în Domeniul Energiei, aprobată cu modificări și completări prin Legea nr. 160/2012, cu modificările ș</w:t>
      </w:r>
      <w:r w:rsidR="00A33C30" w:rsidRPr="00071D17">
        <w:rPr>
          <w:rFonts w:ascii="Times New Roman" w:hAnsi="Times New Roman" w:cs="Times New Roman"/>
          <w:sz w:val="24"/>
          <w:szCs w:val="24"/>
          <w:lang w:val="ro-RO"/>
        </w:rPr>
        <w:t>i completările ulterioare, și</w:t>
      </w:r>
      <w:r w:rsidR="005F7036" w:rsidRPr="00071D17">
        <w:rPr>
          <w:rFonts w:ascii="Times New Roman" w:hAnsi="Times New Roman" w:cs="Times New Roman"/>
          <w:sz w:val="24"/>
          <w:szCs w:val="24"/>
          <w:lang w:val="ro-RO"/>
        </w:rPr>
        <w:t xml:space="preserve"> transferate, până la data de 31 martie 2020</w:t>
      </w:r>
      <w:r w:rsidR="00A33C30" w:rsidRPr="00071D17">
        <w:rPr>
          <w:rFonts w:ascii="Times New Roman" w:hAnsi="Times New Roman" w:cs="Times New Roman"/>
          <w:sz w:val="24"/>
          <w:szCs w:val="24"/>
          <w:lang w:val="ro-RO"/>
        </w:rPr>
        <w:t>,</w:t>
      </w:r>
      <w:r w:rsidR="005F7036" w:rsidRPr="00071D17">
        <w:rPr>
          <w:rFonts w:ascii="Times New Roman" w:hAnsi="Times New Roman" w:cs="Times New Roman"/>
          <w:sz w:val="24"/>
          <w:szCs w:val="24"/>
          <w:lang w:val="ro-RO"/>
        </w:rPr>
        <w:t xml:space="preserve"> Ministerului Economiei, Energiei și Mediului </w:t>
      </w:r>
      <w:r w:rsidR="00A33C30" w:rsidRPr="00071D17">
        <w:rPr>
          <w:rFonts w:ascii="Times New Roman" w:hAnsi="Times New Roman" w:cs="Times New Roman"/>
          <w:sz w:val="24"/>
          <w:szCs w:val="24"/>
          <w:lang w:val="ro-RO"/>
        </w:rPr>
        <w:t xml:space="preserve">de Afaceri, </w:t>
      </w:r>
      <w:r w:rsidR="005011D8" w:rsidRPr="00071D17">
        <w:rPr>
          <w:rFonts w:ascii="Times New Roman" w:hAnsi="Times New Roman" w:cs="Times New Roman"/>
          <w:sz w:val="24"/>
          <w:szCs w:val="24"/>
          <w:lang w:val="ro-RO"/>
        </w:rPr>
        <w:t>în temeiul Ordonanței de urgență nr.</w:t>
      </w:r>
      <w:r w:rsidR="005F7036" w:rsidRPr="00071D17">
        <w:rPr>
          <w:rFonts w:ascii="Times New Roman" w:hAnsi="Times New Roman" w:cs="Times New Roman"/>
          <w:sz w:val="24"/>
          <w:szCs w:val="24"/>
          <w:lang w:val="ro-RO"/>
        </w:rPr>
        <w:t xml:space="preserve"> 1/2020 privind unele măsuri fiscal-bugetare și pentru modificarea și completarea unor acte normative, publicat în  Monitorul Ofi</w:t>
      </w:r>
      <w:r w:rsidR="003B3731" w:rsidRPr="00071D17">
        <w:rPr>
          <w:rFonts w:ascii="Times New Roman" w:hAnsi="Times New Roman" w:cs="Times New Roman"/>
          <w:sz w:val="24"/>
          <w:szCs w:val="24"/>
          <w:lang w:val="ro-RO"/>
        </w:rPr>
        <w:t>cial nr. 11 din 9 ianuarie 2020</w:t>
      </w:r>
      <w:r w:rsidR="005F7036" w:rsidRPr="00071D17">
        <w:rPr>
          <w:rFonts w:ascii="Times New Roman" w:hAnsi="Times New Roman" w:cs="Times New Roman"/>
          <w:sz w:val="24"/>
          <w:szCs w:val="24"/>
          <w:lang w:val="ro-RO"/>
        </w:rPr>
        <w:t xml:space="preserve"> sunt destinate îndeplinirii următoarelor obiective, prin următoarele activități </w:t>
      </w:r>
      <w:r w:rsidR="001E6F1C" w:rsidRPr="00071D17">
        <w:rPr>
          <w:rFonts w:ascii="Times New Roman" w:hAnsi="Times New Roman" w:cs="Times New Roman"/>
          <w:sz w:val="24"/>
          <w:szCs w:val="24"/>
          <w:lang w:val="ro-RO"/>
        </w:rPr>
        <w:t xml:space="preserve">multianuale </w:t>
      </w:r>
      <w:r w:rsidR="005F7036" w:rsidRPr="00071D17">
        <w:rPr>
          <w:rFonts w:ascii="Times New Roman" w:hAnsi="Times New Roman" w:cs="Times New Roman"/>
          <w:sz w:val="24"/>
          <w:szCs w:val="24"/>
          <w:lang w:val="ro-RO"/>
        </w:rPr>
        <w:t xml:space="preserve">desfășurate de către Ministerul Economiei, Energiei și Mediului de Afaceri, </w:t>
      </w:r>
      <w:r w:rsidR="00A33C30" w:rsidRPr="00071D17">
        <w:rPr>
          <w:rFonts w:ascii="Times New Roman" w:hAnsi="Times New Roman" w:cs="Times New Roman"/>
          <w:sz w:val="24"/>
          <w:szCs w:val="24"/>
          <w:lang w:val="ro-RO"/>
        </w:rPr>
        <w:t>respectiv</w:t>
      </w:r>
      <w:r w:rsidR="005F7036" w:rsidRPr="00071D17">
        <w:rPr>
          <w:rFonts w:ascii="Times New Roman" w:hAnsi="Times New Roman" w:cs="Times New Roman"/>
          <w:sz w:val="24"/>
          <w:szCs w:val="24"/>
          <w:lang w:val="ro-RO"/>
        </w:rPr>
        <w:t xml:space="preserve"> Direcția Eficiență Energetică:</w:t>
      </w:r>
    </w:p>
    <w:p w14:paraId="60F016F2" w14:textId="0B84E895" w:rsidR="005F7036" w:rsidRPr="00071D17" w:rsidRDefault="005F7036" w:rsidP="006436A3">
      <w:pPr>
        <w:pStyle w:val="ListParagraph"/>
        <w:numPr>
          <w:ilvl w:val="0"/>
          <w:numId w:val="28"/>
        </w:numPr>
        <w:ind w:left="426" w:hanging="361"/>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 xml:space="preserve">monitorizare a stadiului implementării </w:t>
      </w:r>
      <w:r w:rsidR="005011D8" w:rsidRPr="00071D17">
        <w:rPr>
          <w:rFonts w:ascii="Times New Roman" w:hAnsi="Times New Roman" w:cs="Times New Roman"/>
          <w:sz w:val="24"/>
          <w:szCs w:val="24"/>
          <w:lang w:val="ro-RO"/>
        </w:rPr>
        <w:t xml:space="preserve">și continuității </w:t>
      </w:r>
      <w:r w:rsidRPr="00071D17">
        <w:rPr>
          <w:rFonts w:ascii="Times New Roman" w:hAnsi="Times New Roman" w:cs="Times New Roman"/>
          <w:sz w:val="24"/>
          <w:szCs w:val="24"/>
          <w:lang w:val="ro-RO"/>
        </w:rPr>
        <w:t xml:space="preserve">măsurilor de creștere a eficienței energetice prevăzute în cadrul Planului naţional de acţiune în </w:t>
      </w:r>
      <w:r w:rsidR="00A33C30" w:rsidRPr="00071D17">
        <w:rPr>
          <w:rFonts w:ascii="Times New Roman" w:hAnsi="Times New Roman" w:cs="Times New Roman"/>
          <w:sz w:val="24"/>
          <w:szCs w:val="24"/>
          <w:lang w:val="ro-RO"/>
        </w:rPr>
        <w:t xml:space="preserve">domeniul eficienţei </w:t>
      </w:r>
      <w:r w:rsidR="00A33C30" w:rsidRPr="00071D17">
        <w:rPr>
          <w:rFonts w:ascii="Times New Roman" w:hAnsi="Times New Roman" w:cs="Times New Roman"/>
          <w:sz w:val="24"/>
          <w:szCs w:val="24"/>
          <w:lang w:val="ro-RO"/>
        </w:rPr>
        <w:lastRenderedPageBreak/>
        <w:t>energetice PNAEE IV,</w:t>
      </w:r>
      <w:r w:rsidRPr="00071D17">
        <w:rPr>
          <w:rFonts w:ascii="Times New Roman" w:hAnsi="Times New Roman" w:cs="Times New Roman"/>
          <w:sz w:val="24"/>
          <w:szCs w:val="24"/>
          <w:lang w:val="ro-RO"/>
        </w:rPr>
        <w:t xml:space="preserve"> aprobat prin H</w:t>
      </w:r>
      <w:r w:rsidR="00A33C30" w:rsidRPr="00071D17">
        <w:rPr>
          <w:rFonts w:ascii="Times New Roman" w:hAnsi="Times New Roman" w:cs="Times New Roman"/>
          <w:sz w:val="24"/>
          <w:szCs w:val="24"/>
          <w:lang w:val="ro-RO"/>
        </w:rPr>
        <w:t xml:space="preserve">otărârea de </w:t>
      </w:r>
      <w:r w:rsidRPr="00071D17">
        <w:rPr>
          <w:rFonts w:ascii="Times New Roman" w:hAnsi="Times New Roman" w:cs="Times New Roman"/>
          <w:sz w:val="24"/>
          <w:szCs w:val="24"/>
          <w:lang w:val="ro-RO"/>
        </w:rPr>
        <w:t>G</w:t>
      </w:r>
      <w:r w:rsidR="00A33C30" w:rsidRPr="00071D17">
        <w:rPr>
          <w:rFonts w:ascii="Times New Roman" w:hAnsi="Times New Roman" w:cs="Times New Roman"/>
          <w:sz w:val="24"/>
          <w:szCs w:val="24"/>
          <w:lang w:val="ro-RO"/>
        </w:rPr>
        <w:t>uvern nr.</w:t>
      </w:r>
      <w:r w:rsidRPr="00071D17">
        <w:rPr>
          <w:rFonts w:ascii="Times New Roman" w:hAnsi="Times New Roman" w:cs="Times New Roman"/>
          <w:sz w:val="24"/>
          <w:szCs w:val="24"/>
          <w:lang w:val="ro-RO"/>
        </w:rPr>
        <w:t xml:space="preserve"> 203/2019</w:t>
      </w:r>
      <w:r w:rsidR="00A33C30" w:rsidRPr="00071D17">
        <w:rPr>
          <w:rFonts w:ascii="Times New Roman" w:hAnsi="Times New Roman" w:cs="Times New Roman"/>
          <w:sz w:val="24"/>
          <w:szCs w:val="24"/>
          <w:lang w:val="ro-RO"/>
        </w:rPr>
        <w:t>,</w:t>
      </w:r>
      <w:r w:rsidRPr="00071D17">
        <w:rPr>
          <w:rFonts w:ascii="Times New Roman" w:hAnsi="Times New Roman" w:cs="Times New Roman"/>
          <w:sz w:val="24"/>
          <w:szCs w:val="24"/>
          <w:lang w:val="ro-RO"/>
        </w:rPr>
        <w:t xml:space="preserve"> respectiv în cadrul Planului Național Integrat pentru Energie și Schimb</w:t>
      </w:r>
      <w:r w:rsidR="00A33C30" w:rsidRPr="00071D17">
        <w:rPr>
          <w:rFonts w:ascii="Times New Roman" w:hAnsi="Times New Roman" w:cs="Times New Roman"/>
          <w:sz w:val="24"/>
          <w:szCs w:val="24"/>
          <w:lang w:val="ro-RO"/>
        </w:rPr>
        <w:t>ări Climatice</w:t>
      </w:r>
      <w:r w:rsidR="001E6F1C" w:rsidRPr="00071D17">
        <w:rPr>
          <w:rFonts w:ascii="Times New Roman" w:hAnsi="Times New Roman" w:cs="Times New Roman"/>
          <w:sz w:val="24"/>
          <w:szCs w:val="24"/>
          <w:lang w:val="ro-RO"/>
        </w:rPr>
        <w:t>,</w:t>
      </w:r>
      <w:r w:rsidR="00A33C30" w:rsidRPr="00071D17">
        <w:rPr>
          <w:rFonts w:ascii="Times New Roman" w:hAnsi="Times New Roman" w:cs="Times New Roman"/>
          <w:sz w:val="24"/>
          <w:szCs w:val="24"/>
          <w:lang w:val="ro-RO"/>
        </w:rPr>
        <w:t xml:space="preserve"> în vederea raportă</w:t>
      </w:r>
      <w:r w:rsidRPr="00071D17">
        <w:rPr>
          <w:rFonts w:ascii="Times New Roman" w:hAnsi="Times New Roman" w:cs="Times New Roman"/>
          <w:sz w:val="24"/>
          <w:szCs w:val="24"/>
          <w:lang w:val="ro-RO"/>
        </w:rPr>
        <w:t>rii integrate în c</w:t>
      </w:r>
      <w:r w:rsidR="003046FB" w:rsidRPr="00071D17">
        <w:rPr>
          <w:rFonts w:ascii="Times New Roman" w:hAnsi="Times New Roman" w:cs="Times New Roman"/>
          <w:sz w:val="24"/>
          <w:szCs w:val="24"/>
          <w:lang w:val="ro-RO"/>
        </w:rPr>
        <w:t>onformitate cu prevederile art.</w:t>
      </w:r>
      <w:r w:rsidR="00A33C30" w:rsidRPr="00071D17">
        <w:rPr>
          <w:rFonts w:ascii="Times New Roman" w:hAnsi="Times New Roman" w:cs="Times New Roman"/>
          <w:sz w:val="24"/>
          <w:szCs w:val="24"/>
          <w:lang w:val="ro-RO"/>
        </w:rPr>
        <w:t>21 ș</w:t>
      </w:r>
      <w:r w:rsidRPr="00071D17">
        <w:rPr>
          <w:rFonts w:ascii="Times New Roman" w:hAnsi="Times New Roman" w:cs="Times New Roman"/>
          <w:sz w:val="24"/>
          <w:szCs w:val="24"/>
          <w:lang w:val="ro-RO"/>
        </w:rPr>
        <w:t xml:space="preserve">i </w:t>
      </w:r>
      <w:r w:rsidR="00A33C30" w:rsidRPr="00071D17">
        <w:rPr>
          <w:rFonts w:ascii="Times New Roman" w:hAnsi="Times New Roman" w:cs="Times New Roman"/>
          <w:sz w:val="24"/>
          <w:szCs w:val="24"/>
          <w:lang w:val="ro-RO"/>
        </w:rPr>
        <w:t>art.</w:t>
      </w:r>
      <w:r w:rsidRPr="00071D17">
        <w:rPr>
          <w:rFonts w:ascii="Times New Roman" w:hAnsi="Times New Roman" w:cs="Times New Roman"/>
          <w:sz w:val="24"/>
          <w:szCs w:val="24"/>
          <w:lang w:val="ro-RO"/>
        </w:rPr>
        <w:t>27 din Regulamentul (UE) 2018/199</w:t>
      </w:r>
      <w:r w:rsidR="00A33C30" w:rsidRPr="00071D17">
        <w:rPr>
          <w:rFonts w:ascii="Times New Roman" w:hAnsi="Times New Roman" w:cs="Times New Roman"/>
          <w:sz w:val="24"/>
          <w:szCs w:val="24"/>
          <w:lang w:val="ro-RO"/>
        </w:rPr>
        <w:t>9 privind guvernanța energetică</w:t>
      </w:r>
      <w:r w:rsidR="00803E30">
        <w:rPr>
          <w:rFonts w:ascii="Times New Roman" w:hAnsi="Times New Roman" w:cs="Times New Roman"/>
          <w:sz w:val="24"/>
          <w:szCs w:val="24"/>
          <w:lang w:val="ro-RO"/>
        </w:rPr>
        <w:t>;</w:t>
      </w:r>
    </w:p>
    <w:p w14:paraId="75AD3141" w14:textId="6CF86A00" w:rsidR="005F7036" w:rsidRPr="00071D17" w:rsidRDefault="005F7036" w:rsidP="006436A3">
      <w:pPr>
        <w:pStyle w:val="ListParagraph"/>
        <w:numPr>
          <w:ilvl w:val="0"/>
          <w:numId w:val="28"/>
        </w:numPr>
        <w:ind w:left="426" w:hanging="361"/>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monitorizare și implementare a programelor de îmbunătăţire a eficienţei energetice, la nivel naţional</w:t>
      </w:r>
      <w:r w:rsidR="00803E30">
        <w:rPr>
          <w:rFonts w:ascii="Times New Roman" w:hAnsi="Times New Roman" w:cs="Times New Roman"/>
          <w:sz w:val="24"/>
          <w:szCs w:val="24"/>
          <w:lang w:val="ro-RO"/>
        </w:rPr>
        <w:t>;</w:t>
      </w:r>
    </w:p>
    <w:p w14:paraId="232C8B1B" w14:textId="2C6C33CE" w:rsidR="005F7036" w:rsidRPr="00071D17" w:rsidRDefault="005F7036" w:rsidP="006436A3">
      <w:pPr>
        <w:pStyle w:val="ListParagraph"/>
        <w:numPr>
          <w:ilvl w:val="0"/>
          <w:numId w:val="28"/>
        </w:numPr>
        <w:ind w:left="426" w:hanging="361"/>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finanțarea proiectelor de eficienț</w:t>
      </w:r>
      <w:r w:rsidR="00A33C30" w:rsidRPr="00071D17">
        <w:rPr>
          <w:rFonts w:ascii="Times New Roman" w:hAnsi="Times New Roman" w:cs="Times New Roman"/>
          <w:sz w:val="24"/>
          <w:szCs w:val="24"/>
          <w:lang w:val="ro-RO"/>
        </w:rPr>
        <w:t xml:space="preserve">ă energetică </w:t>
      </w:r>
      <w:r w:rsidR="003D03CA">
        <w:rPr>
          <w:rFonts w:ascii="Times New Roman" w:hAnsi="Times New Roman" w:cs="Times New Roman"/>
          <w:sz w:val="24"/>
          <w:szCs w:val="24"/>
          <w:lang w:val="ro-RO"/>
        </w:rPr>
        <w:t xml:space="preserve">și producerea de energie din surse regenerabile, </w:t>
      </w:r>
      <w:r w:rsidR="00A33C30" w:rsidRPr="00071D17">
        <w:rPr>
          <w:rFonts w:ascii="Times New Roman" w:hAnsi="Times New Roman" w:cs="Times New Roman"/>
          <w:sz w:val="24"/>
          <w:szCs w:val="24"/>
          <w:lang w:val="ro-RO"/>
        </w:rPr>
        <w:t>în cadrul fondurilor</w:t>
      </w:r>
      <w:r w:rsidRPr="00071D17">
        <w:rPr>
          <w:rFonts w:ascii="Times New Roman" w:hAnsi="Times New Roman" w:cs="Times New Roman"/>
          <w:sz w:val="24"/>
          <w:szCs w:val="24"/>
          <w:lang w:val="ro-RO"/>
        </w:rPr>
        <w:t xml:space="preserve"> specializat</w:t>
      </w:r>
      <w:r w:rsidR="00A33C30" w:rsidRPr="00071D17">
        <w:rPr>
          <w:rFonts w:ascii="Times New Roman" w:hAnsi="Times New Roman" w:cs="Times New Roman"/>
          <w:sz w:val="24"/>
          <w:szCs w:val="24"/>
          <w:lang w:val="ro-RO"/>
        </w:rPr>
        <w:t>e</w:t>
      </w:r>
      <w:r w:rsidRPr="00071D17">
        <w:rPr>
          <w:rFonts w:ascii="Times New Roman" w:hAnsi="Times New Roman" w:cs="Times New Roman"/>
          <w:sz w:val="24"/>
          <w:szCs w:val="24"/>
          <w:lang w:val="ro-RO"/>
        </w:rPr>
        <w:t xml:space="preserve"> pentru finanțarea proiectelor de eficiență energetică</w:t>
      </w:r>
      <w:r w:rsidR="0000068D">
        <w:rPr>
          <w:rFonts w:ascii="Times New Roman" w:hAnsi="Times New Roman" w:cs="Times New Roman"/>
          <w:sz w:val="24"/>
          <w:szCs w:val="24"/>
          <w:lang w:val="ro-RO"/>
        </w:rPr>
        <w:t xml:space="preserve"> sau a proiectelor de producere de energie din surse regenerabile</w:t>
      </w:r>
      <w:r w:rsidR="00A33C30" w:rsidRPr="00071D17">
        <w:rPr>
          <w:rFonts w:ascii="Times New Roman" w:hAnsi="Times New Roman" w:cs="Times New Roman"/>
          <w:sz w:val="24"/>
          <w:szCs w:val="24"/>
          <w:lang w:val="ro-RO"/>
        </w:rPr>
        <w:t xml:space="preserve">, gestionate la nivelul Ministerului Economiei, </w:t>
      </w:r>
      <w:r w:rsidR="002C305F" w:rsidRPr="00071D17">
        <w:rPr>
          <w:rFonts w:ascii="Times New Roman" w:hAnsi="Times New Roman" w:cs="Times New Roman"/>
          <w:sz w:val="24"/>
          <w:szCs w:val="24"/>
          <w:lang w:val="ro-RO"/>
        </w:rPr>
        <w:t>Energiei și Mediului de Afaceri</w:t>
      </w:r>
      <w:r w:rsidR="00F23031">
        <w:rPr>
          <w:rFonts w:ascii="Times New Roman" w:hAnsi="Times New Roman" w:cs="Times New Roman"/>
          <w:sz w:val="24"/>
          <w:szCs w:val="24"/>
          <w:lang w:val="ro-RO"/>
        </w:rPr>
        <w:t>, prin Dire</w:t>
      </w:r>
      <w:r w:rsidR="00F23031">
        <w:rPr>
          <w:rFonts w:ascii="Times New Roman" w:hAnsi="Times New Roman" w:cs="Times New Roman"/>
          <w:sz w:val="24"/>
          <w:szCs w:val="24"/>
        </w:rPr>
        <w:t>c</w:t>
      </w:r>
      <w:r w:rsidR="00F23031">
        <w:rPr>
          <w:rFonts w:ascii="Times New Roman" w:hAnsi="Times New Roman" w:cs="Times New Roman"/>
          <w:sz w:val="24"/>
          <w:szCs w:val="24"/>
          <w:lang w:val="ro-RO"/>
        </w:rPr>
        <w:t>ț</w:t>
      </w:r>
      <w:r w:rsidR="0000068D">
        <w:rPr>
          <w:rFonts w:ascii="Times New Roman" w:hAnsi="Times New Roman" w:cs="Times New Roman"/>
          <w:sz w:val="24"/>
          <w:szCs w:val="24"/>
          <w:lang w:val="ro-RO"/>
        </w:rPr>
        <w:t>ia</w:t>
      </w:r>
      <w:r w:rsidR="00F23031">
        <w:rPr>
          <w:rFonts w:ascii="Times New Roman" w:hAnsi="Times New Roman" w:cs="Times New Roman"/>
          <w:sz w:val="24"/>
          <w:szCs w:val="24"/>
          <w:lang w:val="ro-RO"/>
        </w:rPr>
        <w:t xml:space="preserve"> Eficiență Energetică</w:t>
      </w:r>
      <w:r w:rsidR="00803E30">
        <w:rPr>
          <w:rFonts w:ascii="Times New Roman" w:hAnsi="Times New Roman" w:cs="Times New Roman"/>
          <w:sz w:val="24"/>
          <w:szCs w:val="24"/>
          <w:lang w:val="ro-RO"/>
        </w:rPr>
        <w:t>;</w:t>
      </w:r>
    </w:p>
    <w:p w14:paraId="608F09EE" w14:textId="27AF4392" w:rsidR="002C305F" w:rsidRPr="00071D17" w:rsidRDefault="002C305F" w:rsidP="006436A3">
      <w:pPr>
        <w:pStyle w:val="ListParagraph"/>
        <w:numPr>
          <w:ilvl w:val="0"/>
          <w:numId w:val="28"/>
        </w:numPr>
        <w:ind w:left="426" w:hanging="361"/>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promovarea programelor de efici</w:t>
      </w:r>
      <w:r w:rsidR="00085999" w:rsidRPr="00071D17">
        <w:rPr>
          <w:rFonts w:ascii="Times New Roman" w:hAnsi="Times New Roman" w:cs="Times New Roman"/>
          <w:sz w:val="24"/>
          <w:szCs w:val="24"/>
          <w:lang w:val="ro-RO"/>
        </w:rPr>
        <w:t>ență energetică la consumatori</w:t>
      </w:r>
      <w:r w:rsidR="00E4162E" w:rsidRPr="006436A3">
        <w:rPr>
          <w:rFonts w:ascii="Times New Roman" w:hAnsi="Times New Roman" w:cs="Times New Roman"/>
          <w:sz w:val="24"/>
          <w:szCs w:val="24"/>
          <w:lang w:val="ro-RO"/>
        </w:rPr>
        <w:t xml:space="preserve">, </w:t>
      </w:r>
      <w:r w:rsidR="00085999" w:rsidRPr="006436A3">
        <w:rPr>
          <w:rFonts w:ascii="Times New Roman" w:hAnsi="Times New Roman" w:cs="Times New Roman"/>
          <w:sz w:val="24"/>
          <w:szCs w:val="24"/>
          <w:lang w:val="ro-RO"/>
        </w:rPr>
        <w:t xml:space="preserve">organizarea </w:t>
      </w:r>
      <w:r w:rsidRPr="00071D17">
        <w:rPr>
          <w:rFonts w:ascii="Times New Roman" w:hAnsi="Times New Roman" w:cs="Times New Roman"/>
          <w:sz w:val="24"/>
          <w:szCs w:val="24"/>
          <w:lang w:val="ro-RO"/>
        </w:rPr>
        <w:t>de campanii de informare şi de motivare de interes naţional a consumatorilor</w:t>
      </w:r>
      <w:r w:rsidR="00E4162E">
        <w:rPr>
          <w:rFonts w:ascii="Times New Roman" w:hAnsi="Times New Roman" w:cs="Times New Roman"/>
          <w:sz w:val="24"/>
          <w:szCs w:val="24"/>
          <w:lang w:val="ro-RO"/>
        </w:rPr>
        <w:t xml:space="preserve"> </w:t>
      </w:r>
      <w:r w:rsidRPr="00071D17">
        <w:rPr>
          <w:rFonts w:ascii="Times New Roman" w:hAnsi="Times New Roman" w:cs="Times New Roman"/>
          <w:sz w:val="24"/>
          <w:szCs w:val="24"/>
          <w:lang w:val="ro-RO"/>
        </w:rPr>
        <w:t xml:space="preserve"> de energie, inclusiv casnici, pentru a utiliza eficient energia</w:t>
      </w:r>
      <w:r w:rsidR="00803E30">
        <w:rPr>
          <w:rFonts w:ascii="Times New Roman" w:hAnsi="Times New Roman" w:cs="Times New Roman"/>
          <w:sz w:val="24"/>
          <w:szCs w:val="24"/>
          <w:lang w:val="ro-RO"/>
        </w:rPr>
        <w:t>;</w:t>
      </w:r>
    </w:p>
    <w:p w14:paraId="49D29F5A" w14:textId="7701204E" w:rsidR="00B841B7" w:rsidRDefault="00DE7CE2" w:rsidP="006436A3">
      <w:pPr>
        <w:pStyle w:val="ListParagraph"/>
        <w:numPr>
          <w:ilvl w:val="0"/>
          <w:numId w:val="28"/>
        </w:numPr>
        <w:ind w:left="426" w:hanging="361"/>
        <w:jc w:val="both"/>
        <w:rPr>
          <w:rFonts w:ascii="Times New Roman" w:hAnsi="Times New Roman" w:cs="Times New Roman"/>
          <w:sz w:val="24"/>
          <w:szCs w:val="24"/>
        </w:rPr>
      </w:pPr>
      <w:r w:rsidRPr="00071D17">
        <w:rPr>
          <w:rFonts w:ascii="Times New Roman" w:hAnsi="Times New Roman" w:cs="Times New Roman"/>
          <w:sz w:val="24"/>
          <w:szCs w:val="24"/>
          <w:lang w:val="ro-RO"/>
        </w:rPr>
        <w:t>cheltuieli curente pentru consolidarea activității Direcției Eficiență Energetică, anume dezvoltării și susținerii operațiunilor sp</w:t>
      </w:r>
      <w:r w:rsidR="00FA45D3">
        <w:rPr>
          <w:rFonts w:ascii="Times New Roman" w:hAnsi="Times New Roman" w:cs="Times New Roman"/>
          <w:sz w:val="24"/>
          <w:szCs w:val="24"/>
          <w:lang w:val="ro-RO"/>
        </w:rPr>
        <w:t>ecifice de eficiență energetică.</w:t>
      </w:r>
      <w:r w:rsidR="00FA45D3">
        <w:rPr>
          <w:rFonts w:ascii="Times New Roman" w:hAnsi="Times New Roman" w:cs="Times New Roman"/>
          <w:sz w:val="24"/>
          <w:szCs w:val="24"/>
        </w:rPr>
        <w:t>”</w:t>
      </w:r>
    </w:p>
    <w:p w14:paraId="6D8C80B1" w14:textId="507CA1E5" w:rsidR="00651038" w:rsidRPr="00391671" w:rsidRDefault="00651038" w:rsidP="00013837">
      <w:pPr>
        <w:jc w:val="both"/>
        <w:rPr>
          <w:rFonts w:ascii="Times New Roman" w:eastAsia="Times New Roman" w:hAnsi="Times New Roman"/>
          <w:bCs/>
          <w:sz w:val="24"/>
          <w:szCs w:val="24"/>
          <w:lang w:eastAsia="ro-RO"/>
        </w:rPr>
      </w:pPr>
      <w:r w:rsidRPr="0000068D">
        <w:rPr>
          <w:rFonts w:ascii="Times New Roman" w:hAnsi="Times New Roman" w:cs="Times New Roman"/>
          <w:b/>
          <w:sz w:val="24"/>
          <w:szCs w:val="24"/>
        </w:rPr>
        <w:t>(6)</w:t>
      </w:r>
      <w:r>
        <w:rPr>
          <w:rFonts w:ascii="Times New Roman" w:hAnsi="Times New Roman" w:cs="Times New Roman"/>
          <w:sz w:val="24"/>
          <w:szCs w:val="24"/>
        </w:rPr>
        <w:t xml:space="preserve"> </w:t>
      </w:r>
      <w:r w:rsidRPr="00DC2F74">
        <w:rPr>
          <w:rFonts w:ascii="Times New Roman" w:eastAsia="Times New Roman" w:hAnsi="Times New Roman"/>
          <w:sz w:val="24"/>
          <w:szCs w:val="24"/>
          <w:lang w:eastAsia="ro-RO"/>
        </w:rPr>
        <w:t xml:space="preserve"> </w:t>
      </w:r>
      <w:r w:rsidR="00981D71">
        <w:rPr>
          <w:rFonts w:ascii="Times New Roman" w:eastAsia="Times New Roman" w:hAnsi="Times New Roman"/>
          <w:sz w:val="24"/>
          <w:szCs w:val="24"/>
          <w:lang w:eastAsia="ro-RO"/>
        </w:rPr>
        <w:t>Autorizarea persoanelor</w:t>
      </w:r>
      <w:r w:rsidRPr="00DC2F74">
        <w:rPr>
          <w:rFonts w:ascii="Times New Roman" w:eastAsia="Times New Roman" w:hAnsi="Times New Roman"/>
          <w:sz w:val="24"/>
          <w:szCs w:val="24"/>
          <w:lang w:eastAsia="ro-RO"/>
        </w:rPr>
        <w:t xml:space="preserve"> fizice</w:t>
      </w:r>
      <w:r w:rsidR="00C37346">
        <w:rPr>
          <w:rFonts w:ascii="Times New Roman" w:eastAsia="Times New Roman" w:hAnsi="Times New Roman"/>
          <w:sz w:val="24"/>
          <w:szCs w:val="24"/>
          <w:lang w:eastAsia="ro-RO"/>
        </w:rPr>
        <w:t>, persoanelor fizice autorizate</w:t>
      </w:r>
      <w:r w:rsidRPr="00DC2F74">
        <w:rPr>
          <w:rFonts w:ascii="Times New Roman" w:eastAsia="Times New Roman" w:hAnsi="Times New Roman"/>
          <w:sz w:val="24"/>
          <w:szCs w:val="24"/>
          <w:lang w:eastAsia="ro-RO"/>
        </w:rPr>
        <w:t xml:space="preserve"> sau </w:t>
      </w:r>
      <w:r w:rsidR="00C37346">
        <w:rPr>
          <w:rFonts w:ascii="Times New Roman" w:eastAsia="Times New Roman" w:hAnsi="Times New Roman"/>
          <w:sz w:val="24"/>
          <w:szCs w:val="24"/>
          <w:lang w:eastAsia="ro-RO"/>
        </w:rPr>
        <w:t xml:space="preserve">a persoanelor </w:t>
      </w:r>
      <w:r w:rsidRPr="00DC2F74">
        <w:rPr>
          <w:rFonts w:ascii="Times New Roman" w:eastAsia="Times New Roman" w:hAnsi="Times New Roman"/>
          <w:sz w:val="24"/>
          <w:szCs w:val="24"/>
          <w:lang w:eastAsia="ro-RO"/>
        </w:rPr>
        <w:t xml:space="preserve">juridice </w:t>
      </w:r>
      <w:r w:rsidR="0021092D" w:rsidRPr="0021092D">
        <w:rPr>
          <w:rFonts w:ascii="Times New Roman" w:eastAsia="Times New Roman" w:hAnsi="Times New Roman"/>
          <w:sz w:val="24"/>
          <w:szCs w:val="24"/>
          <w:lang w:val="ro-RO" w:eastAsia="ro-RO"/>
        </w:rPr>
        <w:t xml:space="preserve">care efectuează audituri energetice industriale sau de procese de consum energetic </w:t>
      </w:r>
      <w:r w:rsidR="00017BAE">
        <w:rPr>
          <w:rFonts w:ascii="Times New Roman" w:eastAsia="Times New Roman" w:hAnsi="Times New Roman"/>
          <w:sz w:val="24"/>
          <w:szCs w:val="24"/>
          <w:lang w:val="ro-RO" w:eastAsia="ro-RO"/>
        </w:rPr>
        <w:t xml:space="preserve"> din categoriile </w:t>
      </w:r>
      <w:r w:rsidR="0021092D" w:rsidRPr="0021092D">
        <w:rPr>
          <w:rFonts w:ascii="Times New Roman" w:eastAsia="Times New Roman" w:hAnsi="Times New Roman"/>
          <w:sz w:val="24"/>
          <w:szCs w:val="24"/>
          <w:lang w:val="ro-RO" w:eastAsia="ro-RO"/>
        </w:rPr>
        <w:t>electroenergetic, termoenergetic sau complex</w:t>
      </w:r>
      <w:r w:rsidR="00017BAE">
        <w:rPr>
          <w:rFonts w:ascii="Times New Roman" w:eastAsia="Times New Roman" w:hAnsi="Times New Roman"/>
          <w:sz w:val="24"/>
          <w:szCs w:val="24"/>
          <w:lang w:val="ro-RO" w:eastAsia="ro-RO"/>
        </w:rPr>
        <w:t>,</w:t>
      </w:r>
      <w:r>
        <w:rPr>
          <w:rFonts w:ascii="Times New Roman" w:eastAsia="Times New Roman" w:hAnsi="Times New Roman"/>
          <w:sz w:val="24"/>
          <w:szCs w:val="24"/>
          <w:lang w:eastAsia="ro-RO"/>
        </w:rPr>
        <w:t xml:space="preserve"> se r</w:t>
      </w:r>
      <w:r w:rsidRPr="00DC2F74">
        <w:rPr>
          <w:rFonts w:ascii="Times New Roman" w:eastAsia="Times New Roman" w:hAnsi="Times New Roman"/>
          <w:sz w:val="24"/>
          <w:szCs w:val="24"/>
          <w:lang w:eastAsia="ro-RO"/>
        </w:rPr>
        <w:t>e</w:t>
      </w:r>
      <w:r>
        <w:rPr>
          <w:rFonts w:ascii="Times New Roman" w:eastAsia="Times New Roman" w:hAnsi="Times New Roman"/>
          <w:sz w:val="24"/>
          <w:szCs w:val="24"/>
          <w:lang w:eastAsia="ro-RO"/>
        </w:rPr>
        <w:t>alizeaz</w:t>
      </w:r>
      <w:r>
        <w:rPr>
          <w:rFonts w:ascii="Times New Roman" w:eastAsia="Times New Roman" w:hAnsi="Times New Roman"/>
          <w:sz w:val="24"/>
          <w:szCs w:val="24"/>
          <w:lang w:val="ro-RO" w:eastAsia="ro-RO"/>
        </w:rPr>
        <w:t>ă</w:t>
      </w:r>
      <w:r w:rsidRPr="00DC2F74">
        <w:rPr>
          <w:rFonts w:ascii="Times New Roman" w:eastAsia="Times New Roman" w:hAnsi="Times New Roman"/>
          <w:sz w:val="24"/>
          <w:szCs w:val="24"/>
          <w:lang w:eastAsia="ro-RO"/>
        </w:rPr>
        <w:t xml:space="preserve"> de către </w:t>
      </w:r>
      <w:r w:rsidRPr="00071D17">
        <w:rPr>
          <w:rFonts w:ascii="Times New Roman" w:hAnsi="Times New Roman" w:cs="Times New Roman"/>
          <w:sz w:val="24"/>
          <w:szCs w:val="24"/>
          <w:lang w:val="ro-RO"/>
        </w:rPr>
        <w:t>Ministerului Economiei, Energiei și Mediului de Afaceri</w:t>
      </w:r>
      <w:r w:rsidR="00017BAE">
        <w:rPr>
          <w:rFonts w:ascii="Times New Roman" w:hAnsi="Times New Roman" w:cs="Times New Roman"/>
          <w:sz w:val="24"/>
          <w:szCs w:val="24"/>
          <w:lang w:val="ro-RO"/>
        </w:rPr>
        <w:t>,</w:t>
      </w:r>
      <w:r w:rsidRPr="00071D1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prin </w:t>
      </w:r>
      <w:r w:rsidRPr="00071D17">
        <w:rPr>
          <w:rFonts w:ascii="Times New Roman" w:hAnsi="Times New Roman" w:cs="Times New Roman"/>
          <w:sz w:val="24"/>
          <w:szCs w:val="24"/>
          <w:lang w:val="ro-RO"/>
        </w:rPr>
        <w:t>Direcția Eficiență Energetică</w:t>
      </w:r>
      <w:r w:rsidR="00017BAE">
        <w:rPr>
          <w:rFonts w:ascii="Times New Roman" w:hAnsi="Times New Roman" w:cs="Times New Roman"/>
          <w:sz w:val="24"/>
          <w:szCs w:val="24"/>
          <w:lang w:val="ro-RO"/>
        </w:rPr>
        <w:t>,</w:t>
      </w:r>
      <w:r w:rsidRPr="008146C9">
        <w:rPr>
          <w:rFonts w:ascii="Times New Roman" w:eastAsia="Times New Roman" w:hAnsi="Times New Roman"/>
          <w:bCs/>
          <w:sz w:val="24"/>
          <w:szCs w:val="24"/>
          <w:lang w:eastAsia="ro-RO"/>
        </w:rPr>
        <w:t xml:space="preserve"> cu suportul logistic al </w:t>
      </w:r>
      <w:r w:rsidRPr="00E568D1">
        <w:rPr>
          <w:rFonts w:ascii="Times New Roman" w:hAnsi="Times New Roman" w:cs="Times New Roman"/>
          <w:bCs/>
          <w:sz w:val="24"/>
          <w:szCs w:val="24"/>
          <w:lang w:val="ro-RO"/>
        </w:rPr>
        <w:t>Centrul</w:t>
      </w:r>
      <w:r>
        <w:rPr>
          <w:rFonts w:ascii="Times New Roman" w:hAnsi="Times New Roman" w:cs="Times New Roman"/>
          <w:bCs/>
          <w:sz w:val="24"/>
          <w:szCs w:val="24"/>
          <w:lang w:val="ro-RO"/>
        </w:rPr>
        <w:t>ui</w:t>
      </w:r>
      <w:r w:rsidRPr="00E568D1">
        <w:rPr>
          <w:rFonts w:ascii="Times New Roman" w:hAnsi="Times New Roman" w:cs="Times New Roman"/>
          <w:bCs/>
          <w:sz w:val="24"/>
          <w:szCs w:val="24"/>
          <w:lang w:val="ro-RO"/>
        </w:rPr>
        <w:t xml:space="preserve"> de Pregătire pentru Personalul din Industrie - Bușteni</w:t>
      </w:r>
      <w:r w:rsidRPr="008146C9">
        <w:rPr>
          <w:rFonts w:ascii="Times New Roman" w:eastAsia="Times New Roman" w:hAnsi="Times New Roman"/>
          <w:bCs/>
          <w:sz w:val="24"/>
          <w:szCs w:val="24"/>
          <w:lang w:eastAsia="ro-RO"/>
        </w:rPr>
        <w:t>, respectiv implicarea asociațiilor profesionale ale auditorilor și managerilor energetici din România cu notorietate dovedită prin acţiuni desfăşurate în sectorul eficienţei energetice</w:t>
      </w:r>
      <w:r>
        <w:rPr>
          <w:rFonts w:ascii="Times New Roman" w:eastAsia="Times New Roman" w:hAnsi="Times New Roman"/>
          <w:bCs/>
          <w:sz w:val="24"/>
          <w:szCs w:val="24"/>
          <w:lang w:eastAsia="ro-RO"/>
        </w:rPr>
        <w:t xml:space="preserve">. </w:t>
      </w:r>
    </w:p>
    <w:p w14:paraId="0B50285B" w14:textId="0193AE39" w:rsidR="00651038" w:rsidRDefault="00651038" w:rsidP="00013837">
      <w:pPr>
        <w:jc w:val="both"/>
        <w:rPr>
          <w:rFonts w:ascii="Times New Roman" w:eastAsia="Times New Roman" w:hAnsi="Times New Roman" w:cs="Times New Roman"/>
          <w:bCs/>
          <w:sz w:val="24"/>
          <w:szCs w:val="24"/>
          <w:lang w:val="it-IT" w:eastAsia="ro-RO"/>
        </w:rPr>
      </w:pPr>
      <w:r w:rsidRPr="0000068D">
        <w:rPr>
          <w:rFonts w:ascii="Times New Roman" w:hAnsi="Times New Roman" w:cs="Times New Roman"/>
          <w:b/>
          <w:sz w:val="24"/>
          <w:szCs w:val="24"/>
          <w:lang w:val="ro-RO"/>
        </w:rPr>
        <w:t>(</w:t>
      </w:r>
      <w:r w:rsidR="0021092D" w:rsidRPr="0000068D">
        <w:rPr>
          <w:rFonts w:ascii="Times New Roman" w:hAnsi="Times New Roman" w:cs="Times New Roman"/>
          <w:b/>
          <w:sz w:val="24"/>
          <w:szCs w:val="24"/>
          <w:lang w:val="ro-RO"/>
        </w:rPr>
        <w:t>7</w:t>
      </w:r>
      <w:r w:rsidRPr="0000068D">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sidRPr="00E568D1">
        <w:rPr>
          <w:rFonts w:ascii="Times New Roman" w:hAnsi="Times New Roman" w:cs="Times New Roman"/>
          <w:sz w:val="24"/>
          <w:szCs w:val="24"/>
          <w:lang w:val="it-IT"/>
        </w:rPr>
        <w:t>Atestarea manager</w:t>
      </w:r>
      <w:r w:rsidR="00C37346">
        <w:rPr>
          <w:rFonts w:ascii="Times New Roman" w:hAnsi="Times New Roman" w:cs="Times New Roman"/>
          <w:sz w:val="24"/>
          <w:szCs w:val="24"/>
          <w:lang w:val="it-IT"/>
        </w:rPr>
        <w:t>ilor</w:t>
      </w:r>
      <w:r w:rsidRPr="00E568D1">
        <w:rPr>
          <w:rFonts w:ascii="Times New Roman" w:hAnsi="Times New Roman" w:cs="Times New Roman"/>
          <w:sz w:val="24"/>
          <w:szCs w:val="24"/>
          <w:lang w:val="it-IT"/>
        </w:rPr>
        <w:t xml:space="preserve"> energetic</w:t>
      </w:r>
      <w:r w:rsidR="00C37346">
        <w:rPr>
          <w:rFonts w:ascii="Times New Roman" w:hAnsi="Times New Roman" w:cs="Times New Roman"/>
          <w:sz w:val="24"/>
          <w:szCs w:val="24"/>
          <w:lang w:val="it-IT"/>
        </w:rPr>
        <w:t>i</w:t>
      </w:r>
      <w:r w:rsidRPr="00E568D1">
        <w:rPr>
          <w:rFonts w:ascii="Times New Roman" w:hAnsi="Times New Roman" w:cs="Times New Roman"/>
          <w:sz w:val="24"/>
          <w:szCs w:val="24"/>
          <w:lang w:val="it-IT"/>
        </w:rPr>
        <w:t xml:space="preserve"> pentru industrie,</w:t>
      </w:r>
      <w:r w:rsidR="00C37346">
        <w:rPr>
          <w:rFonts w:ascii="Times New Roman" w:hAnsi="Times New Roman" w:cs="Times New Roman"/>
          <w:sz w:val="24"/>
          <w:szCs w:val="24"/>
          <w:lang w:val="it-IT"/>
        </w:rPr>
        <w:t xml:space="preserve"> a</w:t>
      </w:r>
      <w:r w:rsidRPr="00E568D1">
        <w:rPr>
          <w:rFonts w:ascii="Times New Roman" w:hAnsi="Times New Roman" w:cs="Times New Roman"/>
          <w:sz w:val="24"/>
          <w:szCs w:val="24"/>
          <w:lang w:val="it-IT"/>
        </w:rPr>
        <w:t xml:space="preserve"> manager</w:t>
      </w:r>
      <w:r w:rsidR="00C37346">
        <w:rPr>
          <w:rFonts w:ascii="Times New Roman" w:hAnsi="Times New Roman" w:cs="Times New Roman"/>
          <w:sz w:val="24"/>
          <w:szCs w:val="24"/>
          <w:lang w:val="it-IT"/>
        </w:rPr>
        <w:t>ilor</w:t>
      </w:r>
      <w:r w:rsidRPr="00E568D1">
        <w:rPr>
          <w:rFonts w:ascii="Times New Roman" w:hAnsi="Times New Roman" w:cs="Times New Roman"/>
          <w:sz w:val="24"/>
          <w:szCs w:val="24"/>
          <w:lang w:val="it-IT"/>
        </w:rPr>
        <w:t xml:space="preserve"> energetic</w:t>
      </w:r>
      <w:r w:rsidR="00C37346">
        <w:rPr>
          <w:rFonts w:ascii="Times New Roman" w:hAnsi="Times New Roman" w:cs="Times New Roman"/>
          <w:sz w:val="24"/>
          <w:szCs w:val="24"/>
          <w:lang w:val="it-IT"/>
        </w:rPr>
        <w:t>i</w:t>
      </w:r>
      <w:r w:rsidRPr="00E568D1">
        <w:rPr>
          <w:rFonts w:ascii="Times New Roman" w:hAnsi="Times New Roman" w:cs="Times New Roman"/>
          <w:sz w:val="24"/>
          <w:szCs w:val="24"/>
          <w:lang w:val="it-IT"/>
        </w:rPr>
        <w:t xml:space="preserve"> pentru localităţi şi atestarea societăţilor prestatoare de servicii energetice se realizează de către </w:t>
      </w:r>
      <w:r w:rsidRPr="00071D17">
        <w:rPr>
          <w:rFonts w:ascii="Times New Roman" w:hAnsi="Times New Roman" w:cs="Times New Roman"/>
          <w:sz w:val="24"/>
          <w:szCs w:val="24"/>
          <w:lang w:val="ro-RO"/>
        </w:rPr>
        <w:t xml:space="preserve">Ministerului Economiei, Energiei și Mediului de Afaceri </w:t>
      </w:r>
      <w:r>
        <w:rPr>
          <w:rFonts w:ascii="Times New Roman" w:hAnsi="Times New Roman" w:cs="Times New Roman"/>
          <w:sz w:val="24"/>
          <w:szCs w:val="24"/>
          <w:lang w:val="ro-RO"/>
        </w:rPr>
        <w:t xml:space="preserve">prin </w:t>
      </w:r>
      <w:r w:rsidRPr="00071D17">
        <w:rPr>
          <w:rFonts w:ascii="Times New Roman" w:hAnsi="Times New Roman" w:cs="Times New Roman"/>
          <w:sz w:val="24"/>
          <w:szCs w:val="24"/>
          <w:lang w:val="ro-RO"/>
        </w:rPr>
        <w:t>Direcția Eficiență Energetică</w:t>
      </w:r>
      <w:r w:rsidR="00C37346">
        <w:rPr>
          <w:rFonts w:ascii="Times New Roman" w:hAnsi="Times New Roman" w:cs="Times New Roman"/>
          <w:sz w:val="24"/>
          <w:szCs w:val="24"/>
          <w:lang w:val="ro-RO"/>
        </w:rPr>
        <w:t>,</w:t>
      </w:r>
      <w:r w:rsidRPr="008146C9">
        <w:rPr>
          <w:rFonts w:ascii="Times New Roman" w:eastAsia="Times New Roman" w:hAnsi="Times New Roman"/>
          <w:bCs/>
          <w:sz w:val="24"/>
          <w:szCs w:val="24"/>
          <w:lang w:eastAsia="ro-RO"/>
        </w:rPr>
        <w:t xml:space="preserve"> cu suportul logistic al </w:t>
      </w:r>
      <w:r w:rsidRPr="00E568D1">
        <w:rPr>
          <w:rFonts w:ascii="Times New Roman" w:hAnsi="Times New Roman" w:cs="Times New Roman"/>
          <w:bCs/>
          <w:sz w:val="24"/>
          <w:szCs w:val="24"/>
          <w:lang w:val="ro-RO"/>
        </w:rPr>
        <w:t>Centrul</w:t>
      </w:r>
      <w:r>
        <w:rPr>
          <w:rFonts w:ascii="Times New Roman" w:hAnsi="Times New Roman" w:cs="Times New Roman"/>
          <w:bCs/>
          <w:sz w:val="24"/>
          <w:szCs w:val="24"/>
          <w:lang w:val="ro-RO"/>
        </w:rPr>
        <w:t>ui</w:t>
      </w:r>
      <w:r w:rsidRPr="00E568D1">
        <w:rPr>
          <w:rFonts w:ascii="Times New Roman" w:hAnsi="Times New Roman" w:cs="Times New Roman"/>
          <w:bCs/>
          <w:sz w:val="24"/>
          <w:szCs w:val="24"/>
          <w:lang w:val="ro-RO"/>
        </w:rPr>
        <w:t xml:space="preserve"> de Pregătire pentru Personalul din Industrie - Bușteni</w:t>
      </w:r>
      <w:r w:rsidRPr="00E568D1">
        <w:rPr>
          <w:rFonts w:ascii="Times New Roman" w:hAnsi="Times New Roman" w:cs="Times New Roman"/>
          <w:sz w:val="24"/>
          <w:szCs w:val="24"/>
          <w:lang w:val="it-IT"/>
        </w:rPr>
        <w:t>, respectiv implicarea asociațiilor profesionale a</w:t>
      </w:r>
      <w:r>
        <w:rPr>
          <w:rFonts w:ascii="Times New Roman" w:hAnsi="Times New Roman" w:cs="Times New Roman"/>
          <w:sz w:val="24"/>
          <w:szCs w:val="24"/>
          <w:lang w:val="it-IT"/>
        </w:rPr>
        <w:t>le</w:t>
      </w:r>
      <w:r w:rsidRPr="00E568D1">
        <w:rPr>
          <w:rFonts w:ascii="Times New Roman" w:hAnsi="Times New Roman" w:cs="Times New Roman"/>
          <w:sz w:val="24"/>
          <w:szCs w:val="24"/>
          <w:lang w:val="it-IT"/>
        </w:rPr>
        <w:t xml:space="preserve"> auditorilor și managerilor energetici din România </w:t>
      </w:r>
      <w:r w:rsidRPr="00E568D1">
        <w:rPr>
          <w:rFonts w:ascii="Times New Roman" w:eastAsia="Times New Roman" w:hAnsi="Times New Roman" w:cs="Times New Roman"/>
          <w:sz w:val="24"/>
          <w:szCs w:val="24"/>
          <w:lang w:val="it-IT"/>
        </w:rPr>
        <w:t>cu notorietate dovedită prin acţiuni desfăşurate în sectorul eficienţei energetice</w:t>
      </w:r>
      <w:bookmarkStart w:id="3" w:name="do|caII|ar4|al1"/>
      <w:bookmarkStart w:id="4" w:name="do|caII|ar4|al2"/>
      <w:bookmarkEnd w:id="3"/>
      <w:bookmarkEnd w:id="4"/>
      <w:r w:rsidRPr="00E568D1">
        <w:rPr>
          <w:rFonts w:ascii="Times New Roman" w:eastAsia="Times New Roman" w:hAnsi="Times New Roman" w:cs="Times New Roman"/>
          <w:bCs/>
          <w:sz w:val="24"/>
          <w:szCs w:val="24"/>
          <w:lang w:val="it-IT" w:eastAsia="ro-RO"/>
        </w:rPr>
        <w:t xml:space="preserve">. </w:t>
      </w:r>
    </w:p>
    <w:p w14:paraId="32D2F48C" w14:textId="77777777" w:rsidR="00391671" w:rsidRDefault="00C37346" w:rsidP="00013837">
      <w:pPr>
        <w:jc w:val="both"/>
        <w:rPr>
          <w:rFonts w:ascii="Times New Roman" w:eastAsia="Times New Roman" w:hAnsi="Times New Roman" w:cs="Times New Roman"/>
          <w:bCs/>
          <w:sz w:val="24"/>
          <w:szCs w:val="24"/>
          <w:lang w:val="it-IT" w:eastAsia="ro-RO"/>
        </w:rPr>
      </w:pPr>
      <w:r>
        <w:rPr>
          <w:rFonts w:ascii="Times New Roman" w:eastAsia="Times New Roman" w:hAnsi="Times New Roman" w:cs="Times New Roman"/>
          <w:bCs/>
          <w:sz w:val="24"/>
          <w:szCs w:val="24"/>
          <w:lang w:val="it-IT" w:eastAsia="ro-RO"/>
        </w:rPr>
        <w:t>(8</w:t>
      </w:r>
      <w:r w:rsidR="008D397F" w:rsidRPr="008D397F">
        <w:rPr>
          <w:rFonts w:ascii="Times New Roman" w:eastAsia="Times New Roman" w:hAnsi="Times New Roman" w:cs="Times New Roman"/>
          <w:bCs/>
          <w:sz w:val="24"/>
          <w:szCs w:val="24"/>
          <w:lang w:val="it-IT" w:eastAsia="ro-RO"/>
        </w:rPr>
        <w:t>)</w:t>
      </w:r>
      <w:r w:rsidR="008D397F">
        <w:rPr>
          <w:rFonts w:ascii="Times New Roman" w:eastAsia="Times New Roman" w:hAnsi="Times New Roman" w:cs="Times New Roman"/>
          <w:bCs/>
          <w:sz w:val="24"/>
          <w:szCs w:val="24"/>
          <w:lang w:val="it-IT" w:eastAsia="ro-RO"/>
        </w:rPr>
        <w:t xml:space="preserve"> </w:t>
      </w:r>
      <w:r w:rsidR="008D397F" w:rsidRPr="008D397F">
        <w:rPr>
          <w:rFonts w:ascii="Times New Roman" w:eastAsia="Times New Roman" w:hAnsi="Times New Roman" w:cs="Times New Roman"/>
          <w:bCs/>
          <w:sz w:val="24"/>
          <w:szCs w:val="24"/>
          <w:lang w:val="it-IT" w:eastAsia="ro-RO"/>
        </w:rPr>
        <w:t xml:space="preserve">Procedurile specifice pentru </w:t>
      </w:r>
      <w:r w:rsidRPr="00C37346">
        <w:rPr>
          <w:rFonts w:ascii="Times New Roman" w:eastAsia="Times New Roman" w:hAnsi="Times New Roman" w:cs="Times New Roman"/>
          <w:bCs/>
          <w:sz w:val="24"/>
          <w:szCs w:val="24"/>
          <w:lang w:val="it-IT" w:eastAsia="ro-RO"/>
        </w:rPr>
        <w:t xml:space="preserve">autorizarea </w:t>
      </w:r>
      <w:r w:rsidRPr="00C37346">
        <w:rPr>
          <w:rFonts w:ascii="Times New Roman" w:eastAsia="Times New Roman" w:hAnsi="Times New Roman" w:cs="Times New Roman"/>
          <w:bCs/>
          <w:sz w:val="24"/>
          <w:szCs w:val="24"/>
          <w:lang w:val="ro-RO" w:eastAsia="ro-RO"/>
        </w:rPr>
        <w:t>auditori</w:t>
      </w:r>
      <w:r w:rsidR="006623C2">
        <w:rPr>
          <w:rFonts w:ascii="Times New Roman" w:eastAsia="Times New Roman" w:hAnsi="Times New Roman" w:cs="Times New Roman"/>
          <w:bCs/>
          <w:sz w:val="24"/>
          <w:szCs w:val="24"/>
          <w:lang w:val="ro-RO" w:eastAsia="ro-RO"/>
        </w:rPr>
        <w:t>lor energetici</w:t>
      </w:r>
      <w:r w:rsidRPr="00C37346">
        <w:rPr>
          <w:rFonts w:ascii="Times New Roman" w:eastAsia="Times New Roman" w:hAnsi="Times New Roman" w:cs="Times New Roman"/>
          <w:bCs/>
          <w:sz w:val="24"/>
          <w:szCs w:val="24"/>
          <w:lang w:val="ro-RO" w:eastAsia="ro-RO"/>
        </w:rPr>
        <w:t xml:space="preserve"> pentru industrie</w:t>
      </w:r>
      <w:r w:rsidR="006623C2">
        <w:rPr>
          <w:rFonts w:ascii="Times New Roman" w:eastAsia="Times New Roman" w:hAnsi="Times New Roman" w:cs="Times New Roman"/>
          <w:bCs/>
          <w:sz w:val="24"/>
          <w:szCs w:val="24"/>
          <w:lang w:val="ro-RO" w:eastAsia="ro-RO"/>
        </w:rPr>
        <w:t xml:space="preserve"> și procese</w:t>
      </w:r>
      <w:r w:rsidRPr="00C37346">
        <w:rPr>
          <w:rFonts w:ascii="Times New Roman" w:eastAsia="Times New Roman" w:hAnsi="Times New Roman" w:cs="Times New Roman"/>
          <w:bCs/>
          <w:sz w:val="24"/>
          <w:szCs w:val="24"/>
          <w:lang w:val="ro-RO" w:eastAsia="ro-RO"/>
        </w:rPr>
        <w:t>, persoane fizice</w:t>
      </w:r>
      <w:r w:rsidR="006623C2">
        <w:rPr>
          <w:rFonts w:ascii="Times New Roman" w:eastAsia="Times New Roman" w:hAnsi="Times New Roman" w:cs="Times New Roman"/>
          <w:bCs/>
          <w:sz w:val="24"/>
          <w:szCs w:val="24"/>
          <w:lang w:val="ro-RO" w:eastAsia="ro-RO"/>
        </w:rPr>
        <w:t xml:space="preserve">, </w:t>
      </w:r>
      <w:r w:rsidR="006623C2">
        <w:rPr>
          <w:rFonts w:ascii="Times New Roman" w:eastAsia="Times New Roman" w:hAnsi="Times New Roman" w:cs="Times New Roman"/>
          <w:bCs/>
          <w:sz w:val="24"/>
          <w:szCs w:val="24"/>
          <w:lang w:eastAsia="ro-RO"/>
        </w:rPr>
        <w:t>persoane</w:t>
      </w:r>
      <w:r w:rsidR="006623C2" w:rsidRPr="006623C2">
        <w:rPr>
          <w:rFonts w:ascii="Times New Roman" w:eastAsia="Times New Roman" w:hAnsi="Times New Roman" w:cs="Times New Roman"/>
          <w:bCs/>
          <w:sz w:val="24"/>
          <w:szCs w:val="24"/>
          <w:lang w:eastAsia="ro-RO"/>
        </w:rPr>
        <w:t xml:space="preserve"> fizice autorizate</w:t>
      </w:r>
      <w:r w:rsidRPr="00C37346">
        <w:rPr>
          <w:rFonts w:ascii="Times New Roman" w:eastAsia="Times New Roman" w:hAnsi="Times New Roman" w:cs="Times New Roman"/>
          <w:bCs/>
          <w:sz w:val="24"/>
          <w:szCs w:val="24"/>
          <w:lang w:val="ro-RO" w:eastAsia="ro-RO"/>
        </w:rPr>
        <w:t xml:space="preserve"> şi </w:t>
      </w:r>
      <w:r w:rsidR="006623C2">
        <w:rPr>
          <w:rFonts w:ascii="Times New Roman" w:eastAsia="Times New Roman" w:hAnsi="Times New Roman" w:cs="Times New Roman"/>
          <w:bCs/>
          <w:sz w:val="24"/>
          <w:szCs w:val="24"/>
          <w:lang w:val="ro-RO" w:eastAsia="ro-RO"/>
        </w:rPr>
        <w:t xml:space="preserve">persoane </w:t>
      </w:r>
      <w:r w:rsidRPr="00C37346">
        <w:rPr>
          <w:rFonts w:ascii="Times New Roman" w:eastAsia="Times New Roman" w:hAnsi="Times New Roman" w:cs="Times New Roman"/>
          <w:bCs/>
          <w:sz w:val="24"/>
          <w:szCs w:val="24"/>
          <w:lang w:val="ro-RO" w:eastAsia="ro-RO"/>
        </w:rPr>
        <w:t>juridice, a</w:t>
      </w:r>
      <w:r w:rsidR="006623C2">
        <w:rPr>
          <w:rFonts w:ascii="Times New Roman" w:eastAsia="Times New Roman" w:hAnsi="Times New Roman" w:cs="Times New Roman"/>
          <w:bCs/>
          <w:sz w:val="24"/>
          <w:szCs w:val="24"/>
          <w:lang w:val="ro-RO" w:eastAsia="ro-RO"/>
        </w:rPr>
        <w:t>testarea societăților</w:t>
      </w:r>
      <w:r w:rsidRPr="00C37346">
        <w:rPr>
          <w:rFonts w:ascii="Times New Roman" w:eastAsia="Times New Roman" w:hAnsi="Times New Roman" w:cs="Times New Roman"/>
          <w:bCs/>
          <w:sz w:val="24"/>
          <w:szCs w:val="24"/>
          <w:lang w:val="ro-RO" w:eastAsia="ro-RO"/>
        </w:rPr>
        <w:t xml:space="preserve"> prestatoare de servicii energetice </w:t>
      </w:r>
      <w:r>
        <w:rPr>
          <w:rFonts w:ascii="Times New Roman" w:eastAsia="Times New Roman" w:hAnsi="Times New Roman" w:cs="Times New Roman"/>
          <w:bCs/>
          <w:sz w:val="24"/>
          <w:szCs w:val="24"/>
          <w:lang w:val="ro-RO" w:eastAsia="ro-RO"/>
        </w:rPr>
        <w:t xml:space="preserve">și </w:t>
      </w:r>
      <w:r w:rsidR="006623C2">
        <w:rPr>
          <w:rFonts w:ascii="Times New Roman" w:eastAsia="Times New Roman" w:hAnsi="Times New Roman" w:cs="Times New Roman"/>
          <w:bCs/>
          <w:sz w:val="24"/>
          <w:szCs w:val="24"/>
          <w:lang w:val="ro-RO" w:eastAsia="ro-RO"/>
        </w:rPr>
        <w:t xml:space="preserve">atestarea </w:t>
      </w:r>
      <w:r w:rsidR="006623C2" w:rsidRPr="006623C2">
        <w:rPr>
          <w:rFonts w:ascii="Times New Roman" w:eastAsia="Times New Roman" w:hAnsi="Times New Roman" w:cs="Times New Roman"/>
          <w:bCs/>
          <w:sz w:val="24"/>
          <w:szCs w:val="24"/>
          <w:lang w:val="ro-RO" w:eastAsia="ro-RO"/>
        </w:rPr>
        <w:t>manageri</w:t>
      </w:r>
      <w:r w:rsidR="006623C2">
        <w:rPr>
          <w:rFonts w:ascii="Times New Roman" w:eastAsia="Times New Roman" w:hAnsi="Times New Roman" w:cs="Times New Roman"/>
          <w:bCs/>
          <w:sz w:val="24"/>
          <w:szCs w:val="24"/>
          <w:lang w:val="ro-RO" w:eastAsia="ro-RO"/>
        </w:rPr>
        <w:t>lor</w:t>
      </w:r>
      <w:r w:rsidR="006623C2" w:rsidRPr="006623C2">
        <w:rPr>
          <w:rFonts w:ascii="Times New Roman" w:eastAsia="Times New Roman" w:hAnsi="Times New Roman" w:cs="Times New Roman"/>
          <w:bCs/>
          <w:sz w:val="24"/>
          <w:szCs w:val="24"/>
          <w:lang w:val="ro-RO" w:eastAsia="ro-RO"/>
        </w:rPr>
        <w:t xml:space="preserve"> energetici pentru industrie, respectiv pentru localităţi</w:t>
      </w:r>
      <w:r w:rsidR="006623C2">
        <w:rPr>
          <w:rFonts w:ascii="Times New Roman" w:eastAsia="Times New Roman" w:hAnsi="Times New Roman" w:cs="Times New Roman"/>
          <w:bCs/>
          <w:sz w:val="24"/>
          <w:szCs w:val="24"/>
          <w:lang w:val="ro-RO" w:eastAsia="ro-RO"/>
        </w:rPr>
        <w:t xml:space="preserve"> </w:t>
      </w:r>
      <w:r w:rsidR="006623C2" w:rsidRPr="008D397F">
        <w:rPr>
          <w:rFonts w:ascii="Times New Roman" w:eastAsia="Times New Roman" w:hAnsi="Times New Roman" w:cs="Times New Roman"/>
          <w:bCs/>
          <w:sz w:val="24"/>
          <w:szCs w:val="24"/>
          <w:lang w:val="it-IT" w:eastAsia="ro-RO"/>
        </w:rPr>
        <w:t>se ap</w:t>
      </w:r>
      <w:r w:rsidR="006623C2">
        <w:rPr>
          <w:rFonts w:ascii="Times New Roman" w:eastAsia="Times New Roman" w:hAnsi="Times New Roman" w:cs="Times New Roman"/>
          <w:bCs/>
          <w:sz w:val="24"/>
          <w:szCs w:val="24"/>
          <w:lang w:val="it-IT" w:eastAsia="ro-RO"/>
        </w:rPr>
        <w:t>robă prin ordin al ministrului economiei, energiei și mediului de a</w:t>
      </w:r>
      <w:r w:rsidR="006623C2" w:rsidRPr="008D397F">
        <w:rPr>
          <w:rFonts w:ascii="Times New Roman" w:eastAsia="Times New Roman" w:hAnsi="Times New Roman" w:cs="Times New Roman"/>
          <w:bCs/>
          <w:sz w:val="24"/>
          <w:szCs w:val="24"/>
          <w:lang w:val="it-IT" w:eastAsia="ro-RO"/>
        </w:rPr>
        <w:t>faceri, la propunerea Direcției Eficiență Energetică.</w:t>
      </w:r>
      <w:r w:rsidR="006623C2" w:rsidDel="006623C2">
        <w:rPr>
          <w:rFonts w:ascii="Times New Roman" w:eastAsia="Times New Roman" w:hAnsi="Times New Roman" w:cs="Times New Roman"/>
          <w:bCs/>
          <w:sz w:val="24"/>
          <w:szCs w:val="24"/>
          <w:lang w:val="it-IT" w:eastAsia="ro-RO"/>
        </w:rPr>
        <w:t xml:space="preserve"> </w:t>
      </w:r>
    </w:p>
    <w:p w14:paraId="1303FF6C" w14:textId="419B989F" w:rsidR="00651038" w:rsidRDefault="00651038" w:rsidP="00013837">
      <w:pPr>
        <w:jc w:val="both"/>
        <w:rPr>
          <w:rFonts w:ascii="Times New Roman" w:eastAsia="Times New Roman" w:hAnsi="Times New Roman"/>
          <w:bCs/>
          <w:sz w:val="24"/>
          <w:szCs w:val="24"/>
          <w:lang w:eastAsia="ro-RO"/>
        </w:rPr>
      </w:pPr>
      <w:r>
        <w:rPr>
          <w:rFonts w:ascii="Times New Roman" w:eastAsia="Times New Roman" w:hAnsi="Times New Roman"/>
          <w:sz w:val="24"/>
          <w:szCs w:val="24"/>
        </w:rPr>
        <w:t xml:space="preserve">(9) </w:t>
      </w:r>
      <w:r w:rsidR="00110B21">
        <w:rPr>
          <w:rFonts w:ascii="Times New Roman" w:eastAsia="Times New Roman" w:hAnsi="Times New Roman"/>
          <w:bCs/>
          <w:sz w:val="24"/>
          <w:szCs w:val="24"/>
          <w:lang w:eastAsia="ro-RO"/>
        </w:rPr>
        <w:t>T</w:t>
      </w:r>
      <w:r w:rsidR="00EA1D78">
        <w:rPr>
          <w:rFonts w:ascii="Times New Roman" w:eastAsia="Times New Roman" w:hAnsi="Times New Roman"/>
          <w:bCs/>
          <w:sz w:val="24"/>
          <w:szCs w:val="24"/>
          <w:lang w:eastAsia="ro-RO"/>
        </w:rPr>
        <w:t>arife</w:t>
      </w:r>
      <w:r w:rsidR="009A64C6">
        <w:rPr>
          <w:rFonts w:ascii="Times New Roman" w:eastAsia="Times New Roman" w:hAnsi="Times New Roman"/>
          <w:bCs/>
          <w:sz w:val="24"/>
          <w:szCs w:val="24"/>
          <w:lang w:eastAsia="ro-RO"/>
        </w:rPr>
        <w:t>l</w:t>
      </w:r>
      <w:r w:rsidR="00110B21">
        <w:rPr>
          <w:rFonts w:ascii="Times New Roman" w:eastAsia="Times New Roman" w:hAnsi="Times New Roman"/>
          <w:bCs/>
          <w:sz w:val="24"/>
          <w:szCs w:val="24"/>
          <w:lang w:eastAsia="ro-RO"/>
        </w:rPr>
        <w:t>ele</w:t>
      </w:r>
      <w:r w:rsidR="009A64C6">
        <w:rPr>
          <w:rFonts w:ascii="Times New Roman" w:eastAsia="Times New Roman" w:hAnsi="Times New Roman"/>
          <w:bCs/>
          <w:sz w:val="24"/>
          <w:szCs w:val="24"/>
          <w:lang w:eastAsia="ro-RO"/>
        </w:rPr>
        <w:t xml:space="preserve"> pentru </w:t>
      </w:r>
      <w:r w:rsidRPr="00DC2F74">
        <w:rPr>
          <w:rFonts w:ascii="Times New Roman" w:eastAsia="Times New Roman" w:hAnsi="Times New Roman"/>
          <w:bCs/>
          <w:sz w:val="24"/>
          <w:szCs w:val="24"/>
          <w:lang w:eastAsia="ro-RO"/>
        </w:rPr>
        <w:t>autorizarea auditorilor energetici persoane fizice</w:t>
      </w:r>
      <w:r w:rsidR="00C36FCC">
        <w:rPr>
          <w:rFonts w:ascii="Times New Roman" w:eastAsia="Times New Roman" w:hAnsi="Times New Roman"/>
          <w:bCs/>
          <w:sz w:val="24"/>
          <w:szCs w:val="24"/>
          <w:lang w:eastAsia="ro-RO"/>
        </w:rPr>
        <w:t xml:space="preserve">, </w:t>
      </w:r>
      <w:r w:rsidR="00CC4538">
        <w:rPr>
          <w:rFonts w:ascii="Times New Roman" w:eastAsia="Times New Roman" w:hAnsi="Times New Roman"/>
          <w:bCs/>
          <w:sz w:val="24"/>
          <w:szCs w:val="24"/>
          <w:lang w:eastAsia="ro-RO"/>
        </w:rPr>
        <w:t>perso</w:t>
      </w:r>
      <w:r w:rsidR="00C36FCC">
        <w:rPr>
          <w:rFonts w:ascii="Times New Roman" w:eastAsia="Times New Roman" w:hAnsi="Times New Roman"/>
          <w:bCs/>
          <w:sz w:val="24"/>
          <w:szCs w:val="24"/>
          <w:lang w:eastAsia="ro-RO"/>
        </w:rPr>
        <w:t>a</w:t>
      </w:r>
      <w:r w:rsidR="00CC4538">
        <w:rPr>
          <w:rFonts w:ascii="Times New Roman" w:eastAsia="Times New Roman" w:hAnsi="Times New Roman"/>
          <w:bCs/>
          <w:sz w:val="24"/>
          <w:szCs w:val="24"/>
          <w:lang w:eastAsia="ro-RO"/>
        </w:rPr>
        <w:t>n</w:t>
      </w:r>
      <w:r w:rsidR="00C36FCC">
        <w:rPr>
          <w:rFonts w:ascii="Times New Roman" w:eastAsia="Times New Roman" w:hAnsi="Times New Roman"/>
          <w:bCs/>
          <w:sz w:val="24"/>
          <w:szCs w:val="24"/>
          <w:lang w:eastAsia="ro-RO"/>
        </w:rPr>
        <w:t xml:space="preserve">e fizice autorizate sau </w:t>
      </w:r>
      <w:r w:rsidRPr="00DC2F74">
        <w:rPr>
          <w:rFonts w:ascii="Times New Roman" w:eastAsia="Times New Roman" w:hAnsi="Times New Roman"/>
          <w:bCs/>
          <w:sz w:val="24"/>
          <w:szCs w:val="24"/>
          <w:lang w:eastAsia="ro-RO"/>
        </w:rPr>
        <w:t xml:space="preserve">persoane juridice, </w:t>
      </w:r>
      <w:r w:rsidR="009A64C6">
        <w:rPr>
          <w:rFonts w:ascii="Times New Roman" w:eastAsia="Times New Roman" w:hAnsi="Times New Roman"/>
          <w:bCs/>
          <w:sz w:val="24"/>
          <w:szCs w:val="24"/>
          <w:lang w:eastAsia="ro-RO"/>
        </w:rPr>
        <w:t xml:space="preserve">pentru </w:t>
      </w:r>
      <w:r w:rsidRPr="00DC2F74">
        <w:rPr>
          <w:rFonts w:ascii="Times New Roman" w:eastAsia="Times New Roman" w:hAnsi="Times New Roman"/>
          <w:bCs/>
          <w:sz w:val="24"/>
          <w:szCs w:val="24"/>
          <w:lang w:eastAsia="ro-RO"/>
        </w:rPr>
        <w:t xml:space="preserve">prelungirea valabilității autorizației existente, </w:t>
      </w:r>
      <w:r w:rsidR="009A64C6">
        <w:rPr>
          <w:rFonts w:ascii="Times New Roman" w:eastAsia="Times New Roman" w:hAnsi="Times New Roman"/>
          <w:bCs/>
          <w:sz w:val="24"/>
          <w:szCs w:val="24"/>
          <w:lang w:eastAsia="ro-RO"/>
        </w:rPr>
        <w:t xml:space="preserve">pentru </w:t>
      </w:r>
      <w:r w:rsidRPr="00DC2F74">
        <w:rPr>
          <w:rFonts w:ascii="Times New Roman" w:eastAsia="Times New Roman" w:hAnsi="Times New Roman"/>
          <w:bCs/>
          <w:sz w:val="24"/>
          <w:szCs w:val="24"/>
          <w:lang w:eastAsia="ro-RO"/>
        </w:rPr>
        <w:t>eliberarea duplicatului autorizației de auditor energetic sau al deciziei de prelungire a autorizației de auditor energetic</w:t>
      </w:r>
      <w:r w:rsidR="009A64C6">
        <w:rPr>
          <w:rFonts w:ascii="Times New Roman" w:eastAsia="Times New Roman" w:hAnsi="Times New Roman"/>
          <w:bCs/>
          <w:sz w:val="24"/>
          <w:szCs w:val="24"/>
          <w:lang w:eastAsia="ro-RO"/>
        </w:rPr>
        <w:t xml:space="preserve"> se stabilesc prin ordin al ministrului </w:t>
      </w:r>
      <w:r w:rsidR="006623C2">
        <w:rPr>
          <w:rFonts w:ascii="Times New Roman" w:hAnsi="Times New Roman" w:cs="Times New Roman"/>
          <w:sz w:val="24"/>
          <w:szCs w:val="24"/>
          <w:lang w:val="ro-RO"/>
        </w:rPr>
        <w:t>e</w:t>
      </w:r>
      <w:r w:rsidR="009A64C6" w:rsidRPr="00071D17">
        <w:rPr>
          <w:rFonts w:ascii="Times New Roman" w:hAnsi="Times New Roman" w:cs="Times New Roman"/>
          <w:sz w:val="24"/>
          <w:szCs w:val="24"/>
          <w:lang w:val="ro-RO"/>
        </w:rPr>
        <w:t xml:space="preserve">conomiei, </w:t>
      </w:r>
      <w:r w:rsidR="006623C2">
        <w:rPr>
          <w:rFonts w:ascii="Times New Roman" w:hAnsi="Times New Roman" w:cs="Times New Roman"/>
          <w:sz w:val="24"/>
          <w:szCs w:val="24"/>
          <w:lang w:val="ro-RO"/>
        </w:rPr>
        <w:t>e</w:t>
      </w:r>
      <w:r w:rsidR="009A64C6" w:rsidRPr="00071D17">
        <w:rPr>
          <w:rFonts w:ascii="Times New Roman" w:hAnsi="Times New Roman" w:cs="Times New Roman"/>
          <w:sz w:val="24"/>
          <w:szCs w:val="24"/>
          <w:lang w:val="ro-RO"/>
        </w:rPr>
        <w:t xml:space="preserve">nergiei și </w:t>
      </w:r>
      <w:r w:rsidR="006623C2">
        <w:rPr>
          <w:rFonts w:ascii="Times New Roman" w:hAnsi="Times New Roman" w:cs="Times New Roman"/>
          <w:sz w:val="24"/>
          <w:szCs w:val="24"/>
          <w:lang w:val="ro-RO"/>
        </w:rPr>
        <w:t>m</w:t>
      </w:r>
      <w:r w:rsidR="009A64C6" w:rsidRPr="00071D17">
        <w:rPr>
          <w:rFonts w:ascii="Times New Roman" w:hAnsi="Times New Roman" w:cs="Times New Roman"/>
          <w:sz w:val="24"/>
          <w:szCs w:val="24"/>
          <w:lang w:val="ro-RO"/>
        </w:rPr>
        <w:t xml:space="preserve">ediului de </w:t>
      </w:r>
      <w:r w:rsidR="006623C2">
        <w:rPr>
          <w:rFonts w:ascii="Times New Roman" w:hAnsi="Times New Roman" w:cs="Times New Roman"/>
          <w:sz w:val="24"/>
          <w:szCs w:val="24"/>
          <w:lang w:val="ro-RO"/>
        </w:rPr>
        <w:t>a</w:t>
      </w:r>
      <w:r w:rsidR="009A64C6" w:rsidRPr="00071D17">
        <w:rPr>
          <w:rFonts w:ascii="Times New Roman" w:hAnsi="Times New Roman" w:cs="Times New Roman"/>
          <w:sz w:val="24"/>
          <w:szCs w:val="24"/>
          <w:lang w:val="ro-RO"/>
        </w:rPr>
        <w:t>faceri</w:t>
      </w:r>
      <w:r w:rsidR="009A64C6">
        <w:rPr>
          <w:rFonts w:ascii="Times New Roman" w:hAnsi="Times New Roman" w:cs="Times New Roman"/>
          <w:sz w:val="24"/>
          <w:szCs w:val="24"/>
          <w:lang w:val="ro-RO"/>
        </w:rPr>
        <w:t>,</w:t>
      </w:r>
      <w:r w:rsidR="004C7DDA">
        <w:rPr>
          <w:rFonts w:ascii="Times New Roman" w:hAnsi="Times New Roman" w:cs="Times New Roman"/>
          <w:sz w:val="24"/>
          <w:szCs w:val="24"/>
          <w:lang w:val="ro-RO"/>
        </w:rPr>
        <w:t xml:space="preserve"> la propunerea</w:t>
      </w:r>
      <w:r w:rsidR="009A64C6">
        <w:rPr>
          <w:rFonts w:ascii="Times New Roman" w:hAnsi="Times New Roman" w:cs="Times New Roman"/>
          <w:sz w:val="24"/>
          <w:szCs w:val="24"/>
          <w:lang w:val="ro-RO"/>
        </w:rPr>
        <w:t xml:space="preserve"> </w:t>
      </w:r>
      <w:r w:rsidR="009A64C6" w:rsidRPr="00071D17">
        <w:rPr>
          <w:rFonts w:ascii="Times New Roman" w:hAnsi="Times New Roman" w:cs="Times New Roman"/>
          <w:sz w:val="24"/>
          <w:szCs w:val="24"/>
          <w:lang w:val="ro-RO"/>
        </w:rPr>
        <w:t>Direcți</w:t>
      </w:r>
      <w:r w:rsidR="009A64C6">
        <w:rPr>
          <w:rFonts w:ascii="Times New Roman" w:hAnsi="Times New Roman" w:cs="Times New Roman"/>
          <w:sz w:val="24"/>
          <w:szCs w:val="24"/>
          <w:lang w:val="ro-RO"/>
        </w:rPr>
        <w:t>ei</w:t>
      </w:r>
      <w:r w:rsidR="009A64C6" w:rsidRPr="00071D17">
        <w:rPr>
          <w:rFonts w:ascii="Times New Roman" w:hAnsi="Times New Roman" w:cs="Times New Roman"/>
          <w:sz w:val="24"/>
          <w:szCs w:val="24"/>
          <w:lang w:val="ro-RO"/>
        </w:rPr>
        <w:t xml:space="preserve"> Eficiență Energetică</w:t>
      </w:r>
      <w:r w:rsidR="009A64C6">
        <w:rPr>
          <w:rFonts w:ascii="Times New Roman" w:eastAsia="Times New Roman" w:hAnsi="Times New Roman"/>
          <w:bCs/>
          <w:sz w:val="24"/>
          <w:szCs w:val="24"/>
          <w:lang w:eastAsia="ro-RO"/>
        </w:rPr>
        <w:t>.</w:t>
      </w:r>
    </w:p>
    <w:p w14:paraId="245ABB2B" w14:textId="6E288016" w:rsidR="009A64C6" w:rsidRDefault="009A64C6" w:rsidP="00013837">
      <w:pPr>
        <w:jc w:val="both"/>
        <w:rPr>
          <w:rFonts w:ascii="Times New Roman" w:hAnsi="Times New Roman" w:cs="Times New Roman"/>
          <w:sz w:val="24"/>
          <w:szCs w:val="24"/>
          <w:lang w:val="ro-RO"/>
        </w:rPr>
      </w:pPr>
      <w:r>
        <w:rPr>
          <w:rFonts w:ascii="Times New Roman" w:eastAsia="Times New Roman" w:hAnsi="Times New Roman"/>
          <w:bCs/>
          <w:sz w:val="24"/>
          <w:szCs w:val="24"/>
          <w:lang w:eastAsia="ro-RO"/>
        </w:rPr>
        <w:lastRenderedPageBreak/>
        <w:t xml:space="preserve">(10) </w:t>
      </w:r>
      <w:r w:rsidR="003D3C39">
        <w:rPr>
          <w:rFonts w:ascii="Times New Roman" w:eastAsia="Times New Roman" w:hAnsi="Times New Roman" w:cs="Times New Roman"/>
          <w:bCs/>
          <w:sz w:val="24"/>
          <w:szCs w:val="24"/>
          <w:lang w:val="it-IT" w:eastAsia="ro-RO"/>
        </w:rPr>
        <w:t xml:space="preserve">Tarifele pentru </w:t>
      </w:r>
      <w:r w:rsidRPr="00650BBA">
        <w:rPr>
          <w:rFonts w:ascii="Times New Roman" w:eastAsia="Times New Roman" w:hAnsi="Times New Roman" w:cs="Times New Roman"/>
          <w:bCs/>
          <w:sz w:val="24"/>
          <w:szCs w:val="24"/>
          <w:lang w:val="it-IT" w:eastAsia="ro-RO"/>
        </w:rPr>
        <w:t>atestarea managerilor energetici</w:t>
      </w:r>
      <w:r w:rsidR="003D3C39">
        <w:rPr>
          <w:rFonts w:ascii="Times New Roman" w:eastAsia="Times New Roman" w:hAnsi="Times New Roman" w:cs="Times New Roman"/>
          <w:bCs/>
          <w:sz w:val="24"/>
          <w:szCs w:val="24"/>
          <w:lang w:val="it-IT" w:eastAsia="ro-RO"/>
        </w:rPr>
        <w:t xml:space="preserve"> </w:t>
      </w:r>
      <w:r w:rsidR="003D3C39" w:rsidRPr="003D3C39">
        <w:rPr>
          <w:rFonts w:ascii="Times New Roman" w:eastAsia="Times New Roman" w:hAnsi="Times New Roman" w:cs="Times New Roman"/>
          <w:bCs/>
          <w:sz w:val="24"/>
          <w:szCs w:val="24"/>
          <w:lang w:val="it-IT" w:eastAsia="ro-RO"/>
        </w:rPr>
        <w:t>și a societăților prestatoare de servicii</w:t>
      </w:r>
      <w:r w:rsidR="003D3C39">
        <w:rPr>
          <w:rFonts w:ascii="Times New Roman" w:eastAsia="Times New Roman" w:hAnsi="Times New Roman" w:cs="Times New Roman"/>
          <w:bCs/>
          <w:sz w:val="24"/>
          <w:szCs w:val="24"/>
          <w:lang w:val="it-IT" w:eastAsia="ro-RO"/>
        </w:rPr>
        <w:t xml:space="preserve"> </w:t>
      </w:r>
      <w:r w:rsidRPr="00650BBA">
        <w:rPr>
          <w:rFonts w:ascii="Times New Roman" w:eastAsia="Times New Roman" w:hAnsi="Times New Roman" w:cs="Times New Roman"/>
          <w:bCs/>
          <w:sz w:val="24"/>
          <w:szCs w:val="24"/>
          <w:lang w:val="it-IT" w:eastAsia="ro-RO"/>
        </w:rPr>
        <w:t xml:space="preserve">, </w:t>
      </w:r>
      <w:r>
        <w:rPr>
          <w:rFonts w:ascii="Times New Roman" w:hAnsi="Times New Roman" w:cs="Times New Roman"/>
          <w:sz w:val="24"/>
          <w:szCs w:val="24"/>
        </w:rPr>
        <w:t xml:space="preserve">pentru </w:t>
      </w:r>
      <w:r w:rsidRPr="00650BBA">
        <w:rPr>
          <w:rFonts w:ascii="Times New Roman" w:eastAsia="Times New Roman" w:hAnsi="Times New Roman" w:cs="Times New Roman"/>
          <w:bCs/>
          <w:sz w:val="24"/>
          <w:szCs w:val="24"/>
          <w:lang w:val="it-IT" w:eastAsia="ro-RO"/>
        </w:rPr>
        <w:t>prelung</w:t>
      </w:r>
      <w:r>
        <w:rPr>
          <w:rFonts w:ascii="Times New Roman" w:eastAsia="Times New Roman" w:hAnsi="Times New Roman" w:cs="Times New Roman"/>
          <w:bCs/>
          <w:sz w:val="24"/>
          <w:szCs w:val="24"/>
          <w:lang w:val="it-IT" w:eastAsia="ro-RO"/>
        </w:rPr>
        <w:t>ire</w:t>
      </w:r>
      <w:r w:rsidRPr="00650BBA">
        <w:rPr>
          <w:rFonts w:ascii="Times New Roman" w:eastAsia="Times New Roman" w:hAnsi="Times New Roman" w:cs="Times New Roman"/>
          <w:bCs/>
          <w:sz w:val="24"/>
          <w:szCs w:val="24"/>
          <w:lang w:val="it-IT" w:eastAsia="ro-RO"/>
        </w:rPr>
        <w:t>a  valabilității atestatelor existente, eliberare a  duplicat</w:t>
      </w:r>
      <w:r w:rsidR="00F66931">
        <w:rPr>
          <w:rFonts w:ascii="Times New Roman" w:eastAsia="Times New Roman" w:hAnsi="Times New Roman" w:cs="Times New Roman"/>
          <w:bCs/>
          <w:sz w:val="24"/>
          <w:szCs w:val="24"/>
          <w:lang w:val="it-IT" w:eastAsia="ro-RO"/>
        </w:rPr>
        <w:t>elor</w:t>
      </w:r>
      <w:r w:rsidRPr="00650BBA">
        <w:rPr>
          <w:rFonts w:ascii="Times New Roman" w:eastAsia="Times New Roman" w:hAnsi="Times New Roman" w:cs="Times New Roman"/>
          <w:bCs/>
          <w:sz w:val="24"/>
          <w:szCs w:val="24"/>
          <w:lang w:val="it-IT" w:eastAsia="ro-RO"/>
        </w:rPr>
        <w:t xml:space="preserve"> atestat</w:t>
      </w:r>
      <w:r w:rsidR="00F66931">
        <w:rPr>
          <w:rFonts w:ascii="Times New Roman" w:eastAsia="Times New Roman" w:hAnsi="Times New Roman" w:cs="Times New Roman"/>
          <w:bCs/>
          <w:sz w:val="24"/>
          <w:szCs w:val="24"/>
          <w:lang w:val="it-IT" w:eastAsia="ro-RO"/>
        </w:rPr>
        <w:t xml:space="preserve">elor </w:t>
      </w:r>
      <w:r w:rsidRPr="00650BBA">
        <w:rPr>
          <w:rFonts w:ascii="Times New Roman" w:eastAsia="Times New Roman" w:hAnsi="Times New Roman" w:cs="Times New Roman"/>
          <w:bCs/>
          <w:sz w:val="24"/>
          <w:szCs w:val="24"/>
          <w:lang w:val="it-IT" w:eastAsia="ro-RO"/>
        </w:rPr>
        <w:t xml:space="preserve"> </w:t>
      </w:r>
      <w:r w:rsidR="00F66931">
        <w:rPr>
          <w:rFonts w:ascii="Times New Roman" w:eastAsia="Times New Roman" w:hAnsi="Times New Roman" w:cs="Times New Roman"/>
          <w:bCs/>
          <w:sz w:val="24"/>
          <w:szCs w:val="24"/>
          <w:lang w:val="it-IT" w:eastAsia="ro-RO"/>
        </w:rPr>
        <w:t xml:space="preserve">existente </w:t>
      </w:r>
      <w:r w:rsidRPr="00E568D1">
        <w:rPr>
          <w:rFonts w:ascii="Times New Roman" w:eastAsia="Times New Roman" w:hAnsi="Times New Roman" w:cs="Times New Roman"/>
          <w:bCs/>
          <w:sz w:val="24"/>
          <w:szCs w:val="24"/>
          <w:lang w:val="it-IT" w:eastAsia="ro-RO"/>
        </w:rPr>
        <w:t xml:space="preserve">sau </w:t>
      </w:r>
      <w:r>
        <w:rPr>
          <w:rFonts w:ascii="Times New Roman" w:eastAsia="Times New Roman" w:hAnsi="Times New Roman" w:cs="Times New Roman"/>
          <w:bCs/>
          <w:sz w:val="24"/>
          <w:szCs w:val="24"/>
          <w:lang w:val="it-IT" w:eastAsia="ro-RO"/>
        </w:rPr>
        <w:t xml:space="preserve">a </w:t>
      </w:r>
      <w:r w:rsidRPr="00E568D1">
        <w:rPr>
          <w:rFonts w:ascii="Times New Roman" w:eastAsia="Times New Roman" w:hAnsi="Times New Roman" w:cs="Times New Roman"/>
          <w:bCs/>
          <w:sz w:val="24"/>
          <w:szCs w:val="24"/>
          <w:lang w:val="it-IT" w:eastAsia="ro-RO"/>
        </w:rPr>
        <w:t>decizi</w:t>
      </w:r>
      <w:r w:rsidR="00F66931">
        <w:rPr>
          <w:rFonts w:ascii="Times New Roman" w:eastAsia="Times New Roman" w:hAnsi="Times New Roman" w:cs="Times New Roman"/>
          <w:bCs/>
          <w:sz w:val="24"/>
          <w:szCs w:val="24"/>
          <w:lang w:val="it-IT" w:eastAsia="ro-RO"/>
        </w:rPr>
        <w:t>ilor</w:t>
      </w:r>
      <w:r w:rsidRPr="00E568D1">
        <w:rPr>
          <w:rFonts w:ascii="Times New Roman" w:eastAsia="Times New Roman" w:hAnsi="Times New Roman" w:cs="Times New Roman"/>
          <w:bCs/>
          <w:sz w:val="24"/>
          <w:szCs w:val="24"/>
          <w:lang w:val="it-IT" w:eastAsia="ro-RO"/>
        </w:rPr>
        <w:t xml:space="preserve"> de prelungire a atestat</w:t>
      </w:r>
      <w:r w:rsidR="00F66931">
        <w:rPr>
          <w:rFonts w:ascii="Times New Roman" w:eastAsia="Times New Roman" w:hAnsi="Times New Roman" w:cs="Times New Roman"/>
          <w:bCs/>
          <w:sz w:val="24"/>
          <w:szCs w:val="24"/>
          <w:lang w:val="it-IT" w:eastAsia="ro-RO"/>
        </w:rPr>
        <w:t xml:space="preserve">elor existente </w:t>
      </w:r>
      <w:r w:rsidRPr="009A64C6">
        <w:rPr>
          <w:rFonts w:ascii="Times New Roman" w:eastAsia="Times New Roman" w:hAnsi="Times New Roman"/>
          <w:bCs/>
          <w:sz w:val="24"/>
          <w:szCs w:val="24"/>
          <w:lang w:eastAsia="ro-RO"/>
        </w:rPr>
        <w:t xml:space="preserve"> </w:t>
      </w:r>
      <w:r w:rsidR="00F66931">
        <w:rPr>
          <w:rFonts w:ascii="Times New Roman" w:eastAsia="Times New Roman" w:hAnsi="Times New Roman"/>
          <w:bCs/>
          <w:sz w:val="24"/>
          <w:szCs w:val="24"/>
          <w:lang w:eastAsia="ro-RO"/>
        </w:rPr>
        <w:t>de manageri energetici și</w:t>
      </w:r>
      <w:r w:rsidR="00F66931" w:rsidRPr="00F66931">
        <w:rPr>
          <w:rFonts w:ascii="Times New Roman" w:eastAsia="Times New Roman" w:hAnsi="Times New Roman"/>
          <w:bCs/>
          <w:sz w:val="24"/>
          <w:szCs w:val="24"/>
          <w:lang w:eastAsia="ro-RO"/>
        </w:rPr>
        <w:t xml:space="preserve"> soci</w:t>
      </w:r>
      <w:r w:rsidR="00F66931">
        <w:rPr>
          <w:rFonts w:ascii="Times New Roman" w:eastAsia="Times New Roman" w:hAnsi="Times New Roman"/>
          <w:bCs/>
          <w:sz w:val="24"/>
          <w:szCs w:val="24"/>
          <w:lang w:eastAsia="ro-RO"/>
        </w:rPr>
        <w:t>etăți</w:t>
      </w:r>
      <w:r w:rsidR="00F66931" w:rsidRPr="00F66931">
        <w:rPr>
          <w:rFonts w:ascii="Times New Roman" w:eastAsia="Times New Roman" w:hAnsi="Times New Roman"/>
          <w:bCs/>
          <w:sz w:val="24"/>
          <w:szCs w:val="24"/>
          <w:lang w:eastAsia="ro-RO"/>
        </w:rPr>
        <w:t xml:space="preserve"> prestatoare de servicii </w:t>
      </w:r>
      <w:r>
        <w:rPr>
          <w:rFonts w:ascii="Times New Roman" w:eastAsia="Times New Roman" w:hAnsi="Times New Roman"/>
          <w:bCs/>
          <w:sz w:val="24"/>
          <w:szCs w:val="24"/>
          <w:lang w:eastAsia="ro-RO"/>
        </w:rPr>
        <w:t xml:space="preserve">se stabilesc prin ordin al ministrului </w:t>
      </w:r>
      <w:r w:rsidR="006623C2">
        <w:rPr>
          <w:rFonts w:ascii="Times New Roman" w:hAnsi="Times New Roman" w:cs="Times New Roman"/>
          <w:sz w:val="24"/>
          <w:szCs w:val="24"/>
          <w:lang w:val="ro-RO"/>
        </w:rPr>
        <w:t>e</w:t>
      </w:r>
      <w:r w:rsidRPr="00071D17">
        <w:rPr>
          <w:rFonts w:ascii="Times New Roman" w:hAnsi="Times New Roman" w:cs="Times New Roman"/>
          <w:sz w:val="24"/>
          <w:szCs w:val="24"/>
          <w:lang w:val="ro-RO"/>
        </w:rPr>
        <w:t xml:space="preserve">conomiei, </w:t>
      </w:r>
      <w:r w:rsidR="006623C2">
        <w:rPr>
          <w:rFonts w:ascii="Times New Roman" w:hAnsi="Times New Roman" w:cs="Times New Roman"/>
          <w:sz w:val="24"/>
          <w:szCs w:val="24"/>
          <w:lang w:val="ro-RO"/>
        </w:rPr>
        <w:t>e</w:t>
      </w:r>
      <w:r w:rsidRPr="00071D17">
        <w:rPr>
          <w:rFonts w:ascii="Times New Roman" w:hAnsi="Times New Roman" w:cs="Times New Roman"/>
          <w:sz w:val="24"/>
          <w:szCs w:val="24"/>
          <w:lang w:val="ro-RO"/>
        </w:rPr>
        <w:t xml:space="preserve">nergiei și </w:t>
      </w:r>
      <w:r w:rsidR="006623C2">
        <w:rPr>
          <w:rFonts w:ascii="Times New Roman" w:hAnsi="Times New Roman" w:cs="Times New Roman"/>
          <w:sz w:val="24"/>
          <w:szCs w:val="24"/>
          <w:lang w:val="ro-RO"/>
        </w:rPr>
        <w:t>m</w:t>
      </w:r>
      <w:r w:rsidRPr="00071D17">
        <w:rPr>
          <w:rFonts w:ascii="Times New Roman" w:hAnsi="Times New Roman" w:cs="Times New Roman"/>
          <w:sz w:val="24"/>
          <w:szCs w:val="24"/>
          <w:lang w:val="ro-RO"/>
        </w:rPr>
        <w:t xml:space="preserve">ediului de </w:t>
      </w:r>
      <w:r w:rsidR="006623C2">
        <w:rPr>
          <w:rFonts w:ascii="Times New Roman" w:hAnsi="Times New Roman" w:cs="Times New Roman"/>
          <w:sz w:val="24"/>
          <w:szCs w:val="24"/>
          <w:lang w:val="ro-RO"/>
        </w:rPr>
        <w:t>a</w:t>
      </w:r>
      <w:r w:rsidRPr="00071D17">
        <w:rPr>
          <w:rFonts w:ascii="Times New Roman" w:hAnsi="Times New Roman" w:cs="Times New Roman"/>
          <w:sz w:val="24"/>
          <w:szCs w:val="24"/>
          <w:lang w:val="ro-RO"/>
        </w:rPr>
        <w:t>faceri</w:t>
      </w:r>
      <w:r>
        <w:rPr>
          <w:rFonts w:ascii="Times New Roman" w:hAnsi="Times New Roman" w:cs="Times New Roman"/>
          <w:sz w:val="24"/>
          <w:szCs w:val="24"/>
          <w:lang w:val="ro-RO"/>
        </w:rPr>
        <w:t>, la propunerea</w:t>
      </w:r>
      <w:r w:rsidRPr="009A64C6">
        <w:rPr>
          <w:rFonts w:ascii="Times New Roman" w:hAnsi="Times New Roman" w:cs="Times New Roman"/>
          <w:sz w:val="24"/>
          <w:szCs w:val="24"/>
          <w:lang w:val="ro-RO"/>
        </w:rPr>
        <w:t xml:space="preserve"> </w:t>
      </w:r>
      <w:r w:rsidRPr="00071D17">
        <w:rPr>
          <w:rFonts w:ascii="Times New Roman" w:hAnsi="Times New Roman" w:cs="Times New Roman"/>
          <w:sz w:val="24"/>
          <w:szCs w:val="24"/>
          <w:lang w:val="ro-RO"/>
        </w:rPr>
        <w:t>Direcți</w:t>
      </w:r>
      <w:r>
        <w:rPr>
          <w:rFonts w:ascii="Times New Roman" w:hAnsi="Times New Roman" w:cs="Times New Roman"/>
          <w:sz w:val="24"/>
          <w:szCs w:val="24"/>
          <w:lang w:val="ro-RO"/>
        </w:rPr>
        <w:t>ei</w:t>
      </w:r>
      <w:r w:rsidRPr="00071D17">
        <w:rPr>
          <w:rFonts w:ascii="Times New Roman" w:hAnsi="Times New Roman" w:cs="Times New Roman"/>
          <w:sz w:val="24"/>
          <w:szCs w:val="24"/>
          <w:lang w:val="ro-RO"/>
        </w:rPr>
        <w:t xml:space="preserve"> Eficiență Energetică</w:t>
      </w:r>
      <w:r>
        <w:rPr>
          <w:rFonts w:ascii="Times New Roman" w:hAnsi="Times New Roman" w:cs="Times New Roman"/>
          <w:sz w:val="24"/>
          <w:szCs w:val="24"/>
          <w:lang w:val="ro-RO"/>
        </w:rPr>
        <w:t>.</w:t>
      </w:r>
    </w:p>
    <w:p w14:paraId="6E7591CC" w14:textId="22C6C3A8" w:rsidR="009A64C6" w:rsidRDefault="009A64C6" w:rsidP="00013837">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Sumele reprezentând contravaloarea </w:t>
      </w:r>
      <w:r w:rsidR="00F66931">
        <w:rPr>
          <w:rFonts w:ascii="Times New Roman" w:hAnsi="Times New Roman" w:cs="Times New Roman"/>
          <w:sz w:val="24"/>
          <w:szCs w:val="24"/>
          <w:lang w:val="ro-RO"/>
        </w:rPr>
        <w:t xml:space="preserve">tarifelor </w:t>
      </w:r>
      <w:r>
        <w:rPr>
          <w:rFonts w:ascii="Times New Roman" w:hAnsi="Times New Roman" w:cs="Times New Roman"/>
          <w:sz w:val="24"/>
          <w:szCs w:val="24"/>
          <w:lang w:val="ro-RO"/>
        </w:rPr>
        <w:t xml:space="preserve">prevăzute la alin. (9) și (10) se încasează de </w:t>
      </w:r>
      <w:r w:rsidR="00925715">
        <w:rPr>
          <w:rFonts w:ascii="Times New Roman" w:hAnsi="Times New Roman" w:cs="Times New Roman"/>
          <w:sz w:val="24"/>
          <w:szCs w:val="24"/>
          <w:lang w:val="ro-RO"/>
        </w:rPr>
        <w:t>către Ministerul</w:t>
      </w:r>
      <w:r w:rsidR="00925715" w:rsidRPr="00925715">
        <w:rPr>
          <w:rFonts w:ascii="Times New Roman" w:hAnsi="Times New Roman" w:cs="Times New Roman"/>
          <w:sz w:val="24"/>
          <w:szCs w:val="24"/>
          <w:lang w:val="ro-RO"/>
        </w:rPr>
        <w:t xml:space="preserve"> Economiei, Energiei și Mediului de Afaceri</w:t>
      </w:r>
      <w:r w:rsidR="00925715">
        <w:rPr>
          <w:rFonts w:ascii="Times New Roman" w:hAnsi="Times New Roman" w:cs="Times New Roman"/>
          <w:sz w:val="24"/>
          <w:szCs w:val="24"/>
          <w:lang w:val="ro-RO"/>
        </w:rPr>
        <w:t xml:space="preserve">, prin </w:t>
      </w:r>
      <w:r w:rsidR="00925715" w:rsidRPr="00925715">
        <w:rPr>
          <w:rFonts w:ascii="Times New Roman" w:hAnsi="Times New Roman" w:cs="Times New Roman"/>
          <w:sz w:val="24"/>
          <w:szCs w:val="24"/>
          <w:lang w:val="ro-RO"/>
        </w:rPr>
        <w:t>Centrul de Pregătire pentru Personalul din Industrie – Bușteni</w:t>
      </w:r>
      <w:r w:rsidR="00925715">
        <w:rPr>
          <w:rFonts w:ascii="Times New Roman" w:hAnsi="Times New Roman" w:cs="Times New Roman"/>
          <w:sz w:val="24"/>
          <w:szCs w:val="24"/>
          <w:lang w:val="ro-RO"/>
        </w:rPr>
        <w:t>.</w:t>
      </w:r>
    </w:p>
    <w:p w14:paraId="39371044" w14:textId="5FB589A7" w:rsidR="00916E5A" w:rsidRDefault="009A64C6" w:rsidP="00013837">
      <w:pPr>
        <w:jc w:val="both"/>
        <w:rPr>
          <w:rFonts w:ascii="Times New Roman" w:hAnsi="Times New Roman" w:cs="Times New Roman"/>
          <w:bCs/>
          <w:sz w:val="24"/>
          <w:szCs w:val="24"/>
          <w:lang w:val="ro-RO"/>
        </w:rPr>
      </w:pPr>
      <w:r>
        <w:rPr>
          <w:rFonts w:ascii="Times New Roman" w:hAnsi="Times New Roman" w:cs="Times New Roman"/>
          <w:sz w:val="24"/>
          <w:szCs w:val="24"/>
          <w:lang w:val="ro-RO"/>
        </w:rPr>
        <w:t>(12)</w:t>
      </w:r>
      <w:r w:rsidR="004C7DDA">
        <w:rPr>
          <w:rFonts w:ascii="Times New Roman" w:hAnsi="Times New Roman" w:cs="Times New Roman"/>
          <w:sz w:val="24"/>
          <w:szCs w:val="24"/>
          <w:lang w:val="ro-RO"/>
        </w:rPr>
        <w:t xml:space="preserve"> Sumele reprezentând contravaloarea tarifelor prevăzute la alin. (9) și (10)</w:t>
      </w:r>
      <w:r w:rsidR="004E10C3">
        <w:rPr>
          <w:rFonts w:ascii="Times New Roman" w:hAnsi="Times New Roman" w:cs="Times New Roman"/>
          <w:sz w:val="24"/>
          <w:szCs w:val="24"/>
          <w:lang w:val="ro-RO"/>
        </w:rPr>
        <w:t>se utilizează</w:t>
      </w:r>
      <w:r w:rsidR="00017BAE">
        <w:rPr>
          <w:rFonts w:ascii="Times New Roman" w:hAnsi="Times New Roman" w:cs="Times New Roman"/>
          <w:sz w:val="24"/>
          <w:szCs w:val="24"/>
          <w:lang w:val="ro-RO"/>
        </w:rPr>
        <w:t>,</w:t>
      </w:r>
      <w:r w:rsidR="004C7DDA">
        <w:rPr>
          <w:rFonts w:ascii="Times New Roman" w:hAnsi="Times New Roman" w:cs="Times New Roman"/>
          <w:sz w:val="24"/>
          <w:szCs w:val="24"/>
          <w:lang w:val="ro-RO"/>
        </w:rPr>
        <w:t xml:space="preserve"> </w:t>
      </w:r>
      <w:r w:rsidR="00017BAE">
        <w:rPr>
          <w:rFonts w:ascii="Times New Roman" w:hAnsi="Times New Roman" w:cs="Times New Roman"/>
          <w:bCs/>
          <w:sz w:val="24"/>
          <w:szCs w:val="24"/>
          <w:lang w:val="ro-RO"/>
        </w:rPr>
        <w:t xml:space="preserve">în procent de </w:t>
      </w:r>
      <w:r w:rsidR="004E10C3">
        <w:rPr>
          <w:rFonts w:ascii="Times New Roman" w:hAnsi="Times New Roman" w:cs="Times New Roman"/>
          <w:bCs/>
          <w:sz w:val="24"/>
          <w:szCs w:val="24"/>
          <w:lang w:val="ro-RO"/>
        </w:rPr>
        <w:t>8</w:t>
      </w:r>
      <w:r w:rsidR="00017BAE">
        <w:rPr>
          <w:rFonts w:ascii="Times New Roman" w:hAnsi="Times New Roman" w:cs="Times New Roman"/>
          <w:bCs/>
          <w:sz w:val="24"/>
          <w:szCs w:val="24"/>
          <w:lang w:val="ro-RO"/>
        </w:rPr>
        <w:t xml:space="preserve">0%, </w:t>
      </w:r>
      <w:r w:rsidR="004C7DDA">
        <w:rPr>
          <w:rFonts w:ascii="Times New Roman" w:hAnsi="Times New Roman" w:cs="Times New Roman"/>
          <w:sz w:val="24"/>
          <w:szCs w:val="24"/>
          <w:lang w:val="ro-RO"/>
        </w:rPr>
        <w:t xml:space="preserve">pentru acoperirea cheltuielilor </w:t>
      </w:r>
      <w:r w:rsidR="004C7DDA">
        <w:rPr>
          <w:rFonts w:ascii="Times New Roman" w:hAnsi="Times New Roman" w:cs="Times New Roman"/>
          <w:bCs/>
          <w:sz w:val="24"/>
          <w:szCs w:val="24"/>
          <w:lang w:val="ro-RO"/>
        </w:rPr>
        <w:t xml:space="preserve">necesare </w:t>
      </w:r>
      <w:r w:rsidR="004E10C3">
        <w:rPr>
          <w:rFonts w:ascii="Times New Roman" w:hAnsi="Times New Roman" w:cs="Times New Roman"/>
          <w:bCs/>
          <w:sz w:val="24"/>
          <w:szCs w:val="24"/>
          <w:lang w:val="ro-RO"/>
        </w:rPr>
        <w:t xml:space="preserve">în </w:t>
      </w:r>
      <w:r w:rsidR="004C7DDA">
        <w:rPr>
          <w:rFonts w:ascii="Times New Roman" w:hAnsi="Times New Roman" w:cs="Times New Roman"/>
          <w:bCs/>
          <w:sz w:val="24"/>
          <w:szCs w:val="24"/>
          <w:lang w:val="ro-RO"/>
        </w:rPr>
        <w:t>realizarea activităților prevăzute la alin. (6) și (</w:t>
      </w:r>
      <w:r w:rsidR="00F66931">
        <w:rPr>
          <w:rFonts w:ascii="Times New Roman" w:hAnsi="Times New Roman" w:cs="Times New Roman"/>
          <w:bCs/>
          <w:sz w:val="24"/>
          <w:szCs w:val="24"/>
          <w:lang w:val="ro-RO"/>
        </w:rPr>
        <w:t>7</w:t>
      </w:r>
      <w:r w:rsidR="004C7DDA">
        <w:rPr>
          <w:rFonts w:ascii="Times New Roman" w:hAnsi="Times New Roman" w:cs="Times New Roman"/>
          <w:bCs/>
          <w:sz w:val="24"/>
          <w:szCs w:val="24"/>
          <w:lang w:val="ro-RO"/>
        </w:rPr>
        <w:t>)</w:t>
      </w:r>
      <w:r w:rsidR="00916E5A">
        <w:rPr>
          <w:rFonts w:ascii="Times New Roman" w:hAnsi="Times New Roman" w:cs="Times New Roman"/>
          <w:bCs/>
          <w:sz w:val="24"/>
          <w:szCs w:val="24"/>
          <w:lang w:val="ro-RO"/>
        </w:rPr>
        <w:t>,</w:t>
      </w:r>
      <w:r w:rsidR="004E10C3">
        <w:rPr>
          <w:rFonts w:ascii="Times New Roman" w:hAnsi="Times New Roman" w:cs="Times New Roman"/>
          <w:bCs/>
          <w:sz w:val="24"/>
          <w:szCs w:val="24"/>
          <w:lang w:val="ro-RO"/>
        </w:rPr>
        <w:t xml:space="preserve"> inclusiv</w:t>
      </w:r>
      <w:r w:rsidR="00017BAE">
        <w:rPr>
          <w:rFonts w:ascii="Times New Roman" w:hAnsi="Times New Roman" w:cs="Times New Roman"/>
          <w:bCs/>
          <w:sz w:val="24"/>
          <w:szCs w:val="24"/>
          <w:lang w:val="ro-RO"/>
        </w:rPr>
        <w:t xml:space="preserve"> </w:t>
      </w:r>
      <w:r w:rsidR="002E6B62">
        <w:rPr>
          <w:rFonts w:ascii="Times New Roman" w:hAnsi="Times New Roman" w:cs="Times New Roman"/>
          <w:bCs/>
          <w:sz w:val="24"/>
          <w:szCs w:val="24"/>
          <w:lang w:val="ro-RO"/>
        </w:rPr>
        <w:t xml:space="preserve">suportul logistic și de </w:t>
      </w:r>
      <w:r w:rsidR="00B51F6B">
        <w:rPr>
          <w:rFonts w:ascii="Times New Roman" w:hAnsi="Times New Roman" w:cs="Times New Roman"/>
          <w:bCs/>
          <w:sz w:val="24"/>
          <w:szCs w:val="24"/>
          <w:lang w:val="ro-RO"/>
        </w:rPr>
        <w:t>resurse umane</w:t>
      </w:r>
      <w:r w:rsidR="00017BAE">
        <w:rPr>
          <w:rFonts w:ascii="Times New Roman" w:hAnsi="Times New Roman" w:cs="Times New Roman"/>
          <w:bCs/>
          <w:sz w:val="24"/>
          <w:szCs w:val="24"/>
          <w:lang w:val="ro-RO"/>
        </w:rPr>
        <w:t xml:space="preserve"> al CPPI.</w:t>
      </w:r>
    </w:p>
    <w:p w14:paraId="75FAE584" w14:textId="2333A087" w:rsidR="004C7DDA" w:rsidRDefault="004C7DDA" w:rsidP="00013837">
      <w:pPr>
        <w:jc w:val="both"/>
        <w:rPr>
          <w:rFonts w:ascii="Times New Roman" w:hAnsi="Times New Roman" w:cs="Times New Roman"/>
          <w:sz w:val="24"/>
          <w:szCs w:val="24"/>
          <w:lang w:val="ro-RO"/>
        </w:rPr>
      </w:pPr>
      <w:r>
        <w:rPr>
          <w:rFonts w:ascii="Times New Roman" w:hAnsi="Times New Roman" w:cs="Times New Roman"/>
          <w:bCs/>
          <w:sz w:val="24"/>
          <w:szCs w:val="24"/>
          <w:lang w:val="ro-RO"/>
        </w:rPr>
        <w:t xml:space="preserve"> </w:t>
      </w:r>
      <w:r w:rsidR="00916E5A">
        <w:rPr>
          <w:rFonts w:ascii="Times New Roman" w:hAnsi="Times New Roman" w:cs="Times New Roman"/>
          <w:bCs/>
          <w:sz w:val="24"/>
          <w:szCs w:val="24"/>
          <w:lang w:val="ro-RO"/>
        </w:rPr>
        <w:t xml:space="preserve">(13) </w:t>
      </w:r>
      <w:r w:rsidR="00916E5A" w:rsidRPr="00916E5A">
        <w:rPr>
          <w:rFonts w:ascii="Times New Roman" w:hAnsi="Times New Roman" w:cs="Times New Roman"/>
          <w:bCs/>
          <w:sz w:val="24"/>
          <w:szCs w:val="24"/>
          <w:lang w:val="ro-RO"/>
        </w:rPr>
        <w:t>Sumele reprezentând contravaloarea tarifelor prevăzute la alin. (9) și (10)</w:t>
      </w:r>
      <w:r w:rsidR="00916E5A">
        <w:rPr>
          <w:rFonts w:ascii="Times New Roman" w:hAnsi="Times New Roman" w:cs="Times New Roman"/>
          <w:bCs/>
          <w:sz w:val="24"/>
          <w:szCs w:val="24"/>
          <w:lang w:val="ro-RO"/>
        </w:rPr>
        <w:t xml:space="preserve"> </w:t>
      </w:r>
      <w:r w:rsidR="004E10C3">
        <w:rPr>
          <w:rFonts w:ascii="Times New Roman" w:hAnsi="Times New Roman" w:cs="Times New Roman"/>
          <w:bCs/>
          <w:sz w:val="24"/>
          <w:szCs w:val="24"/>
          <w:lang w:val="ro-RO"/>
        </w:rPr>
        <w:t xml:space="preserve">se utilizează, </w:t>
      </w:r>
      <w:r w:rsidR="00916E5A" w:rsidRPr="00916E5A">
        <w:rPr>
          <w:rFonts w:ascii="Times New Roman" w:hAnsi="Times New Roman" w:cs="Times New Roman"/>
          <w:bCs/>
          <w:sz w:val="24"/>
          <w:szCs w:val="24"/>
          <w:lang w:val="ro-RO"/>
        </w:rPr>
        <w:t xml:space="preserve"> </w:t>
      </w:r>
      <w:r w:rsidR="004E10C3">
        <w:rPr>
          <w:rFonts w:ascii="Times New Roman" w:hAnsi="Times New Roman" w:cs="Times New Roman"/>
          <w:bCs/>
          <w:sz w:val="24"/>
          <w:szCs w:val="24"/>
          <w:lang w:val="ro-RO"/>
        </w:rPr>
        <w:t>în procent de 2</w:t>
      </w:r>
      <w:r w:rsidR="00017BAE">
        <w:rPr>
          <w:rFonts w:ascii="Times New Roman" w:hAnsi="Times New Roman" w:cs="Times New Roman"/>
          <w:bCs/>
          <w:sz w:val="24"/>
          <w:szCs w:val="24"/>
          <w:lang w:val="ro-RO"/>
        </w:rPr>
        <w:t>0%</w:t>
      </w:r>
      <w:r w:rsidR="004E10C3">
        <w:rPr>
          <w:rFonts w:ascii="Times New Roman" w:hAnsi="Times New Roman" w:cs="Times New Roman"/>
          <w:bCs/>
          <w:sz w:val="24"/>
          <w:szCs w:val="24"/>
          <w:lang w:val="ro-RO"/>
        </w:rPr>
        <w:t>,</w:t>
      </w:r>
      <w:r w:rsidR="00017BAE">
        <w:rPr>
          <w:rFonts w:ascii="Times New Roman" w:hAnsi="Times New Roman" w:cs="Times New Roman"/>
          <w:bCs/>
          <w:sz w:val="24"/>
          <w:szCs w:val="24"/>
          <w:lang w:val="ro-RO"/>
        </w:rPr>
        <w:t xml:space="preserve"> </w:t>
      </w:r>
      <w:r w:rsidR="00916E5A" w:rsidRPr="00916E5A">
        <w:rPr>
          <w:rFonts w:ascii="Times New Roman" w:hAnsi="Times New Roman" w:cs="Times New Roman"/>
          <w:bCs/>
          <w:sz w:val="24"/>
          <w:szCs w:val="24"/>
          <w:lang w:val="ro-RO"/>
        </w:rPr>
        <w:t>pentru acoperir</w:t>
      </w:r>
      <w:r w:rsidR="004E10C3">
        <w:rPr>
          <w:rFonts w:ascii="Times New Roman" w:hAnsi="Times New Roman" w:cs="Times New Roman"/>
          <w:bCs/>
          <w:sz w:val="24"/>
          <w:szCs w:val="24"/>
          <w:lang w:val="ro-RO"/>
        </w:rPr>
        <w:t>ea cheltuielilor necesare  activităților</w:t>
      </w:r>
      <w:r w:rsidR="00916E5A">
        <w:rPr>
          <w:rFonts w:ascii="Times New Roman" w:hAnsi="Times New Roman" w:cs="Times New Roman"/>
          <w:bCs/>
          <w:sz w:val="24"/>
          <w:szCs w:val="24"/>
          <w:lang w:val="ro-RO"/>
        </w:rPr>
        <w:t xml:space="preserve"> CPPI de întreținere și uzură, aferente </w:t>
      </w:r>
      <w:r w:rsidR="00017BAE">
        <w:rPr>
          <w:rFonts w:ascii="Times New Roman" w:hAnsi="Times New Roman" w:cs="Times New Roman"/>
          <w:bCs/>
          <w:sz w:val="24"/>
          <w:szCs w:val="24"/>
          <w:lang w:val="ro-RO"/>
        </w:rPr>
        <w:t xml:space="preserve">acțiunilor prevăzute la </w:t>
      </w:r>
      <w:r w:rsidR="00017BAE" w:rsidRPr="00017BAE">
        <w:rPr>
          <w:rFonts w:ascii="Times New Roman" w:hAnsi="Times New Roman" w:cs="Times New Roman"/>
          <w:bCs/>
          <w:sz w:val="24"/>
          <w:szCs w:val="24"/>
          <w:lang w:val="ro-RO"/>
        </w:rPr>
        <w:t>alin. (6) și (7</w:t>
      </w:r>
      <w:r w:rsidR="00017BAE">
        <w:rPr>
          <w:rFonts w:ascii="Times New Roman" w:hAnsi="Times New Roman" w:cs="Times New Roman"/>
          <w:bCs/>
          <w:sz w:val="24"/>
          <w:szCs w:val="24"/>
          <w:lang w:val="ro-RO"/>
        </w:rPr>
        <w:t>).</w:t>
      </w:r>
      <w:r w:rsidR="00916E5A">
        <w:rPr>
          <w:rFonts w:ascii="Times New Roman" w:hAnsi="Times New Roman" w:cs="Times New Roman"/>
          <w:bCs/>
          <w:sz w:val="24"/>
          <w:szCs w:val="24"/>
          <w:lang w:val="ro-RO"/>
        </w:rPr>
        <w:t xml:space="preserve"> </w:t>
      </w:r>
    </w:p>
    <w:p w14:paraId="5D0875E9" w14:textId="2861431C" w:rsidR="00853144" w:rsidRPr="00071D17" w:rsidRDefault="00985BB0" w:rsidP="007209C5">
      <w:pPr>
        <w:jc w:val="both"/>
        <w:rPr>
          <w:rFonts w:ascii="Times New Roman" w:hAnsi="Times New Roman" w:cs="Times New Roman"/>
          <w:b/>
          <w:sz w:val="24"/>
          <w:szCs w:val="24"/>
        </w:rPr>
      </w:pPr>
      <w:r w:rsidRPr="00071D17">
        <w:rPr>
          <w:rFonts w:ascii="Times New Roman" w:hAnsi="Times New Roman" w:cs="Times New Roman"/>
          <w:b/>
          <w:sz w:val="24"/>
          <w:szCs w:val="24"/>
          <w:lang w:val="ro-RO"/>
        </w:rPr>
        <w:t>2</w:t>
      </w:r>
      <w:r w:rsidR="00767D27" w:rsidRPr="00071D17">
        <w:rPr>
          <w:rFonts w:ascii="Times New Roman" w:hAnsi="Times New Roman" w:cs="Times New Roman"/>
          <w:b/>
          <w:sz w:val="24"/>
          <w:szCs w:val="24"/>
          <w:lang w:val="ro-RO"/>
        </w:rPr>
        <w:t>.</w:t>
      </w:r>
      <w:r w:rsidR="00417692" w:rsidRPr="00071D17">
        <w:rPr>
          <w:rFonts w:ascii="Times New Roman" w:hAnsi="Times New Roman" w:cs="Times New Roman"/>
          <w:b/>
          <w:sz w:val="24"/>
          <w:szCs w:val="24"/>
          <w:lang w:val="ro-RO"/>
        </w:rPr>
        <w:t xml:space="preserve"> </w:t>
      </w:r>
      <w:r w:rsidR="00853144" w:rsidRPr="00071D17">
        <w:rPr>
          <w:rFonts w:ascii="Times New Roman" w:hAnsi="Times New Roman" w:cs="Times New Roman"/>
          <w:b/>
          <w:sz w:val="24"/>
          <w:szCs w:val="24"/>
          <w:lang w:val="ro-RO"/>
        </w:rPr>
        <w:t>După articolul 3 se introduce</w:t>
      </w:r>
      <w:r w:rsidR="007961D8" w:rsidRPr="00071D17">
        <w:rPr>
          <w:rFonts w:ascii="Times New Roman" w:hAnsi="Times New Roman" w:cs="Times New Roman"/>
          <w:b/>
          <w:sz w:val="24"/>
          <w:szCs w:val="24"/>
          <w:lang w:val="ro-RO"/>
        </w:rPr>
        <w:t xml:space="preserve"> un nou articol,  articolul 3</w:t>
      </w:r>
      <w:r w:rsidR="007961D8" w:rsidRPr="00071D17">
        <w:rPr>
          <w:rFonts w:ascii="Times New Roman" w:hAnsi="Times New Roman" w:cs="Times New Roman"/>
          <w:b/>
          <w:sz w:val="24"/>
          <w:szCs w:val="24"/>
          <w:vertAlign w:val="superscript"/>
          <w:lang w:val="ro-RO"/>
        </w:rPr>
        <w:t>1</w:t>
      </w:r>
      <w:r w:rsidR="00853144" w:rsidRPr="00071D17">
        <w:rPr>
          <w:rFonts w:ascii="Times New Roman" w:hAnsi="Times New Roman" w:cs="Times New Roman"/>
          <w:b/>
          <w:sz w:val="24"/>
          <w:szCs w:val="24"/>
          <w:lang w:val="ro-RO"/>
        </w:rPr>
        <w:t>, care va avea următorul cuprins</w:t>
      </w:r>
      <w:r w:rsidR="00853144" w:rsidRPr="00071D17">
        <w:rPr>
          <w:rFonts w:ascii="Times New Roman" w:hAnsi="Times New Roman" w:cs="Times New Roman"/>
          <w:b/>
          <w:sz w:val="24"/>
          <w:szCs w:val="24"/>
        </w:rPr>
        <w:t>:</w:t>
      </w:r>
    </w:p>
    <w:p w14:paraId="13B7A32D" w14:textId="14AC2E9E" w:rsidR="002C1B3A" w:rsidRPr="002C1B3A" w:rsidRDefault="00FA45D3" w:rsidP="002C1B3A">
      <w:pPr>
        <w:jc w:val="both"/>
        <w:rPr>
          <w:rFonts w:ascii="Times New Roman" w:hAnsi="Times New Roman" w:cs="Times New Roman"/>
          <w:sz w:val="24"/>
          <w:szCs w:val="24"/>
          <w:lang w:val="ro-RO"/>
        </w:rPr>
      </w:pPr>
      <w:bookmarkStart w:id="5" w:name="_Hlk46404347"/>
      <w:r>
        <w:rPr>
          <w:rFonts w:ascii="Times New Roman" w:hAnsi="Times New Roman" w:cs="Times New Roman"/>
          <w:sz w:val="24"/>
          <w:szCs w:val="24"/>
          <w:lang w:val="ro-RO"/>
        </w:rPr>
        <w:t>”</w:t>
      </w:r>
      <w:r w:rsidR="00A70D78" w:rsidRPr="00071D17">
        <w:rPr>
          <w:rFonts w:ascii="Times New Roman" w:hAnsi="Times New Roman" w:cs="Times New Roman"/>
          <w:sz w:val="24"/>
          <w:szCs w:val="24"/>
          <w:lang w:val="ro-RO"/>
        </w:rPr>
        <w:t xml:space="preserve"> </w:t>
      </w:r>
      <w:r w:rsidR="002C1B3A">
        <w:rPr>
          <w:rFonts w:ascii="Times New Roman" w:hAnsi="Times New Roman" w:cs="Times New Roman"/>
          <w:sz w:val="24"/>
          <w:szCs w:val="24"/>
          <w:lang w:val="ro-RO"/>
        </w:rPr>
        <w:t xml:space="preserve">Guvernul României, la inițiativa </w:t>
      </w:r>
      <w:r w:rsidR="002C1B3A" w:rsidRPr="002C1B3A">
        <w:rPr>
          <w:rFonts w:ascii="Times New Roman" w:hAnsi="Times New Roman" w:cs="Times New Roman"/>
          <w:sz w:val="24"/>
          <w:szCs w:val="24"/>
          <w:lang w:val="ro-RO"/>
        </w:rPr>
        <w:t>ministerului de resort</w:t>
      </w:r>
      <w:r w:rsidR="0021077F">
        <w:rPr>
          <w:rFonts w:ascii="Times New Roman" w:hAnsi="Times New Roman" w:cs="Times New Roman"/>
          <w:sz w:val="24"/>
          <w:szCs w:val="24"/>
          <w:lang w:val="ro-RO"/>
        </w:rPr>
        <w:t xml:space="preserve"> în domeniul protecției sociale</w:t>
      </w:r>
      <w:r w:rsidR="002C1B3A" w:rsidRPr="002C1B3A">
        <w:rPr>
          <w:rFonts w:ascii="Times New Roman" w:hAnsi="Times New Roman" w:cs="Times New Roman"/>
          <w:sz w:val="24"/>
          <w:szCs w:val="24"/>
          <w:lang w:val="ro-RO"/>
        </w:rPr>
        <w:t xml:space="preserve">, </w:t>
      </w:r>
      <w:r w:rsidR="002C1B3A">
        <w:rPr>
          <w:rFonts w:ascii="Times New Roman" w:hAnsi="Times New Roman" w:cs="Times New Roman"/>
          <w:sz w:val="24"/>
          <w:szCs w:val="24"/>
          <w:lang w:val="ro-RO"/>
        </w:rPr>
        <w:t>reglementează</w:t>
      </w:r>
      <w:r w:rsidR="002C1B3A" w:rsidRPr="002C1B3A">
        <w:rPr>
          <w:rFonts w:ascii="Times New Roman" w:hAnsi="Times New Roman" w:cs="Times New Roman"/>
          <w:sz w:val="24"/>
          <w:szCs w:val="24"/>
          <w:lang w:val="ro-RO"/>
        </w:rPr>
        <w:t xml:space="preserve"> statutul și regimul juridic al consumatorului vulnerabil, precum și modalitatea de finanțare a acestuia în condițiile Directivei (UE) 2019/944 a Parlamentului European și a Consiliului din 5 iunie 2019 privind normele comune pentru piața internă de energie electrică și de modificare a Directivei 2012/27/UE.” </w:t>
      </w:r>
    </w:p>
    <w:bookmarkEnd w:id="5"/>
    <w:p w14:paraId="30609119" w14:textId="32CAEC12" w:rsidR="00FA45D3" w:rsidRPr="00022A4C" w:rsidRDefault="007B620A" w:rsidP="00022A4C">
      <w:pPr>
        <w:pStyle w:val="ListParagraph"/>
        <w:numPr>
          <w:ilvl w:val="0"/>
          <w:numId w:val="27"/>
        </w:numPr>
        <w:ind w:left="284" w:hanging="284"/>
        <w:jc w:val="both"/>
        <w:rPr>
          <w:rFonts w:ascii="Times New Roman" w:hAnsi="Times New Roman" w:cs="Times New Roman"/>
          <w:b/>
          <w:sz w:val="24"/>
          <w:szCs w:val="24"/>
          <w:lang w:val="ro-RO"/>
        </w:rPr>
      </w:pPr>
      <w:r w:rsidRPr="00022A4C">
        <w:rPr>
          <w:rFonts w:ascii="Times New Roman" w:hAnsi="Times New Roman" w:cs="Times New Roman"/>
          <w:b/>
          <w:sz w:val="24"/>
          <w:szCs w:val="24"/>
          <w:lang w:val="ro-RO"/>
        </w:rPr>
        <w:t xml:space="preserve">La articolul 6 alineatul (16), </w:t>
      </w:r>
      <w:r w:rsidR="001E6F1C" w:rsidRPr="00022A4C">
        <w:rPr>
          <w:rFonts w:ascii="Times New Roman" w:hAnsi="Times New Roman" w:cs="Times New Roman"/>
          <w:b/>
          <w:sz w:val="24"/>
          <w:szCs w:val="24"/>
          <w:lang w:val="ro-RO"/>
        </w:rPr>
        <w:t xml:space="preserve"> </w:t>
      </w:r>
      <w:r w:rsidRPr="00022A4C">
        <w:rPr>
          <w:rFonts w:ascii="Times New Roman" w:hAnsi="Times New Roman" w:cs="Times New Roman"/>
          <w:b/>
          <w:sz w:val="24"/>
          <w:szCs w:val="24"/>
          <w:lang w:val="ro-RO"/>
        </w:rPr>
        <w:t xml:space="preserve">litera a) </w:t>
      </w:r>
      <w:r w:rsidR="00853144" w:rsidRPr="00022A4C">
        <w:rPr>
          <w:rFonts w:ascii="Times New Roman" w:hAnsi="Times New Roman" w:cs="Times New Roman"/>
          <w:b/>
          <w:sz w:val="24"/>
          <w:szCs w:val="24"/>
          <w:lang w:val="ro-RO"/>
        </w:rPr>
        <w:t>se modifică și va avea următorul cuprins:</w:t>
      </w:r>
    </w:p>
    <w:p w14:paraId="73B22263" w14:textId="16953502" w:rsidR="00391671" w:rsidRPr="00071D17" w:rsidRDefault="007B620A" w:rsidP="00417692">
      <w:pPr>
        <w:jc w:val="both"/>
        <w:rPr>
          <w:rFonts w:ascii="Times New Roman" w:hAnsi="Times New Roman" w:cs="Times New Roman"/>
          <w:sz w:val="24"/>
          <w:szCs w:val="24"/>
          <w:lang w:val="ro-RO"/>
        </w:rPr>
      </w:pPr>
      <w:r w:rsidRPr="00071D17">
        <w:rPr>
          <w:rFonts w:ascii="Times New Roman" w:hAnsi="Times New Roman" w:cs="Times New Roman"/>
          <w:sz w:val="24"/>
          <w:szCs w:val="24"/>
          <w:lang w:val="ro-RO"/>
        </w:rPr>
        <w:t>”</w:t>
      </w:r>
      <w:r w:rsidR="00D42B54" w:rsidRPr="00071D17">
        <w:rPr>
          <w:rFonts w:ascii="Times New Roman" w:hAnsi="Times New Roman" w:cs="Times New Roman"/>
          <w:sz w:val="24"/>
          <w:szCs w:val="24"/>
          <w:lang w:val="ro-RO"/>
        </w:rPr>
        <w:t xml:space="preserve">a) </w:t>
      </w:r>
      <w:r w:rsidR="00CF100D" w:rsidRPr="006436A3">
        <w:rPr>
          <w:rFonts w:ascii="Times New Roman" w:hAnsi="Times New Roman" w:cs="Times New Roman"/>
          <w:sz w:val="24"/>
          <w:szCs w:val="24"/>
          <w:lang w:val="ro-RO"/>
        </w:rPr>
        <w:t>Ministerul Lucrărilor Publice, Dezvoltării și Administrației</w:t>
      </w:r>
      <w:r w:rsidR="00D42B54" w:rsidRPr="006436A3">
        <w:rPr>
          <w:rFonts w:ascii="Times New Roman" w:hAnsi="Times New Roman" w:cs="Times New Roman"/>
          <w:sz w:val="24"/>
          <w:szCs w:val="24"/>
          <w:lang w:val="ro-RO"/>
        </w:rPr>
        <w:t xml:space="preserve"> </w:t>
      </w:r>
      <w:r w:rsidR="00D42B54" w:rsidRPr="00071D17">
        <w:rPr>
          <w:rFonts w:ascii="Times New Roman" w:hAnsi="Times New Roman" w:cs="Times New Roman"/>
          <w:sz w:val="24"/>
          <w:szCs w:val="24"/>
          <w:lang w:val="ro-RO"/>
        </w:rPr>
        <w:t xml:space="preserve">colaborează cu </w:t>
      </w:r>
      <w:r w:rsidR="00585ED9" w:rsidRPr="00071D17">
        <w:rPr>
          <w:rFonts w:ascii="Times New Roman" w:hAnsi="Times New Roman" w:cs="Times New Roman"/>
          <w:sz w:val="24"/>
          <w:szCs w:val="24"/>
          <w:lang w:val="ro-RO"/>
        </w:rPr>
        <w:t xml:space="preserve">Ministerului Economiei, Energiei și Mediului de Afaceri </w:t>
      </w:r>
      <w:r w:rsidR="00585ED9">
        <w:rPr>
          <w:rFonts w:ascii="Times New Roman" w:hAnsi="Times New Roman" w:cs="Times New Roman"/>
          <w:sz w:val="24"/>
          <w:szCs w:val="24"/>
          <w:lang w:val="ro-RO"/>
        </w:rPr>
        <w:t xml:space="preserve">prin </w:t>
      </w:r>
      <w:r w:rsidR="002C0910">
        <w:rPr>
          <w:rFonts w:ascii="Times New Roman" w:hAnsi="Times New Roman" w:cs="Times New Roman"/>
          <w:sz w:val="24"/>
          <w:szCs w:val="24"/>
          <w:lang w:val="ro-RO"/>
        </w:rPr>
        <w:t>Direcția Eficiență Energetică</w:t>
      </w:r>
      <w:r w:rsidR="00734689" w:rsidRPr="00071D17">
        <w:rPr>
          <w:rFonts w:ascii="Times New Roman" w:hAnsi="Times New Roman" w:cs="Times New Roman"/>
          <w:sz w:val="24"/>
          <w:szCs w:val="24"/>
          <w:lang w:val="ro-RO"/>
        </w:rPr>
        <w:t>,</w:t>
      </w:r>
      <w:r w:rsidR="00D42B54" w:rsidRPr="00071D17">
        <w:rPr>
          <w:rFonts w:ascii="Times New Roman" w:hAnsi="Times New Roman" w:cs="Times New Roman"/>
          <w:sz w:val="24"/>
          <w:szCs w:val="24"/>
          <w:lang w:val="ro-RO"/>
        </w:rPr>
        <w:t xml:space="preserve"> </w:t>
      </w:r>
      <w:r w:rsidR="00585ED9">
        <w:rPr>
          <w:rFonts w:ascii="Times New Roman" w:hAnsi="Times New Roman" w:cs="Times New Roman"/>
          <w:sz w:val="24"/>
          <w:szCs w:val="24"/>
          <w:lang w:val="ro-RO"/>
        </w:rPr>
        <w:t xml:space="preserve">cu </w:t>
      </w:r>
      <w:r w:rsidR="00D42B54" w:rsidRPr="00071D17">
        <w:rPr>
          <w:rFonts w:ascii="Times New Roman" w:hAnsi="Times New Roman" w:cs="Times New Roman"/>
          <w:sz w:val="24"/>
          <w:szCs w:val="24"/>
          <w:lang w:val="ro-RO"/>
        </w:rPr>
        <w:t xml:space="preserve">universităţi tehnice şi </w:t>
      </w:r>
      <w:r w:rsidR="00734689" w:rsidRPr="00071D17">
        <w:rPr>
          <w:rFonts w:ascii="Times New Roman" w:hAnsi="Times New Roman" w:cs="Times New Roman"/>
          <w:sz w:val="24"/>
          <w:szCs w:val="24"/>
          <w:lang w:val="ro-RO"/>
        </w:rPr>
        <w:t xml:space="preserve">de </w:t>
      </w:r>
      <w:r w:rsidR="00D42B54" w:rsidRPr="00071D17">
        <w:rPr>
          <w:rFonts w:ascii="Times New Roman" w:hAnsi="Times New Roman" w:cs="Times New Roman"/>
          <w:sz w:val="24"/>
          <w:szCs w:val="24"/>
          <w:lang w:val="ro-RO"/>
        </w:rPr>
        <w:t>arhitectură</w:t>
      </w:r>
      <w:r w:rsidR="00585ED9">
        <w:rPr>
          <w:rFonts w:ascii="Times New Roman" w:hAnsi="Times New Roman" w:cs="Times New Roman"/>
          <w:sz w:val="24"/>
          <w:szCs w:val="24"/>
          <w:lang w:val="ro-RO"/>
        </w:rPr>
        <w:t xml:space="preserve"> din România</w:t>
      </w:r>
      <w:r w:rsidR="00734689" w:rsidRPr="00071D17">
        <w:rPr>
          <w:rFonts w:ascii="Times New Roman" w:hAnsi="Times New Roman" w:cs="Times New Roman"/>
          <w:sz w:val="24"/>
          <w:szCs w:val="24"/>
          <w:lang w:val="ro-RO"/>
        </w:rPr>
        <w:t>, precum</w:t>
      </w:r>
      <w:r w:rsidR="00D42B54" w:rsidRPr="00071D17">
        <w:rPr>
          <w:rFonts w:ascii="Times New Roman" w:hAnsi="Times New Roman" w:cs="Times New Roman"/>
          <w:sz w:val="24"/>
          <w:szCs w:val="24"/>
          <w:lang w:val="ro-RO"/>
        </w:rPr>
        <w:t xml:space="preserve"> şi institute de cercetare şi de proiectare, în vederea furnizării de către acestea a datelor şi informaţiilor pe care le deţin în d</w:t>
      </w:r>
      <w:r w:rsidRPr="00071D17">
        <w:rPr>
          <w:rFonts w:ascii="Times New Roman" w:hAnsi="Times New Roman" w:cs="Times New Roman"/>
          <w:sz w:val="24"/>
          <w:szCs w:val="24"/>
          <w:lang w:val="ro-RO"/>
        </w:rPr>
        <w:t>omeniul eficienţei energetice</w:t>
      </w:r>
      <w:r w:rsidR="00FA45D3">
        <w:rPr>
          <w:rFonts w:ascii="Times New Roman" w:hAnsi="Times New Roman" w:cs="Times New Roman"/>
          <w:sz w:val="24"/>
          <w:szCs w:val="24"/>
          <w:lang w:val="ro-RO"/>
        </w:rPr>
        <w:t>.</w:t>
      </w:r>
      <w:r w:rsidRPr="00071D17">
        <w:rPr>
          <w:rFonts w:ascii="Times New Roman" w:hAnsi="Times New Roman" w:cs="Times New Roman"/>
          <w:sz w:val="24"/>
          <w:szCs w:val="24"/>
          <w:lang w:val="ro-RO"/>
        </w:rPr>
        <w:t>”</w:t>
      </w:r>
      <w:r w:rsidR="00D42B54" w:rsidRPr="00071D17">
        <w:rPr>
          <w:rFonts w:ascii="Times New Roman" w:hAnsi="Times New Roman" w:cs="Times New Roman"/>
          <w:sz w:val="24"/>
          <w:szCs w:val="24"/>
          <w:lang w:val="ro-RO"/>
        </w:rPr>
        <w:t xml:space="preserve"> </w:t>
      </w:r>
    </w:p>
    <w:p w14:paraId="0C2C3303" w14:textId="00D28CED" w:rsidR="00A42F26" w:rsidRPr="00071D17" w:rsidRDefault="00985BB0" w:rsidP="00417692">
      <w:pPr>
        <w:jc w:val="both"/>
        <w:rPr>
          <w:rFonts w:ascii="Times New Roman" w:hAnsi="Times New Roman" w:cs="Times New Roman"/>
          <w:b/>
          <w:sz w:val="24"/>
          <w:szCs w:val="24"/>
        </w:rPr>
      </w:pPr>
      <w:r w:rsidRPr="00071D17">
        <w:rPr>
          <w:rFonts w:ascii="Times New Roman" w:hAnsi="Times New Roman" w:cs="Times New Roman"/>
          <w:b/>
          <w:sz w:val="24"/>
          <w:szCs w:val="24"/>
          <w:lang w:val="ro-RO"/>
        </w:rPr>
        <w:t>4</w:t>
      </w:r>
      <w:r w:rsidR="00A42F26" w:rsidRPr="007209C5">
        <w:rPr>
          <w:rFonts w:ascii="Times New Roman" w:hAnsi="Times New Roman" w:cs="Times New Roman"/>
          <w:b/>
          <w:sz w:val="24"/>
          <w:szCs w:val="24"/>
          <w:lang w:val="ro-RO"/>
        </w:rPr>
        <w:t xml:space="preserve">. </w:t>
      </w:r>
      <w:r w:rsidR="006C4A95" w:rsidRPr="007209C5">
        <w:rPr>
          <w:rFonts w:ascii="Times New Roman" w:hAnsi="Times New Roman" w:cs="Times New Roman"/>
          <w:b/>
          <w:sz w:val="24"/>
          <w:szCs w:val="24"/>
          <w:lang w:val="ro-RO"/>
        </w:rPr>
        <w:t>La</w:t>
      </w:r>
      <w:r w:rsidR="006C4A95">
        <w:rPr>
          <w:rFonts w:ascii="Times New Roman" w:hAnsi="Times New Roman" w:cs="Times New Roman"/>
          <w:sz w:val="24"/>
          <w:szCs w:val="24"/>
          <w:lang w:val="ro-RO"/>
        </w:rPr>
        <w:t xml:space="preserve"> </w:t>
      </w:r>
      <w:r w:rsidR="00A42F26" w:rsidRPr="00071D17">
        <w:rPr>
          <w:rFonts w:ascii="Times New Roman" w:hAnsi="Times New Roman" w:cs="Times New Roman"/>
          <w:sz w:val="24"/>
          <w:szCs w:val="24"/>
          <w:lang w:val="ro-RO"/>
        </w:rPr>
        <w:t>A</w:t>
      </w:r>
      <w:r w:rsidR="007B620A" w:rsidRPr="00071D17">
        <w:rPr>
          <w:rFonts w:ascii="Times New Roman" w:hAnsi="Times New Roman" w:cs="Times New Roman"/>
          <w:b/>
          <w:sz w:val="24"/>
          <w:szCs w:val="24"/>
          <w:lang w:val="ro-RO"/>
        </w:rPr>
        <w:t>rticolul 8 alin. (4</w:t>
      </w:r>
      <w:r w:rsidR="007B620A" w:rsidRPr="00071D17">
        <w:rPr>
          <w:rFonts w:ascii="Times New Roman" w:hAnsi="Times New Roman" w:cs="Times New Roman"/>
          <w:b/>
          <w:sz w:val="24"/>
          <w:szCs w:val="24"/>
          <w:vertAlign w:val="superscript"/>
          <w:lang w:val="ro-RO"/>
        </w:rPr>
        <w:t>1</w:t>
      </w:r>
      <w:r w:rsidR="00D42B54" w:rsidRPr="00071D17">
        <w:rPr>
          <w:rFonts w:ascii="Times New Roman" w:hAnsi="Times New Roman" w:cs="Times New Roman"/>
          <w:b/>
          <w:sz w:val="24"/>
          <w:szCs w:val="24"/>
          <w:lang w:val="ro-RO"/>
        </w:rPr>
        <w:t>)</w:t>
      </w:r>
      <w:r w:rsidR="006C4A95">
        <w:rPr>
          <w:rFonts w:ascii="Times New Roman" w:hAnsi="Times New Roman" w:cs="Times New Roman"/>
          <w:b/>
          <w:sz w:val="24"/>
          <w:szCs w:val="24"/>
          <w:lang w:val="ro-RO"/>
        </w:rPr>
        <w:t>,</w:t>
      </w:r>
      <w:r w:rsidR="00D42B54" w:rsidRPr="00071D17">
        <w:rPr>
          <w:rFonts w:ascii="Times New Roman" w:hAnsi="Times New Roman" w:cs="Times New Roman"/>
          <w:b/>
          <w:sz w:val="24"/>
          <w:szCs w:val="24"/>
          <w:lang w:val="ro-RO"/>
        </w:rPr>
        <w:t xml:space="preserve"> lit</w:t>
      </w:r>
      <w:r w:rsidR="006C4A95">
        <w:rPr>
          <w:rFonts w:ascii="Times New Roman" w:hAnsi="Times New Roman" w:cs="Times New Roman"/>
          <w:b/>
          <w:sz w:val="24"/>
          <w:szCs w:val="24"/>
          <w:lang w:val="ro-RO"/>
        </w:rPr>
        <w:t>era</w:t>
      </w:r>
      <w:r w:rsidR="00D42B54" w:rsidRPr="00071D17">
        <w:rPr>
          <w:rFonts w:ascii="Times New Roman" w:hAnsi="Times New Roman" w:cs="Times New Roman"/>
          <w:b/>
          <w:sz w:val="24"/>
          <w:szCs w:val="24"/>
          <w:lang w:val="ro-RO"/>
        </w:rPr>
        <w:t xml:space="preserve"> e)</w:t>
      </w:r>
      <w:r w:rsidR="003C3CBB" w:rsidRPr="00071D17">
        <w:rPr>
          <w:rFonts w:ascii="Times New Roman" w:hAnsi="Times New Roman" w:cs="Times New Roman"/>
          <w:b/>
          <w:sz w:val="24"/>
          <w:szCs w:val="24"/>
          <w:lang w:val="ro-RO"/>
        </w:rPr>
        <w:t xml:space="preserve"> </w:t>
      </w:r>
      <w:r w:rsidR="00A42F26" w:rsidRPr="00071D17">
        <w:rPr>
          <w:rFonts w:ascii="Times New Roman" w:hAnsi="Times New Roman" w:cs="Times New Roman"/>
          <w:b/>
          <w:sz w:val="24"/>
          <w:szCs w:val="24"/>
          <w:lang w:val="ro-RO"/>
        </w:rPr>
        <w:t>se modifică și v</w:t>
      </w:r>
      <w:r w:rsidR="00585ED9">
        <w:rPr>
          <w:rFonts w:ascii="Times New Roman" w:hAnsi="Times New Roman" w:cs="Times New Roman"/>
          <w:b/>
          <w:sz w:val="24"/>
          <w:szCs w:val="24"/>
          <w:lang w:val="ro-RO"/>
        </w:rPr>
        <w:t>a</w:t>
      </w:r>
      <w:r w:rsidR="00A42F26" w:rsidRPr="00071D17">
        <w:rPr>
          <w:rFonts w:ascii="Times New Roman" w:hAnsi="Times New Roman" w:cs="Times New Roman"/>
          <w:b/>
          <w:sz w:val="24"/>
          <w:szCs w:val="24"/>
          <w:lang w:val="ro-RO"/>
        </w:rPr>
        <w:t xml:space="preserve"> avea următorul cuprins</w:t>
      </w:r>
      <w:r w:rsidR="00A42F26" w:rsidRPr="00071D17">
        <w:rPr>
          <w:rFonts w:ascii="Times New Roman" w:hAnsi="Times New Roman" w:cs="Times New Roman"/>
          <w:b/>
          <w:sz w:val="24"/>
          <w:szCs w:val="24"/>
        </w:rPr>
        <w:t>:</w:t>
      </w:r>
    </w:p>
    <w:p w14:paraId="0FBA5E5B" w14:textId="5AE0BF15" w:rsidR="00A42F26" w:rsidRDefault="003C3CBB" w:rsidP="00417692">
      <w:pPr>
        <w:jc w:val="both"/>
        <w:rPr>
          <w:rFonts w:ascii="Times New Roman" w:hAnsi="Times New Roman" w:cs="Times New Roman"/>
          <w:sz w:val="24"/>
          <w:szCs w:val="24"/>
        </w:rPr>
      </w:pPr>
      <w:r w:rsidRPr="00071D17">
        <w:rPr>
          <w:rFonts w:ascii="Times New Roman" w:hAnsi="Times New Roman" w:cs="Times New Roman"/>
          <w:b/>
          <w:sz w:val="24"/>
          <w:szCs w:val="24"/>
        </w:rPr>
        <w:t>“</w:t>
      </w:r>
      <w:r w:rsidR="00A42F26" w:rsidRPr="00071D17">
        <w:rPr>
          <w:rFonts w:ascii="Times New Roman" w:hAnsi="Times New Roman" w:cs="Times New Roman"/>
          <w:b/>
          <w:sz w:val="24"/>
          <w:szCs w:val="24"/>
        </w:rPr>
        <w:t xml:space="preserve">e) </w:t>
      </w:r>
      <w:r w:rsidR="00A42F26" w:rsidRPr="00071D17">
        <w:rPr>
          <w:rFonts w:ascii="Times New Roman" w:hAnsi="Times New Roman" w:cs="Times New Roman"/>
          <w:sz w:val="24"/>
          <w:szCs w:val="24"/>
        </w:rPr>
        <w:t>monitorizarea se realizează de către Ministerul Economiei, Energiei și Mediului de Afaceri prin Direcția Eficiență Energetică, conform prevederilor art. 3 alin. (2) și propune măsuri adecvate, în situația în care constată că progresele sunt nesatisfăcătoare;”</w:t>
      </w:r>
    </w:p>
    <w:p w14:paraId="1976BD95" w14:textId="7B0F653D" w:rsidR="004E687D" w:rsidRPr="00FA45D3" w:rsidRDefault="004E687D" w:rsidP="00417692">
      <w:pPr>
        <w:jc w:val="both"/>
        <w:rPr>
          <w:rFonts w:ascii="Times New Roman" w:hAnsi="Times New Roman" w:cs="Times New Roman"/>
          <w:b/>
          <w:sz w:val="24"/>
          <w:szCs w:val="24"/>
        </w:rPr>
      </w:pPr>
      <w:r w:rsidRPr="00FA45D3">
        <w:rPr>
          <w:rFonts w:ascii="Times New Roman" w:hAnsi="Times New Roman" w:cs="Times New Roman"/>
          <w:b/>
          <w:sz w:val="24"/>
          <w:szCs w:val="24"/>
        </w:rPr>
        <w:t>5. La articolul 8</w:t>
      </w:r>
      <w:r w:rsidR="00CB5558">
        <w:rPr>
          <w:rFonts w:ascii="Times New Roman" w:hAnsi="Times New Roman" w:cs="Times New Roman"/>
          <w:b/>
          <w:sz w:val="24"/>
          <w:szCs w:val="24"/>
        </w:rPr>
        <w:t>,</w:t>
      </w:r>
      <w:r w:rsidRPr="00FA45D3">
        <w:rPr>
          <w:rFonts w:ascii="Times New Roman" w:hAnsi="Times New Roman" w:cs="Times New Roman"/>
          <w:b/>
          <w:sz w:val="24"/>
          <w:szCs w:val="24"/>
        </w:rPr>
        <w:t xml:space="preserve"> alin</w:t>
      </w:r>
      <w:r w:rsidR="00CB5558">
        <w:rPr>
          <w:rFonts w:ascii="Times New Roman" w:hAnsi="Times New Roman" w:cs="Times New Roman"/>
          <w:b/>
          <w:sz w:val="24"/>
          <w:szCs w:val="24"/>
        </w:rPr>
        <w:t>eatul</w:t>
      </w:r>
      <w:r w:rsidRPr="00FA45D3">
        <w:rPr>
          <w:rFonts w:ascii="Times New Roman" w:hAnsi="Times New Roman" w:cs="Times New Roman"/>
          <w:b/>
          <w:sz w:val="24"/>
          <w:szCs w:val="24"/>
        </w:rPr>
        <w:t xml:space="preserve"> (8) se modifică și va avea următorul cupins:</w:t>
      </w:r>
    </w:p>
    <w:p w14:paraId="7A1E1214" w14:textId="6ED5018F" w:rsidR="000A68C1" w:rsidRPr="00071D17" w:rsidRDefault="003C3CBB" w:rsidP="00013837">
      <w:pPr>
        <w:jc w:val="both"/>
        <w:rPr>
          <w:rFonts w:ascii="Times New Roman" w:hAnsi="Times New Roman" w:cs="Times New Roman"/>
          <w:sz w:val="24"/>
          <w:szCs w:val="24"/>
        </w:rPr>
      </w:pPr>
      <w:r w:rsidRPr="00071D17">
        <w:rPr>
          <w:rFonts w:ascii="Times New Roman" w:hAnsi="Times New Roman" w:cs="Times New Roman"/>
          <w:b/>
          <w:sz w:val="24"/>
          <w:szCs w:val="24"/>
        </w:rPr>
        <w:t>“</w:t>
      </w:r>
      <w:r w:rsidR="000A68C1" w:rsidRPr="00071D17">
        <w:rPr>
          <w:rFonts w:ascii="Times New Roman" w:hAnsi="Times New Roman" w:cs="Times New Roman"/>
          <w:b/>
          <w:sz w:val="24"/>
          <w:szCs w:val="24"/>
        </w:rPr>
        <w:t>(8)</w:t>
      </w:r>
      <w:r w:rsidR="000A68C1" w:rsidRPr="00071D17">
        <w:rPr>
          <w:rFonts w:ascii="Times New Roman" w:hAnsi="Times New Roman" w:cs="Times New Roman"/>
          <w:sz w:val="24"/>
          <w:szCs w:val="24"/>
        </w:rPr>
        <w:t xml:space="preserve"> Direcția Eficiență Energetică din cadrul Ministerului Economiei, Energiei și Mediului de Afaceri monitorizează realizarea economiilor de energie și întocmește un raport </w:t>
      </w:r>
      <w:r w:rsidR="004E687D">
        <w:rPr>
          <w:rFonts w:ascii="Times New Roman" w:hAnsi="Times New Roman" w:cs="Times New Roman"/>
          <w:sz w:val="24"/>
          <w:szCs w:val="24"/>
        </w:rPr>
        <w:t>anual,</w:t>
      </w:r>
      <w:r w:rsidR="000A68C1" w:rsidRPr="00071D17">
        <w:rPr>
          <w:rFonts w:ascii="Times New Roman" w:hAnsi="Times New Roman" w:cs="Times New Roman"/>
          <w:sz w:val="24"/>
          <w:szCs w:val="24"/>
        </w:rPr>
        <w:t xml:space="preserve"> pentru anul anterior</w:t>
      </w:r>
      <w:r w:rsidR="004E687D">
        <w:rPr>
          <w:rFonts w:ascii="Times New Roman" w:hAnsi="Times New Roman" w:cs="Times New Roman"/>
          <w:sz w:val="24"/>
          <w:szCs w:val="24"/>
        </w:rPr>
        <w:t>,</w:t>
      </w:r>
      <w:r w:rsidR="000A68C1" w:rsidRPr="00071D17">
        <w:rPr>
          <w:rFonts w:ascii="Times New Roman" w:hAnsi="Times New Roman" w:cs="Times New Roman"/>
          <w:sz w:val="24"/>
          <w:szCs w:val="24"/>
        </w:rPr>
        <w:t xml:space="preserve"> pe baza rapoartelor primite de la instituțiile implicate în implementarea prezentei legi. Raportul este publicat anual pe pagina electronic</w:t>
      </w:r>
      <w:r w:rsidR="004E687D">
        <w:rPr>
          <w:rFonts w:ascii="Times New Roman" w:hAnsi="Times New Roman" w:cs="Times New Roman"/>
          <w:sz w:val="24"/>
          <w:szCs w:val="24"/>
          <w:lang w:val="ro-RO"/>
        </w:rPr>
        <w:t>ă</w:t>
      </w:r>
      <w:r w:rsidR="000A68C1" w:rsidRPr="00071D17">
        <w:rPr>
          <w:rFonts w:ascii="Times New Roman" w:hAnsi="Times New Roman" w:cs="Times New Roman"/>
          <w:sz w:val="24"/>
          <w:szCs w:val="24"/>
        </w:rPr>
        <w:t xml:space="preserve"> a  Ministerului Economiei, </w:t>
      </w:r>
      <w:r w:rsidR="000A68C1" w:rsidRPr="00071D17">
        <w:rPr>
          <w:rFonts w:ascii="Times New Roman" w:hAnsi="Times New Roman" w:cs="Times New Roman"/>
          <w:sz w:val="24"/>
          <w:szCs w:val="24"/>
        </w:rPr>
        <w:lastRenderedPageBreak/>
        <w:t>Energiei și Mediului de Afaceri</w:t>
      </w:r>
      <w:r w:rsidR="004E687D">
        <w:rPr>
          <w:rFonts w:ascii="Times New Roman" w:hAnsi="Times New Roman" w:cs="Times New Roman"/>
          <w:sz w:val="24"/>
          <w:szCs w:val="24"/>
        </w:rPr>
        <w:t>, domeniul</w:t>
      </w:r>
      <w:r w:rsidR="000A68C1" w:rsidRPr="00071D17">
        <w:rPr>
          <w:rFonts w:ascii="Times New Roman" w:hAnsi="Times New Roman" w:cs="Times New Roman"/>
          <w:sz w:val="24"/>
          <w:szCs w:val="24"/>
        </w:rPr>
        <w:t xml:space="preserve"> Energie</w:t>
      </w:r>
      <w:r w:rsidR="00585ED9">
        <w:rPr>
          <w:rFonts w:ascii="Times New Roman" w:hAnsi="Times New Roman" w:cs="Times New Roman"/>
          <w:sz w:val="24"/>
          <w:szCs w:val="24"/>
        </w:rPr>
        <w:t xml:space="preserve"> până la data de</w:t>
      </w:r>
      <w:r w:rsidR="002C1B3A">
        <w:rPr>
          <w:rFonts w:ascii="Times New Roman" w:hAnsi="Times New Roman" w:cs="Times New Roman"/>
          <w:sz w:val="24"/>
          <w:szCs w:val="24"/>
        </w:rPr>
        <w:t xml:space="preserve"> 1 septembrie</w:t>
      </w:r>
      <w:r w:rsidR="00925715">
        <w:rPr>
          <w:rFonts w:ascii="Times New Roman" w:hAnsi="Times New Roman" w:cs="Times New Roman"/>
          <w:sz w:val="24"/>
          <w:szCs w:val="24"/>
        </w:rPr>
        <w:t xml:space="preserve"> a anului respectiv</w:t>
      </w:r>
      <w:r w:rsidR="000A68C1" w:rsidRPr="00071D17">
        <w:rPr>
          <w:rFonts w:ascii="Times New Roman" w:hAnsi="Times New Roman" w:cs="Times New Roman"/>
          <w:sz w:val="24"/>
          <w:szCs w:val="24"/>
        </w:rPr>
        <w:t>.</w:t>
      </w:r>
      <w:r w:rsidRPr="00071D17">
        <w:rPr>
          <w:rFonts w:ascii="Times New Roman" w:hAnsi="Times New Roman" w:cs="Times New Roman"/>
          <w:sz w:val="24"/>
          <w:szCs w:val="24"/>
        </w:rPr>
        <w:t>”</w:t>
      </w:r>
    </w:p>
    <w:p w14:paraId="73AB1EE6" w14:textId="18ABC27C" w:rsidR="007B620A" w:rsidRDefault="004E687D" w:rsidP="00417692">
      <w:pPr>
        <w:jc w:val="both"/>
        <w:rPr>
          <w:rFonts w:ascii="Times New Roman" w:hAnsi="Times New Roman" w:cs="Times New Roman"/>
          <w:b/>
          <w:sz w:val="24"/>
          <w:szCs w:val="24"/>
          <w:lang w:val="ro-RO"/>
        </w:rPr>
      </w:pPr>
      <w:r>
        <w:rPr>
          <w:rFonts w:ascii="Times New Roman" w:hAnsi="Times New Roman" w:cs="Times New Roman"/>
          <w:b/>
          <w:sz w:val="24"/>
          <w:szCs w:val="24"/>
          <w:lang w:val="ro-RO"/>
        </w:rPr>
        <w:t>6</w:t>
      </w:r>
      <w:r w:rsidR="003C3CBB" w:rsidRPr="00071D17">
        <w:rPr>
          <w:rFonts w:ascii="Times New Roman" w:hAnsi="Times New Roman" w:cs="Times New Roman"/>
          <w:b/>
          <w:sz w:val="24"/>
          <w:szCs w:val="24"/>
          <w:lang w:val="ro-RO"/>
        </w:rPr>
        <w:t xml:space="preserve">. </w:t>
      </w:r>
      <w:r w:rsidR="003C3CBB" w:rsidRPr="00456AC3">
        <w:rPr>
          <w:rFonts w:ascii="Times New Roman" w:hAnsi="Times New Roman" w:cs="Times New Roman"/>
          <w:b/>
          <w:sz w:val="24"/>
          <w:szCs w:val="24"/>
          <w:lang w:val="ro-RO"/>
        </w:rPr>
        <w:t>La articolul 8</w:t>
      </w:r>
      <w:r w:rsidR="00CB5558" w:rsidRPr="00456AC3">
        <w:rPr>
          <w:rFonts w:ascii="Times New Roman" w:hAnsi="Times New Roman" w:cs="Times New Roman"/>
          <w:b/>
          <w:sz w:val="24"/>
          <w:szCs w:val="24"/>
          <w:lang w:val="ro-RO"/>
        </w:rPr>
        <w:t>,</w:t>
      </w:r>
      <w:r w:rsidR="003C3CBB" w:rsidRPr="00456AC3">
        <w:rPr>
          <w:rFonts w:ascii="Times New Roman" w:hAnsi="Times New Roman" w:cs="Times New Roman"/>
          <w:b/>
          <w:sz w:val="24"/>
          <w:szCs w:val="24"/>
          <w:lang w:val="ro-RO"/>
        </w:rPr>
        <w:t xml:space="preserve"> alin</w:t>
      </w:r>
      <w:r w:rsidR="00CB5558" w:rsidRPr="00456AC3">
        <w:rPr>
          <w:rFonts w:ascii="Times New Roman" w:hAnsi="Times New Roman" w:cs="Times New Roman"/>
          <w:b/>
          <w:sz w:val="24"/>
          <w:szCs w:val="24"/>
          <w:lang w:val="ro-RO"/>
        </w:rPr>
        <w:t>eatul</w:t>
      </w:r>
      <w:r w:rsidR="003C3CBB" w:rsidRPr="00456AC3">
        <w:rPr>
          <w:rFonts w:ascii="Times New Roman" w:hAnsi="Times New Roman" w:cs="Times New Roman"/>
          <w:b/>
          <w:sz w:val="24"/>
          <w:szCs w:val="24"/>
          <w:lang w:val="ro-RO"/>
        </w:rPr>
        <w:t xml:space="preserve"> (8</w:t>
      </w:r>
      <w:r w:rsidR="003C3CBB" w:rsidRPr="00456AC3">
        <w:rPr>
          <w:rFonts w:ascii="Times New Roman" w:hAnsi="Times New Roman" w:cs="Times New Roman"/>
          <w:b/>
          <w:sz w:val="24"/>
          <w:szCs w:val="24"/>
          <w:vertAlign w:val="superscript"/>
          <w:lang w:val="ro-RO"/>
        </w:rPr>
        <w:t>1</w:t>
      </w:r>
      <w:r w:rsidR="003C3CBB" w:rsidRPr="00456AC3">
        <w:rPr>
          <w:rFonts w:ascii="Times New Roman" w:hAnsi="Times New Roman" w:cs="Times New Roman"/>
          <w:b/>
          <w:sz w:val="24"/>
          <w:szCs w:val="24"/>
          <w:lang w:val="ro-RO"/>
        </w:rPr>
        <w:t>) se abrogă</w:t>
      </w:r>
      <w:r w:rsidR="003C3CBB" w:rsidRPr="00071D17">
        <w:rPr>
          <w:rFonts w:ascii="Times New Roman" w:hAnsi="Times New Roman" w:cs="Times New Roman"/>
          <w:b/>
          <w:sz w:val="24"/>
          <w:szCs w:val="24"/>
          <w:lang w:val="ro-RO"/>
        </w:rPr>
        <w:t>.</w:t>
      </w:r>
    </w:p>
    <w:p w14:paraId="6B8BB31A" w14:textId="0C0A8DE8" w:rsidR="009465E9" w:rsidRPr="006436A3" w:rsidRDefault="009465E9" w:rsidP="00417692">
      <w:pPr>
        <w:jc w:val="both"/>
        <w:rPr>
          <w:rFonts w:ascii="Times New Roman" w:hAnsi="Times New Roman" w:cs="Times New Roman"/>
          <w:b/>
          <w:sz w:val="24"/>
          <w:szCs w:val="24"/>
          <w:lang w:val="ro-RO"/>
        </w:rPr>
      </w:pPr>
      <w:r w:rsidRPr="006436A3">
        <w:rPr>
          <w:rFonts w:ascii="Times New Roman" w:hAnsi="Times New Roman" w:cs="Times New Roman"/>
          <w:b/>
          <w:sz w:val="24"/>
          <w:szCs w:val="24"/>
          <w:lang w:val="ro-RO"/>
        </w:rPr>
        <w:t>7</w:t>
      </w:r>
      <w:r w:rsidR="00B7050D">
        <w:rPr>
          <w:rFonts w:ascii="Times New Roman" w:hAnsi="Times New Roman" w:cs="Times New Roman"/>
          <w:b/>
          <w:sz w:val="24"/>
          <w:szCs w:val="24"/>
          <w:lang w:val="ro-RO"/>
        </w:rPr>
        <w:t>.</w:t>
      </w:r>
      <w:r w:rsidRPr="006436A3">
        <w:rPr>
          <w:rFonts w:ascii="Times New Roman" w:hAnsi="Times New Roman" w:cs="Times New Roman"/>
          <w:b/>
          <w:sz w:val="24"/>
          <w:szCs w:val="24"/>
          <w:lang w:val="ro-RO"/>
        </w:rPr>
        <w:t xml:space="preserve"> </w:t>
      </w:r>
      <w:r w:rsidR="008E53E5" w:rsidRPr="006436A3">
        <w:rPr>
          <w:rFonts w:ascii="Times New Roman" w:hAnsi="Times New Roman" w:cs="Times New Roman"/>
          <w:b/>
          <w:sz w:val="24"/>
          <w:szCs w:val="24"/>
          <w:lang w:val="ro-RO"/>
        </w:rPr>
        <w:t>După articolul 8 se introduce un nou articol,  articolul 8</w:t>
      </w:r>
      <w:r w:rsidR="008E53E5" w:rsidRPr="006436A3">
        <w:rPr>
          <w:rFonts w:ascii="Times New Roman" w:hAnsi="Times New Roman" w:cs="Times New Roman"/>
          <w:b/>
          <w:sz w:val="24"/>
          <w:szCs w:val="24"/>
          <w:vertAlign w:val="superscript"/>
          <w:lang w:val="ro-RO"/>
        </w:rPr>
        <w:t>1</w:t>
      </w:r>
      <w:r w:rsidR="008E53E5" w:rsidRPr="006436A3">
        <w:rPr>
          <w:rFonts w:ascii="Times New Roman" w:hAnsi="Times New Roman" w:cs="Times New Roman"/>
          <w:b/>
          <w:sz w:val="24"/>
          <w:szCs w:val="24"/>
          <w:lang w:val="ro-RO"/>
        </w:rPr>
        <w:t xml:space="preserve">, </w:t>
      </w:r>
      <w:r w:rsidR="00260FAE" w:rsidRPr="006436A3">
        <w:rPr>
          <w:rFonts w:ascii="Times New Roman" w:hAnsi="Times New Roman" w:cs="Times New Roman"/>
          <w:b/>
          <w:sz w:val="24"/>
          <w:szCs w:val="24"/>
          <w:lang w:val="ro-RO"/>
        </w:rPr>
        <w:t>și va avea următorul cuprins</w:t>
      </w:r>
      <w:r w:rsidRPr="006436A3">
        <w:rPr>
          <w:rFonts w:ascii="Times New Roman" w:hAnsi="Times New Roman" w:cs="Times New Roman"/>
          <w:b/>
          <w:sz w:val="24"/>
          <w:szCs w:val="24"/>
          <w:lang w:val="ro-RO"/>
        </w:rPr>
        <w:t>:</w:t>
      </w:r>
    </w:p>
    <w:p w14:paraId="56AC7846" w14:textId="4A4B1792" w:rsidR="009465E9" w:rsidRPr="006436A3" w:rsidRDefault="00260FAE" w:rsidP="009465E9">
      <w:pPr>
        <w:jc w:val="both"/>
        <w:rPr>
          <w:rFonts w:ascii="Times New Roman" w:hAnsi="Times New Roman" w:cs="Times New Roman"/>
          <w:sz w:val="24"/>
          <w:szCs w:val="24"/>
          <w:lang w:val="ro-RO"/>
        </w:rPr>
      </w:pPr>
      <w:r w:rsidRPr="006436A3">
        <w:rPr>
          <w:rFonts w:ascii="Times New Roman" w:hAnsi="Times New Roman" w:cs="Times New Roman"/>
          <w:b/>
          <w:sz w:val="24"/>
          <w:szCs w:val="24"/>
          <w:lang w:val="ro-RO"/>
        </w:rPr>
        <w:t xml:space="preserve">” </w:t>
      </w:r>
      <w:r w:rsidR="009465E9" w:rsidRPr="006436A3">
        <w:rPr>
          <w:rFonts w:ascii="Times New Roman" w:hAnsi="Times New Roman" w:cs="Times New Roman"/>
          <w:b/>
          <w:sz w:val="24"/>
          <w:szCs w:val="24"/>
          <w:lang w:val="ro-RO"/>
        </w:rPr>
        <w:t>(1)</w:t>
      </w:r>
      <w:r w:rsidR="009465E9" w:rsidRPr="006436A3">
        <w:rPr>
          <w:rFonts w:ascii="Times New Roman" w:hAnsi="Times New Roman" w:cs="Times New Roman"/>
          <w:sz w:val="24"/>
          <w:szCs w:val="24"/>
          <w:lang w:val="ro-RO"/>
        </w:rPr>
        <w:t xml:space="preserve"> În scopul identificării consumatorilor de energie</w:t>
      </w:r>
      <w:r w:rsidR="00AE037D" w:rsidRPr="006436A3">
        <w:rPr>
          <w:rFonts w:ascii="Times New Roman" w:hAnsi="Times New Roman" w:cs="Times New Roman"/>
          <w:sz w:val="24"/>
          <w:szCs w:val="24"/>
          <w:lang w:val="ro-RO"/>
        </w:rPr>
        <w:t xml:space="preserve"> persoane juridice </w:t>
      </w:r>
      <w:r w:rsidR="009465E9" w:rsidRPr="006436A3">
        <w:rPr>
          <w:rFonts w:ascii="Times New Roman" w:hAnsi="Times New Roman" w:cs="Times New Roman"/>
          <w:sz w:val="24"/>
          <w:szCs w:val="24"/>
          <w:lang w:val="ro-RO"/>
        </w:rPr>
        <w:t xml:space="preserve">care </w:t>
      </w:r>
      <w:r w:rsidR="00AE037D" w:rsidRPr="006436A3">
        <w:rPr>
          <w:rFonts w:ascii="Times New Roman" w:hAnsi="Times New Roman" w:cs="Times New Roman"/>
          <w:sz w:val="24"/>
          <w:szCs w:val="24"/>
          <w:lang w:val="ro-RO"/>
        </w:rPr>
        <w:t xml:space="preserve">au obligația raportării </w:t>
      </w:r>
      <w:r w:rsidR="009465E9" w:rsidRPr="006436A3">
        <w:rPr>
          <w:rFonts w:ascii="Times New Roman" w:hAnsi="Times New Roman" w:cs="Times New Roman"/>
          <w:sz w:val="24"/>
          <w:szCs w:val="24"/>
          <w:lang w:val="ro-RO"/>
        </w:rPr>
        <w:t xml:space="preserve">conform legii, operatorii licențiați de energie electrică </w:t>
      </w:r>
      <w:r w:rsidRPr="006436A3">
        <w:rPr>
          <w:rFonts w:ascii="Times New Roman" w:hAnsi="Times New Roman" w:cs="Times New Roman"/>
          <w:sz w:val="24"/>
          <w:szCs w:val="24"/>
          <w:lang w:val="ro-RO"/>
        </w:rPr>
        <w:t>ș</w:t>
      </w:r>
      <w:r w:rsidR="009465E9" w:rsidRPr="006436A3">
        <w:rPr>
          <w:rFonts w:ascii="Times New Roman" w:hAnsi="Times New Roman" w:cs="Times New Roman"/>
          <w:sz w:val="24"/>
          <w:szCs w:val="24"/>
          <w:lang w:val="ro-RO"/>
        </w:rPr>
        <w:t xml:space="preserve">i de gaze naturale, respectiv furnizorii de carburanți </w:t>
      </w:r>
      <w:r w:rsidR="00AE037D" w:rsidRPr="006436A3">
        <w:rPr>
          <w:rFonts w:ascii="Times New Roman" w:hAnsi="Times New Roman" w:cs="Times New Roman"/>
          <w:sz w:val="24"/>
          <w:szCs w:val="24"/>
          <w:lang w:val="ro-RO"/>
        </w:rPr>
        <w:t xml:space="preserve">vor </w:t>
      </w:r>
      <w:r w:rsidR="009465E9" w:rsidRPr="006436A3">
        <w:rPr>
          <w:rFonts w:ascii="Times New Roman" w:hAnsi="Times New Roman" w:cs="Times New Roman"/>
          <w:sz w:val="24"/>
          <w:szCs w:val="24"/>
          <w:lang w:val="ro-RO"/>
        </w:rPr>
        <w:t>transmit</w:t>
      </w:r>
      <w:r w:rsidR="00AE037D" w:rsidRPr="006436A3">
        <w:rPr>
          <w:rFonts w:ascii="Times New Roman" w:hAnsi="Times New Roman" w:cs="Times New Roman"/>
          <w:sz w:val="24"/>
          <w:szCs w:val="24"/>
          <w:lang w:val="ro-RO"/>
        </w:rPr>
        <w:t xml:space="preserve">e </w:t>
      </w:r>
      <w:r w:rsidR="009465E9" w:rsidRPr="006436A3">
        <w:rPr>
          <w:rFonts w:ascii="Times New Roman" w:hAnsi="Times New Roman" w:cs="Times New Roman"/>
          <w:sz w:val="24"/>
          <w:szCs w:val="24"/>
          <w:lang w:val="ro-RO"/>
        </w:rPr>
        <w:t>c</w:t>
      </w:r>
      <w:r w:rsidRPr="006436A3">
        <w:rPr>
          <w:rFonts w:ascii="Times New Roman" w:hAnsi="Times New Roman" w:cs="Times New Roman"/>
          <w:sz w:val="24"/>
          <w:szCs w:val="24"/>
          <w:lang w:val="ro-RO"/>
        </w:rPr>
        <w:t>ă</w:t>
      </w:r>
      <w:r w:rsidR="009465E9" w:rsidRPr="006436A3">
        <w:rPr>
          <w:rFonts w:ascii="Times New Roman" w:hAnsi="Times New Roman" w:cs="Times New Roman"/>
          <w:sz w:val="24"/>
          <w:szCs w:val="24"/>
          <w:lang w:val="ro-RO"/>
        </w:rPr>
        <w:t xml:space="preserve">tre </w:t>
      </w:r>
      <w:r w:rsidR="00AE037D" w:rsidRPr="006436A3">
        <w:rPr>
          <w:rFonts w:ascii="Times New Roman" w:hAnsi="Times New Roman" w:cs="Times New Roman"/>
          <w:sz w:val="24"/>
          <w:szCs w:val="24"/>
          <w:lang w:val="ro-RO"/>
        </w:rPr>
        <w:t xml:space="preserve">Direcția Eficiență Energetică din cadru </w:t>
      </w:r>
      <w:r w:rsidR="009465E9" w:rsidRPr="006436A3">
        <w:rPr>
          <w:rFonts w:ascii="Times New Roman" w:hAnsi="Times New Roman" w:cs="Times New Roman"/>
          <w:sz w:val="24"/>
          <w:szCs w:val="24"/>
          <w:lang w:val="ro-RO"/>
        </w:rPr>
        <w:t>MEEMA</w:t>
      </w:r>
      <w:r w:rsidR="00AE037D" w:rsidRPr="006436A3">
        <w:rPr>
          <w:rFonts w:ascii="Times New Roman" w:hAnsi="Times New Roman" w:cs="Times New Roman"/>
          <w:sz w:val="24"/>
          <w:szCs w:val="24"/>
          <w:lang w:val="ro-RO"/>
        </w:rPr>
        <w:t xml:space="preserve"> </w:t>
      </w:r>
      <w:r w:rsidR="009465E9" w:rsidRPr="006436A3">
        <w:rPr>
          <w:rFonts w:ascii="Times New Roman" w:hAnsi="Times New Roman" w:cs="Times New Roman"/>
          <w:sz w:val="24"/>
          <w:szCs w:val="24"/>
          <w:lang w:val="ro-RO"/>
        </w:rPr>
        <w:t xml:space="preserve">consumul </w:t>
      </w:r>
      <w:r w:rsidR="00AE037D" w:rsidRPr="006436A3">
        <w:rPr>
          <w:rFonts w:ascii="Times New Roman" w:hAnsi="Times New Roman" w:cs="Times New Roman"/>
          <w:sz w:val="24"/>
          <w:szCs w:val="24"/>
          <w:lang w:val="ro-RO"/>
        </w:rPr>
        <w:t xml:space="preserve">operatorilor economici, respectiv autorităților și instituțiilor publice, aflate în conturul energetic comercial al operatorilor de rețele electricitate și/sau gaz naturale, respectiv deservite de furnizorii de carburanți </w:t>
      </w:r>
      <w:r w:rsidR="009465E9" w:rsidRPr="006436A3">
        <w:rPr>
          <w:rFonts w:ascii="Times New Roman" w:hAnsi="Times New Roman" w:cs="Times New Roman"/>
          <w:sz w:val="24"/>
          <w:szCs w:val="24"/>
          <w:lang w:val="ro-RO"/>
        </w:rPr>
        <w:t>care dep</w:t>
      </w:r>
      <w:r w:rsidRPr="006436A3">
        <w:rPr>
          <w:rFonts w:ascii="Times New Roman" w:hAnsi="Times New Roman" w:cs="Times New Roman"/>
          <w:sz w:val="24"/>
          <w:szCs w:val="24"/>
          <w:lang w:val="ro-RO"/>
        </w:rPr>
        <w:t>ăș</w:t>
      </w:r>
      <w:r w:rsidR="009465E9" w:rsidRPr="006436A3">
        <w:rPr>
          <w:rFonts w:ascii="Times New Roman" w:hAnsi="Times New Roman" w:cs="Times New Roman"/>
          <w:sz w:val="24"/>
          <w:szCs w:val="24"/>
          <w:lang w:val="ro-RO"/>
        </w:rPr>
        <w:t>e</w:t>
      </w:r>
      <w:r w:rsidR="00AE037D" w:rsidRPr="006436A3">
        <w:rPr>
          <w:rFonts w:ascii="Times New Roman" w:hAnsi="Times New Roman" w:cs="Times New Roman"/>
          <w:sz w:val="24"/>
          <w:szCs w:val="24"/>
          <w:lang w:val="ro-RO"/>
        </w:rPr>
        <w:t>ște</w:t>
      </w:r>
      <w:r w:rsidR="009465E9" w:rsidRPr="006436A3">
        <w:rPr>
          <w:rFonts w:ascii="Times New Roman" w:hAnsi="Times New Roman" w:cs="Times New Roman"/>
          <w:sz w:val="24"/>
          <w:szCs w:val="24"/>
          <w:lang w:val="ro-RO"/>
        </w:rPr>
        <w:t xml:space="preserve"> 100 tep</w:t>
      </w:r>
      <w:r w:rsidRPr="006436A3">
        <w:rPr>
          <w:rFonts w:ascii="Times New Roman" w:hAnsi="Times New Roman" w:cs="Times New Roman"/>
          <w:sz w:val="24"/>
          <w:szCs w:val="24"/>
          <w:lang w:val="ro-RO"/>
        </w:rPr>
        <w:t>.</w:t>
      </w:r>
    </w:p>
    <w:p w14:paraId="133B4DEC" w14:textId="464F3A2D" w:rsidR="009465E9" w:rsidRPr="00071D17" w:rsidRDefault="00260FAE" w:rsidP="00417692">
      <w:pPr>
        <w:jc w:val="both"/>
        <w:rPr>
          <w:rFonts w:ascii="Times New Roman" w:hAnsi="Times New Roman" w:cs="Times New Roman"/>
          <w:sz w:val="24"/>
          <w:szCs w:val="24"/>
          <w:lang w:val="ro-RO"/>
        </w:rPr>
      </w:pPr>
      <w:r w:rsidRPr="007209C5">
        <w:rPr>
          <w:rFonts w:ascii="Times New Roman" w:hAnsi="Times New Roman" w:cs="Times New Roman"/>
          <w:b/>
          <w:sz w:val="24"/>
          <w:szCs w:val="24"/>
          <w:lang w:val="ro-RO"/>
        </w:rPr>
        <w:t>(</w:t>
      </w:r>
      <w:r w:rsidR="00C17F91" w:rsidRPr="007209C5">
        <w:rPr>
          <w:rFonts w:ascii="Times New Roman" w:hAnsi="Times New Roman" w:cs="Times New Roman"/>
          <w:b/>
          <w:sz w:val="24"/>
          <w:szCs w:val="24"/>
          <w:lang w:val="ro-RO"/>
        </w:rPr>
        <w:t>2</w:t>
      </w:r>
      <w:r w:rsidRPr="007209C5">
        <w:rPr>
          <w:rFonts w:ascii="Times New Roman" w:hAnsi="Times New Roman" w:cs="Times New Roman"/>
          <w:b/>
          <w:sz w:val="24"/>
          <w:szCs w:val="24"/>
          <w:lang w:val="ro-RO"/>
        </w:rPr>
        <w:t>)</w:t>
      </w:r>
      <w:r w:rsidRPr="006436A3">
        <w:rPr>
          <w:rFonts w:ascii="Times New Roman" w:hAnsi="Times New Roman" w:cs="Times New Roman"/>
          <w:sz w:val="24"/>
          <w:szCs w:val="24"/>
          <w:lang w:val="ro-RO"/>
        </w:rPr>
        <w:t xml:space="preserve"> Forma și modalitate de transmitere </w:t>
      </w:r>
      <w:r w:rsidR="004E10C3">
        <w:rPr>
          <w:rFonts w:ascii="Times New Roman" w:hAnsi="Times New Roman" w:cs="Times New Roman"/>
          <w:sz w:val="24"/>
          <w:szCs w:val="24"/>
          <w:lang w:val="ro-RO"/>
        </w:rPr>
        <w:t xml:space="preserve">se reglementează </w:t>
      </w:r>
      <w:r w:rsidRPr="006436A3">
        <w:rPr>
          <w:rFonts w:ascii="Times New Roman" w:hAnsi="Times New Roman" w:cs="Times New Roman"/>
          <w:sz w:val="24"/>
          <w:szCs w:val="24"/>
          <w:lang w:val="ro-RO"/>
        </w:rPr>
        <w:t>prin ordin al ministrului economiei, energiei și mediului de afaceri</w:t>
      </w:r>
      <w:r w:rsidR="007D0B2C" w:rsidRPr="006436A3">
        <w:rPr>
          <w:rFonts w:ascii="Times New Roman" w:hAnsi="Times New Roman" w:cs="Times New Roman"/>
          <w:sz w:val="24"/>
          <w:szCs w:val="24"/>
          <w:lang w:val="ro-RO"/>
        </w:rPr>
        <w:t>.</w:t>
      </w:r>
      <w:r w:rsidRPr="006436A3">
        <w:rPr>
          <w:rFonts w:ascii="Times New Roman" w:hAnsi="Times New Roman" w:cs="Times New Roman"/>
          <w:b/>
          <w:sz w:val="24"/>
          <w:szCs w:val="24"/>
          <w:lang w:val="ro-RO"/>
        </w:rPr>
        <w:t>”</w:t>
      </w:r>
    </w:p>
    <w:p w14:paraId="3ABBF2BD" w14:textId="768E39D6" w:rsidR="00734689" w:rsidRPr="00071D17" w:rsidRDefault="00C17F91" w:rsidP="00417692">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8</w:t>
      </w:r>
      <w:r w:rsidR="00417692" w:rsidRPr="00071D17">
        <w:rPr>
          <w:rFonts w:ascii="Times New Roman" w:hAnsi="Times New Roman" w:cs="Times New Roman"/>
          <w:sz w:val="24"/>
          <w:szCs w:val="24"/>
          <w:lang w:val="ro-RO"/>
        </w:rPr>
        <w:t>.</w:t>
      </w:r>
      <w:r w:rsidR="008E65CA">
        <w:rPr>
          <w:rFonts w:ascii="Times New Roman" w:hAnsi="Times New Roman" w:cs="Times New Roman"/>
          <w:sz w:val="24"/>
          <w:szCs w:val="24"/>
          <w:lang w:val="ro-RO"/>
        </w:rPr>
        <w:t xml:space="preserve"> </w:t>
      </w:r>
      <w:r w:rsidR="008E65CA" w:rsidRPr="008E65CA">
        <w:rPr>
          <w:rFonts w:ascii="Times New Roman" w:hAnsi="Times New Roman" w:cs="Times New Roman"/>
          <w:b/>
          <w:sz w:val="24"/>
          <w:szCs w:val="24"/>
          <w:lang w:val="ro-RO"/>
        </w:rPr>
        <w:t>La a</w:t>
      </w:r>
      <w:r w:rsidR="00EC15CA" w:rsidRPr="00071D17">
        <w:rPr>
          <w:rFonts w:ascii="Times New Roman" w:hAnsi="Times New Roman" w:cs="Times New Roman"/>
          <w:b/>
          <w:sz w:val="24"/>
          <w:szCs w:val="24"/>
          <w:lang w:val="ro-RO"/>
        </w:rPr>
        <w:t>rticolul 9</w:t>
      </w:r>
      <w:r w:rsidR="00C844CD">
        <w:rPr>
          <w:rFonts w:ascii="Times New Roman" w:hAnsi="Times New Roman" w:cs="Times New Roman"/>
          <w:b/>
          <w:sz w:val="24"/>
          <w:szCs w:val="24"/>
          <w:lang w:val="ro-RO"/>
        </w:rPr>
        <w:t>,</w:t>
      </w:r>
      <w:r w:rsidR="00EC15CA" w:rsidRPr="00071D17">
        <w:rPr>
          <w:rFonts w:ascii="Times New Roman" w:hAnsi="Times New Roman" w:cs="Times New Roman"/>
          <w:b/>
          <w:sz w:val="24"/>
          <w:szCs w:val="24"/>
          <w:lang w:val="ro-RO"/>
        </w:rPr>
        <w:t xml:space="preserve"> </w:t>
      </w:r>
      <w:r w:rsidR="00C844CD">
        <w:rPr>
          <w:rFonts w:ascii="Times New Roman" w:hAnsi="Times New Roman" w:cs="Times New Roman"/>
          <w:b/>
          <w:sz w:val="24"/>
          <w:szCs w:val="24"/>
          <w:lang w:val="ro-RO"/>
        </w:rPr>
        <w:t xml:space="preserve">litera </w:t>
      </w:r>
      <w:r w:rsidR="00C844CD" w:rsidRPr="00071D17">
        <w:rPr>
          <w:rFonts w:ascii="Times New Roman" w:hAnsi="Times New Roman" w:cs="Times New Roman"/>
          <w:b/>
          <w:sz w:val="24"/>
          <w:szCs w:val="24"/>
          <w:lang w:val="ro-RO"/>
        </w:rPr>
        <w:t>c)</w:t>
      </w:r>
      <w:r w:rsidR="00C844CD">
        <w:rPr>
          <w:rFonts w:ascii="Times New Roman" w:hAnsi="Times New Roman" w:cs="Times New Roman"/>
          <w:b/>
          <w:sz w:val="24"/>
          <w:szCs w:val="24"/>
          <w:lang w:val="ro-RO"/>
        </w:rPr>
        <w:t xml:space="preserve"> de la </w:t>
      </w:r>
      <w:r w:rsidR="00691095" w:rsidRPr="00071D17">
        <w:rPr>
          <w:rFonts w:ascii="Times New Roman" w:hAnsi="Times New Roman" w:cs="Times New Roman"/>
          <w:b/>
          <w:sz w:val="24"/>
          <w:szCs w:val="24"/>
          <w:lang w:val="ro-RO"/>
        </w:rPr>
        <w:t>alineat</w:t>
      </w:r>
      <w:r w:rsidR="00C844CD">
        <w:rPr>
          <w:rFonts w:ascii="Times New Roman" w:hAnsi="Times New Roman" w:cs="Times New Roman"/>
          <w:b/>
          <w:sz w:val="24"/>
          <w:szCs w:val="24"/>
          <w:lang w:val="ro-RO"/>
        </w:rPr>
        <w:t>ul</w:t>
      </w:r>
      <w:r w:rsidR="00FA45D3">
        <w:rPr>
          <w:rFonts w:ascii="Times New Roman" w:hAnsi="Times New Roman" w:cs="Times New Roman"/>
          <w:b/>
          <w:sz w:val="24"/>
          <w:szCs w:val="24"/>
          <w:lang w:val="ro-RO"/>
        </w:rPr>
        <w:t xml:space="preserve"> (1)</w:t>
      </w:r>
      <w:r w:rsidR="00691095" w:rsidRPr="00071D17">
        <w:rPr>
          <w:rFonts w:ascii="Times New Roman" w:hAnsi="Times New Roman" w:cs="Times New Roman"/>
          <w:b/>
          <w:sz w:val="24"/>
          <w:szCs w:val="24"/>
          <w:lang w:val="ro-RO"/>
        </w:rPr>
        <w:t>,</w:t>
      </w:r>
      <w:r w:rsidR="00FA45D3">
        <w:rPr>
          <w:rFonts w:ascii="Times New Roman" w:hAnsi="Times New Roman" w:cs="Times New Roman"/>
          <w:sz w:val="24"/>
          <w:szCs w:val="24"/>
          <w:lang w:val="ro-RO"/>
        </w:rPr>
        <w:t xml:space="preserve"> </w:t>
      </w:r>
      <w:r w:rsidR="00C844CD" w:rsidRPr="007209C5">
        <w:rPr>
          <w:rFonts w:ascii="Times New Roman" w:hAnsi="Times New Roman" w:cs="Times New Roman"/>
          <w:b/>
          <w:sz w:val="24"/>
          <w:szCs w:val="24"/>
          <w:lang w:val="ro-RO"/>
        </w:rPr>
        <w:t xml:space="preserve">alineatele </w:t>
      </w:r>
      <w:r w:rsidR="00691095" w:rsidRPr="00071D17">
        <w:rPr>
          <w:rFonts w:ascii="Times New Roman" w:hAnsi="Times New Roman" w:cs="Times New Roman"/>
          <w:b/>
          <w:sz w:val="24"/>
          <w:szCs w:val="24"/>
          <w:lang w:val="ro-RO"/>
        </w:rPr>
        <w:t>(3), (4), (7), (11) și (13)  se modifică și vor</w:t>
      </w:r>
      <w:r w:rsidR="00417692" w:rsidRPr="00071D17">
        <w:rPr>
          <w:rFonts w:ascii="Times New Roman" w:hAnsi="Times New Roman" w:cs="Times New Roman"/>
          <w:b/>
          <w:sz w:val="24"/>
          <w:szCs w:val="24"/>
          <w:lang w:val="ro-RO"/>
        </w:rPr>
        <w:t xml:space="preserve"> avea </w:t>
      </w:r>
      <w:r w:rsidR="00EC15CA" w:rsidRPr="00071D17">
        <w:rPr>
          <w:rFonts w:ascii="Times New Roman" w:hAnsi="Times New Roman" w:cs="Times New Roman"/>
          <w:b/>
          <w:sz w:val="24"/>
          <w:szCs w:val="24"/>
          <w:lang w:val="ro-RO"/>
        </w:rPr>
        <w:t>următorul cuprins:</w:t>
      </w:r>
    </w:p>
    <w:p w14:paraId="7CA8EB74" w14:textId="1CCC46D1" w:rsidR="00734689" w:rsidRPr="00071D17" w:rsidRDefault="00417692" w:rsidP="00981D71">
      <w:pPr>
        <w:jc w:val="both"/>
        <w:rPr>
          <w:rFonts w:ascii="Times New Roman" w:hAnsi="Times New Roman" w:cs="Times New Roman"/>
          <w:sz w:val="24"/>
          <w:szCs w:val="24"/>
          <w:lang w:val="ro-RO"/>
        </w:rPr>
      </w:pPr>
      <w:r w:rsidRPr="00071D17">
        <w:rPr>
          <w:rFonts w:ascii="Times New Roman" w:hAnsi="Times New Roman" w:cs="Times New Roman"/>
          <w:b/>
          <w:sz w:val="24"/>
          <w:szCs w:val="24"/>
          <w:lang w:val="ro-RO"/>
        </w:rPr>
        <w:t>”</w:t>
      </w:r>
      <w:r w:rsidR="00981D71">
        <w:rPr>
          <w:rFonts w:ascii="Times New Roman" w:hAnsi="Times New Roman" w:cs="Times New Roman"/>
          <w:b/>
          <w:sz w:val="24"/>
          <w:szCs w:val="24"/>
          <w:lang w:val="ro-RO"/>
        </w:rPr>
        <w:t xml:space="preserve"> (...) c) </w:t>
      </w:r>
      <w:r w:rsidR="00734689" w:rsidRPr="00071D17">
        <w:rPr>
          <w:rFonts w:ascii="Times New Roman" w:hAnsi="Times New Roman" w:cs="Times New Roman"/>
          <w:sz w:val="24"/>
          <w:szCs w:val="24"/>
          <w:lang w:val="ro-RO"/>
        </w:rPr>
        <w:t>să numească un manager energetic, atestat de Direcția Eficiență Energetică din cadrul Ministerului Economiei, Energiei și Mediului de Afaceri, co</w:t>
      </w:r>
      <w:r w:rsidR="00B8423E" w:rsidRPr="00071D17">
        <w:rPr>
          <w:rFonts w:ascii="Times New Roman" w:hAnsi="Times New Roman" w:cs="Times New Roman"/>
          <w:sz w:val="24"/>
          <w:szCs w:val="24"/>
          <w:lang w:val="ro-RO"/>
        </w:rPr>
        <w:t>nform legislaţiei în vigoare,</w:t>
      </w:r>
      <w:r w:rsidR="00734689" w:rsidRPr="00071D17">
        <w:rPr>
          <w:rFonts w:ascii="Times New Roman" w:hAnsi="Times New Roman" w:cs="Times New Roman"/>
          <w:sz w:val="24"/>
          <w:szCs w:val="24"/>
          <w:lang w:val="ro-RO"/>
        </w:rPr>
        <w:t xml:space="preserve"> să încheie un contract de management energetic cu o persoană fizică atestată de Direcția Eficiență Energetică, care are statut de persoană fizică autorizată s</w:t>
      </w:r>
      <w:r w:rsidR="00B8423E" w:rsidRPr="00071D17">
        <w:rPr>
          <w:rFonts w:ascii="Times New Roman" w:hAnsi="Times New Roman" w:cs="Times New Roman"/>
          <w:sz w:val="24"/>
          <w:szCs w:val="24"/>
          <w:lang w:val="ro-RO"/>
        </w:rPr>
        <w:t xml:space="preserve">au </w:t>
      </w:r>
      <w:r w:rsidR="00734689" w:rsidRPr="00071D17">
        <w:rPr>
          <w:rFonts w:ascii="Times New Roman" w:hAnsi="Times New Roman" w:cs="Times New Roman"/>
          <w:sz w:val="24"/>
          <w:szCs w:val="24"/>
          <w:lang w:val="ro-RO"/>
        </w:rPr>
        <w:t>persoană juridică prestatoar</w:t>
      </w:r>
      <w:r w:rsidR="00090A27" w:rsidRPr="00071D17">
        <w:rPr>
          <w:rFonts w:ascii="Times New Roman" w:hAnsi="Times New Roman" w:cs="Times New Roman"/>
          <w:sz w:val="24"/>
          <w:szCs w:val="24"/>
          <w:lang w:val="ro-RO"/>
        </w:rPr>
        <w:t>e de servicii energetice</w:t>
      </w:r>
      <w:r w:rsidR="00DC468E">
        <w:rPr>
          <w:rFonts w:ascii="Times New Roman" w:hAnsi="Times New Roman" w:cs="Times New Roman"/>
          <w:sz w:val="24"/>
          <w:szCs w:val="24"/>
          <w:lang w:val="ro-RO"/>
        </w:rPr>
        <w:t>,</w:t>
      </w:r>
      <w:r w:rsidR="00090A27" w:rsidRPr="00071D17">
        <w:rPr>
          <w:rFonts w:ascii="Times New Roman" w:hAnsi="Times New Roman" w:cs="Times New Roman"/>
          <w:sz w:val="24"/>
          <w:szCs w:val="24"/>
          <w:lang w:val="ro-RO"/>
        </w:rPr>
        <w:t xml:space="preserve"> atestată</w:t>
      </w:r>
      <w:r w:rsidR="00734689" w:rsidRPr="00071D17">
        <w:rPr>
          <w:rFonts w:ascii="Times New Roman" w:hAnsi="Times New Roman" w:cs="Times New Roman"/>
          <w:sz w:val="24"/>
          <w:szCs w:val="24"/>
          <w:lang w:val="ro-RO"/>
        </w:rPr>
        <w:t xml:space="preserve"> în condiţiile legii.</w:t>
      </w:r>
      <w:r w:rsidR="00EC15CA" w:rsidRPr="00071D17">
        <w:rPr>
          <w:rFonts w:ascii="Times New Roman" w:hAnsi="Times New Roman" w:cs="Times New Roman"/>
          <w:sz w:val="24"/>
          <w:szCs w:val="24"/>
          <w:lang w:val="ro-RO"/>
        </w:rPr>
        <w:t>”</w:t>
      </w:r>
    </w:p>
    <w:p w14:paraId="2767D695" w14:textId="77777777" w:rsidR="00324522" w:rsidRPr="00071D17" w:rsidRDefault="00417692" w:rsidP="00324522">
      <w:pPr>
        <w:jc w:val="both"/>
        <w:rPr>
          <w:rFonts w:ascii="Times New Roman" w:hAnsi="Times New Roman" w:cs="Times New Roman"/>
          <w:b/>
          <w:sz w:val="24"/>
          <w:szCs w:val="24"/>
          <w:lang w:val="ro-RO"/>
        </w:rPr>
      </w:pPr>
      <w:r w:rsidRPr="00071D17">
        <w:rPr>
          <w:rFonts w:ascii="Times New Roman" w:hAnsi="Times New Roman" w:cs="Times New Roman"/>
          <w:b/>
          <w:color w:val="FF0000"/>
          <w:sz w:val="24"/>
          <w:szCs w:val="24"/>
          <w:lang w:val="ro-RO"/>
        </w:rPr>
        <w:t xml:space="preserve"> </w:t>
      </w:r>
      <w:r w:rsidRPr="00071D17">
        <w:rPr>
          <w:rFonts w:ascii="Times New Roman" w:hAnsi="Times New Roman" w:cs="Times New Roman"/>
          <w:b/>
          <w:sz w:val="24"/>
          <w:szCs w:val="24"/>
          <w:lang w:val="ro-RO"/>
        </w:rPr>
        <w:t>”</w:t>
      </w:r>
      <w:r w:rsidR="00EC15CA" w:rsidRPr="00071D17">
        <w:rPr>
          <w:rFonts w:ascii="Times New Roman" w:hAnsi="Times New Roman" w:cs="Times New Roman"/>
          <w:b/>
          <w:sz w:val="24"/>
          <w:szCs w:val="24"/>
          <w:lang w:val="ro-RO"/>
        </w:rPr>
        <w:t xml:space="preserve">(3) </w:t>
      </w:r>
      <w:r w:rsidR="00EC15CA" w:rsidRPr="00071D17">
        <w:rPr>
          <w:rFonts w:ascii="Times New Roman" w:hAnsi="Times New Roman" w:cs="Times New Roman"/>
          <w:sz w:val="24"/>
          <w:szCs w:val="24"/>
          <w:lang w:val="ro-RO"/>
        </w:rPr>
        <w:t>Programele de îmbunătățire a eficienței energetice prevăzute la alin.(1) lit. (b):</w:t>
      </w:r>
    </w:p>
    <w:p w14:paraId="5BA7A053" w14:textId="6DEF3667" w:rsidR="00B8423E" w:rsidRPr="00B7050D" w:rsidRDefault="00B8423E" w:rsidP="00B7050D">
      <w:pPr>
        <w:pStyle w:val="ListParagraph"/>
        <w:numPr>
          <w:ilvl w:val="0"/>
          <w:numId w:val="30"/>
        </w:numPr>
        <w:ind w:left="567"/>
        <w:jc w:val="both"/>
        <w:rPr>
          <w:rFonts w:ascii="Times New Roman" w:hAnsi="Times New Roman" w:cs="Times New Roman"/>
          <w:sz w:val="24"/>
          <w:szCs w:val="24"/>
          <w:lang w:val="ro-RO"/>
        </w:rPr>
      </w:pPr>
      <w:r w:rsidRPr="00071D17">
        <w:rPr>
          <w:rFonts w:ascii="Times New Roman" w:hAnsi="Times New Roman" w:cs="Times New Roman"/>
          <w:sz w:val="24"/>
          <w:szCs w:val="24"/>
        </w:rPr>
        <w:t xml:space="preserve">se </w:t>
      </w:r>
      <w:r w:rsidRPr="00B7050D">
        <w:rPr>
          <w:rFonts w:ascii="Times New Roman" w:hAnsi="Times New Roman" w:cs="Times New Roman"/>
          <w:sz w:val="24"/>
          <w:szCs w:val="24"/>
          <w:lang w:val="ro-RO"/>
        </w:rPr>
        <w:t xml:space="preserve">elaborează în conformitate cu modelul aprobat de </w:t>
      </w:r>
      <w:r w:rsidRPr="00071D17">
        <w:rPr>
          <w:rFonts w:ascii="Times New Roman" w:hAnsi="Times New Roman" w:cs="Times New Roman"/>
          <w:sz w:val="24"/>
          <w:szCs w:val="24"/>
          <w:lang w:val="ro-RO"/>
        </w:rPr>
        <w:t>Direcția Eficiență Energetică din cadrul Ministerului Economiei, Energiei și Mediului de Afaceri</w:t>
      </w:r>
      <w:r w:rsidRPr="00B7050D">
        <w:rPr>
          <w:rFonts w:ascii="Times New Roman" w:hAnsi="Times New Roman" w:cs="Times New Roman"/>
          <w:sz w:val="24"/>
          <w:szCs w:val="24"/>
          <w:lang w:val="ro-RO"/>
        </w:rPr>
        <w:t xml:space="preserve">, </w:t>
      </w:r>
      <w:r w:rsidR="003046FB" w:rsidRPr="00B7050D">
        <w:rPr>
          <w:rFonts w:ascii="Times New Roman" w:hAnsi="Times New Roman" w:cs="Times New Roman"/>
          <w:sz w:val="24"/>
          <w:szCs w:val="24"/>
          <w:lang w:val="ro-RO"/>
        </w:rPr>
        <w:t>prin o</w:t>
      </w:r>
      <w:r w:rsidRPr="00B7050D">
        <w:rPr>
          <w:rFonts w:ascii="Times New Roman" w:hAnsi="Times New Roman" w:cs="Times New Roman"/>
          <w:sz w:val="24"/>
          <w:szCs w:val="24"/>
          <w:lang w:val="ro-RO"/>
        </w:rPr>
        <w:t xml:space="preserve">rdin al ministrului economiei, energiei </w:t>
      </w:r>
      <w:r w:rsidRPr="00C234A0">
        <w:rPr>
          <w:rFonts w:ascii="Times New Roman" w:hAnsi="Times New Roman" w:cs="Times New Roman"/>
          <w:sz w:val="24"/>
          <w:szCs w:val="24"/>
          <w:lang w:val="ro-RO"/>
        </w:rPr>
        <w:t>și</w:t>
      </w:r>
      <w:r w:rsidRPr="00B7050D">
        <w:rPr>
          <w:rFonts w:ascii="Times New Roman" w:hAnsi="Times New Roman" w:cs="Times New Roman"/>
          <w:sz w:val="24"/>
          <w:szCs w:val="24"/>
          <w:lang w:val="ro-RO"/>
        </w:rPr>
        <w:t xml:space="preserve"> mediului de afaceri;</w:t>
      </w:r>
    </w:p>
    <w:p w14:paraId="545E0DAD" w14:textId="343142DA" w:rsidR="00B8423E" w:rsidRPr="00071D17" w:rsidRDefault="00B8423E" w:rsidP="00B7050D">
      <w:pPr>
        <w:pStyle w:val="ListParagraph"/>
        <w:numPr>
          <w:ilvl w:val="0"/>
          <w:numId w:val="30"/>
        </w:numPr>
        <w:ind w:left="567"/>
        <w:jc w:val="both"/>
        <w:rPr>
          <w:rFonts w:ascii="Times New Roman" w:hAnsi="Times New Roman" w:cs="Times New Roman"/>
          <w:sz w:val="24"/>
          <w:szCs w:val="24"/>
        </w:rPr>
      </w:pPr>
      <w:r w:rsidRPr="00B7050D">
        <w:rPr>
          <w:rFonts w:ascii="Times New Roman" w:hAnsi="Times New Roman" w:cs="Times New Roman"/>
          <w:sz w:val="24"/>
          <w:szCs w:val="24"/>
          <w:lang w:val="ro-RO"/>
        </w:rPr>
        <w:t xml:space="preserve">se transmit Direcției Eficiență Energetică </w:t>
      </w:r>
      <w:r w:rsidR="00B23892" w:rsidRPr="00B7050D">
        <w:rPr>
          <w:rFonts w:ascii="Times New Roman" w:hAnsi="Times New Roman" w:cs="Times New Roman"/>
          <w:sz w:val="24"/>
          <w:szCs w:val="24"/>
          <w:lang w:val="ro-RO"/>
        </w:rPr>
        <w:t xml:space="preserve">din cadrul Ministerului Economiei, Energiei și Mediului de Afaceri </w:t>
      </w:r>
      <w:r w:rsidRPr="00B7050D">
        <w:rPr>
          <w:rFonts w:ascii="Times New Roman" w:hAnsi="Times New Roman" w:cs="Times New Roman"/>
          <w:sz w:val="24"/>
          <w:szCs w:val="24"/>
          <w:lang w:val="ro-RO"/>
        </w:rPr>
        <w:t>până</w:t>
      </w:r>
      <w:r w:rsidRPr="00071D17">
        <w:rPr>
          <w:rFonts w:ascii="Times New Roman" w:hAnsi="Times New Roman" w:cs="Times New Roman"/>
          <w:sz w:val="24"/>
          <w:szCs w:val="24"/>
        </w:rPr>
        <w:t xml:space="preserve"> la 30 septembrie a anului în care au fost elaborate.</w:t>
      </w:r>
      <w:r w:rsidR="008E65CA">
        <w:rPr>
          <w:rFonts w:ascii="Times New Roman" w:hAnsi="Times New Roman" w:cs="Times New Roman"/>
          <w:sz w:val="24"/>
          <w:szCs w:val="24"/>
        </w:rPr>
        <w:t>”</w:t>
      </w:r>
    </w:p>
    <w:p w14:paraId="284472BC" w14:textId="60DE6DA6" w:rsidR="00B23892" w:rsidRPr="00071D17" w:rsidRDefault="00691095" w:rsidP="00EC15CA">
      <w:pPr>
        <w:jc w:val="both"/>
        <w:rPr>
          <w:rFonts w:ascii="Times New Roman" w:hAnsi="Times New Roman" w:cs="Times New Roman"/>
          <w:b/>
          <w:color w:val="FF0000"/>
          <w:sz w:val="24"/>
          <w:szCs w:val="24"/>
          <w:lang w:val="ro-RO"/>
        </w:rPr>
      </w:pPr>
      <w:r w:rsidRPr="00071D17">
        <w:rPr>
          <w:rFonts w:ascii="Times New Roman" w:hAnsi="Times New Roman" w:cs="Times New Roman"/>
          <w:bCs/>
          <w:sz w:val="24"/>
          <w:szCs w:val="24"/>
        </w:rPr>
        <w:t xml:space="preserve"> </w:t>
      </w:r>
      <w:r w:rsidR="00EC15CA" w:rsidRPr="00071D17">
        <w:rPr>
          <w:rFonts w:ascii="Times New Roman" w:hAnsi="Times New Roman" w:cs="Times New Roman"/>
          <w:bCs/>
          <w:sz w:val="24"/>
          <w:szCs w:val="24"/>
        </w:rPr>
        <w:t>”</w:t>
      </w:r>
      <w:r w:rsidR="00B23892" w:rsidRPr="00071D17">
        <w:rPr>
          <w:rFonts w:ascii="Times New Roman" w:hAnsi="Times New Roman" w:cs="Times New Roman"/>
          <w:bCs/>
          <w:sz w:val="24"/>
          <w:szCs w:val="24"/>
        </w:rPr>
        <w:t>(</w:t>
      </w:r>
      <w:r w:rsidR="00B23892" w:rsidRPr="00071D17">
        <w:rPr>
          <w:rFonts w:ascii="Times New Roman" w:hAnsi="Times New Roman" w:cs="Times New Roman"/>
          <w:b/>
          <w:bCs/>
          <w:sz w:val="24"/>
          <w:szCs w:val="24"/>
        </w:rPr>
        <w:t>4)</w:t>
      </w:r>
      <w:r w:rsidR="00B23892" w:rsidRPr="00071D17">
        <w:rPr>
          <w:rFonts w:ascii="Times New Roman" w:hAnsi="Times New Roman" w:cs="Times New Roman"/>
          <w:bCs/>
          <w:sz w:val="24"/>
          <w:szCs w:val="24"/>
        </w:rPr>
        <w:t xml:space="preserve"> Operatorii economici care folosesc o cantitate de energie mai mare de 1.000 tone echivalent petrol </w:t>
      </w:r>
      <w:r w:rsidR="008E65CA">
        <w:rPr>
          <w:rFonts w:ascii="Times New Roman" w:hAnsi="Times New Roman" w:cs="Times New Roman"/>
          <w:bCs/>
          <w:sz w:val="24"/>
          <w:szCs w:val="24"/>
        </w:rPr>
        <w:t xml:space="preserve">pe an completează şi transmit </w:t>
      </w:r>
      <w:r w:rsidR="00DC468E">
        <w:rPr>
          <w:rFonts w:ascii="Times New Roman" w:hAnsi="Times New Roman" w:cs="Times New Roman"/>
          <w:bCs/>
          <w:sz w:val="24"/>
          <w:szCs w:val="24"/>
        </w:rPr>
        <w:t>Direcției Eficiență Energetică</w:t>
      </w:r>
      <w:r w:rsidR="00B23892" w:rsidRPr="00071D17">
        <w:rPr>
          <w:rFonts w:ascii="Times New Roman" w:hAnsi="Times New Roman" w:cs="Times New Roman"/>
          <w:bCs/>
          <w:sz w:val="24"/>
          <w:szCs w:val="24"/>
        </w:rPr>
        <w:t xml:space="preserve">, </w:t>
      </w:r>
      <w:r w:rsidR="00B574AB" w:rsidRPr="00071D17">
        <w:rPr>
          <w:rFonts w:ascii="Times New Roman" w:hAnsi="Times New Roman" w:cs="Times New Roman"/>
          <w:bCs/>
          <w:sz w:val="24"/>
          <w:szCs w:val="24"/>
        </w:rPr>
        <w:t xml:space="preserve">din cadrul Ministerului Economiei, Energiei și Mediului de Afaceri, până la </w:t>
      </w:r>
      <w:r w:rsidR="00C22D4E" w:rsidRPr="00071D17">
        <w:rPr>
          <w:rFonts w:ascii="Times New Roman" w:hAnsi="Times New Roman" w:cs="Times New Roman"/>
          <w:bCs/>
          <w:sz w:val="24"/>
          <w:szCs w:val="24"/>
        </w:rPr>
        <w:t>30 iunie</w:t>
      </w:r>
      <w:r w:rsidR="00B23892" w:rsidRPr="00071D17">
        <w:rPr>
          <w:rFonts w:ascii="Times New Roman" w:hAnsi="Times New Roman" w:cs="Times New Roman"/>
          <w:bCs/>
          <w:sz w:val="24"/>
          <w:szCs w:val="24"/>
        </w:rPr>
        <w:t xml:space="preserve"> a fiecărui an, declaraţia de consum total anual de energie şi chestionarul de analiză energetică a consumatorului de energie.</w:t>
      </w:r>
      <w:r w:rsidR="008E65CA">
        <w:rPr>
          <w:rFonts w:ascii="Times New Roman" w:hAnsi="Times New Roman" w:cs="Times New Roman"/>
          <w:bCs/>
          <w:sz w:val="24"/>
          <w:szCs w:val="24"/>
        </w:rPr>
        <w:t>”</w:t>
      </w:r>
    </w:p>
    <w:p w14:paraId="1692D73A" w14:textId="7B8F4DED" w:rsidR="008C676F" w:rsidRPr="00071D17" w:rsidRDefault="00F26F13" w:rsidP="00F26F13">
      <w:pPr>
        <w:jc w:val="both"/>
        <w:rPr>
          <w:rFonts w:ascii="Times New Roman" w:hAnsi="Times New Roman" w:cs="Times New Roman"/>
          <w:bCs/>
          <w:sz w:val="24"/>
          <w:szCs w:val="24"/>
        </w:rPr>
      </w:pPr>
      <w:r w:rsidRPr="00071D17">
        <w:rPr>
          <w:rFonts w:ascii="Times New Roman" w:hAnsi="Times New Roman" w:cs="Times New Roman"/>
          <w:b/>
          <w:bCs/>
          <w:sz w:val="24"/>
          <w:szCs w:val="24"/>
        </w:rPr>
        <w:t>”</w:t>
      </w:r>
      <w:r w:rsidR="00B574AB" w:rsidRPr="00071D17">
        <w:rPr>
          <w:rFonts w:ascii="Times New Roman" w:hAnsi="Times New Roman" w:cs="Times New Roman"/>
          <w:b/>
          <w:bCs/>
          <w:sz w:val="24"/>
          <w:szCs w:val="24"/>
        </w:rPr>
        <w:t>(7)</w:t>
      </w:r>
      <w:r w:rsidR="00B574AB" w:rsidRPr="00071D17">
        <w:rPr>
          <w:rFonts w:ascii="Times New Roman" w:hAnsi="Times New Roman" w:cs="Times New Roman"/>
          <w:bCs/>
          <w:sz w:val="24"/>
          <w:szCs w:val="24"/>
        </w:rPr>
        <w:t xml:space="preserve"> Operatorii economici care folosesc o cantitate de energie mai mică de 1.000 tone echivalent petrol pe an completează şi transmit Direcției Eficiență Energetică, până la data de </w:t>
      </w:r>
      <w:r w:rsidR="00C22D4E" w:rsidRPr="00071D17">
        <w:rPr>
          <w:rFonts w:ascii="Times New Roman" w:hAnsi="Times New Roman" w:cs="Times New Roman"/>
          <w:bCs/>
          <w:sz w:val="24"/>
          <w:szCs w:val="24"/>
        </w:rPr>
        <w:t>30 iunie</w:t>
      </w:r>
      <w:r w:rsidR="00B574AB" w:rsidRPr="00071D17">
        <w:rPr>
          <w:rFonts w:ascii="Times New Roman" w:hAnsi="Times New Roman" w:cs="Times New Roman"/>
          <w:bCs/>
          <w:sz w:val="24"/>
          <w:szCs w:val="24"/>
        </w:rPr>
        <w:t xml:space="preserve"> a fiecărui an, declaraţia de consum total anual d</w:t>
      </w:r>
      <w:r w:rsidRPr="00071D17">
        <w:rPr>
          <w:rFonts w:ascii="Times New Roman" w:hAnsi="Times New Roman" w:cs="Times New Roman"/>
          <w:bCs/>
          <w:sz w:val="24"/>
          <w:szCs w:val="24"/>
        </w:rPr>
        <w:t>e energie”</w:t>
      </w:r>
    </w:p>
    <w:p w14:paraId="3E7842D8" w14:textId="50216BF2" w:rsidR="007B11FC" w:rsidRPr="00071D17" w:rsidRDefault="00F26F13" w:rsidP="00417692">
      <w:pPr>
        <w:jc w:val="both"/>
        <w:rPr>
          <w:rFonts w:ascii="Times New Roman" w:hAnsi="Times New Roman" w:cs="Times New Roman"/>
          <w:color w:val="FF0000"/>
          <w:sz w:val="24"/>
          <w:szCs w:val="24"/>
          <w:lang w:val="ro-RO"/>
        </w:rPr>
      </w:pPr>
      <w:r w:rsidRPr="00071D17">
        <w:rPr>
          <w:rFonts w:ascii="Times New Roman" w:eastAsia="Times New Roman" w:hAnsi="Times New Roman" w:cs="Times New Roman"/>
          <w:b/>
          <w:sz w:val="24"/>
          <w:szCs w:val="24"/>
        </w:rPr>
        <w:t>”(11</w:t>
      </w:r>
      <w:r w:rsidRPr="00071D17">
        <w:rPr>
          <w:rFonts w:ascii="Times New Roman" w:eastAsia="Times New Roman" w:hAnsi="Times New Roman" w:cs="Times New Roman"/>
          <w:sz w:val="24"/>
          <w:szCs w:val="24"/>
        </w:rPr>
        <w:t xml:space="preserve">) </w:t>
      </w:r>
      <w:r w:rsidR="00544A06" w:rsidRPr="00071D17">
        <w:rPr>
          <w:rFonts w:ascii="Times New Roman" w:eastAsia="Times New Roman" w:hAnsi="Times New Roman" w:cs="Times New Roman"/>
          <w:sz w:val="24"/>
          <w:szCs w:val="24"/>
        </w:rPr>
        <w:t xml:space="preserve">În vederea asigurării calității </w:t>
      </w:r>
      <w:r w:rsidR="008C676F" w:rsidRPr="00071D17">
        <w:rPr>
          <w:rFonts w:ascii="Times New Roman" w:eastAsia="Times New Roman" w:hAnsi="Times New Roman" w:cs="Times New Roman"/>
          <w:sz w:val="24"/>
          <w:szCs w:val="24"/>
        </w:rPr>
        <w:t>auditurilor energetice pentru clienții</w:t>
      </w:r>
      <w:r w:rsidR="00544A06" w:rsidRPr="00071D17">
        <w:rPr>
          <w:rFonts w:ascii="Times New Roman" w:eastAsia="Times New Roman" w:hAnsi="Times New Roman" w:cs="Times New Roman"/>
          <w:sz w:val="24"/>
          <w:szCs w:val="24"/>
        </w:rPr>
        <w:t xml:space="preserve"> final</w:t>
      </w:r>
      <w:r w:rsidR="008C676F" w:rsidRPr="00071D17">
        <w:rPr>
          <w:rFonts w:ascii="Times New Roman" w:eastAsia="Times New Roman" w:hAnsi="Times New Roman" w:cs="Times New Roman"/>
          <w:sz w:val="24"/>
          <w:szCs w:val="24"/>
        </w:rPr>
        <w:t>i</w:t>
      </w:r>
      <w:r w:rsidR="00544A06" w:rsidRPr="00071D17">
        <w:rPr>
          <w:rFonts w:ascii="Times New Roman" w:eastAsia="Times New Roman" w:hAnsi="Times New Roman" w:cs="Times New Roman"/>
          <w:sz w:val="24"/>
          <w:szCs w:val="24"/>
        </w:rPr>
        <w:t xml:space="preserve">, </w:t>
      </w:r>
      <w:r w:rsidR="00544A06" w:rsidRPr="00071D17">
        <w:rPr>
          <w:rFonts w:ascii="Times New Roman" w:eastAsia="Times New Roman" w:hAnsi="Times New Roman" w:cs="Times New Roman"/>
          <w:sz w:val="24"/>
          <w:szCs w:val="24"/>
          <w:lang w:val="ro-RO"/>
        </w:rPr>
        <w:t xml:space="preserve">Direcția Eficiență Energetică din cadrul Ministerului Economiei, Energiei și Mediului de Afaceri </w:t>
      </w:r>
      <w:r w:rsidR="00544A06" w:rsidRPr="00071D17">
        <w:rPr>
          <w:rFonts w:ascii="Times New Roman" w:eastAsia="Times New Roman" w:hAnsi="Times New Roman" w:cs="Times New Roman"/>
          <w:sz w:val="24"/>
          <w:szCs w:val="24"/>
        </w:rPr>
        <w:t>emite criteriile minime pentru auditurile energetice în baza cerințelor prevăzute în anexa </w:t>
      </w:r>
      <w:hyperlink r:id="rId9" w:anchor="p-68227527" w:tgtFrame="_blank" w:history="1">
        <w:r w:rsidR="00544A06" w:rsidRPr="00071D17">
          <w:rPr>
            <w:rStyle w:val="Hyperlink"/>
            <w:rFonts w:ascii="Times New Roman" w:eastAsia="Times New Roman" w:hAnsi="Times New Roman" w:cs="Times New Roman"/>
            <w:color w:val="auto"/>
            <w:sz w:val="24"/>
            <w:szCs w:val="24"/>
          </w:rPr>
          <w:t xml:space="preserve">nr. </w:t>
        </w:r>
        <w:r w:rsidR="00544A06" w:rsidRPr="00071D17">
          <w:rPr>
            <w:rStyle w:val="Hyperlink"/>
            <w:rFonts w:ascii="Times New Roman" w:eastAsia="Times New Roman" w:hAnsi="Times New Roman" w:cs="Times New Roman"/>
            <w:color w:val="auto"/>
            <w:sz w:val="24"/>
            <w:szCs w:val="24"/>
          </w:rPr>
          <w:lastRenderedPageBreak/>
          <w:t>4</w:t>
        </w:r>
      </w:hyperlink>
      <w:r w:rsidR="00544A06" w:rsidRPr="00071D17">
        <w:rPr>
          <w:rFonts w:ascii="Times New Roman" w:eastAsia="Times New Roman" w:hAnsi="Times New Roman" w:cs="Times New Roman"/>
          <w:sz w:val="24"/>
          <w:szCs w:val="24"/>
        </w:rPr>
        <w:t xml:space="preserve">, precum și un regulament privind atestarea managerilor </w:t>
      </w:r>
      <w:r w:rsidR="008C676F" w:rsidRPr="00071D17">
        <w:rPr>
          <w:rFonts w:ascii="Times New Roman" w:eastAsia="Times New Roman" w:hAnsi="Times New Roman" w:cs="Times New Roman"/>
          <w:sz w:val="24"/>
          <w:szCs w:val="24"/>
        </w:rPr>
        <w:t xml:space="preserve">energetici </w:t>
      </w:r>
      <w:r w:rsidR="00544A06" w:rsidRPr="00071D17">
        <w:rPr>
          <w:rFonts w:ascii="Times New Roman" w:eastAsia="Times New Roman" w:hAnsi="Times New Roman" w:cs="Times New Roman"/>
          <w:sz w:val="24"/>
          <w:szCs w:val="24"/>
        </w:rPr>
        <w:t>și</w:t>
      </w:r>
      <w:r w:rsidR="008C676F" w:rsidRPr="00071D17">
        <w:rPr>
          <w:rFonts w:ascii="Times New Roman" w:eastAsia="Times New Roman" w:hAnsi="Times New Roman" w:cs="Times New Roman"/>
          <w:sz w:val="24"/>
          <w:szCs w:val="24"/>
        </w:rPr>
        <w:t xml:space="preserve"> a societăților prestatoare de servicii energetice, precum și</w:t>
      </w:r>
      <w:r w:rsidR="00544A06" w:rsidRPr="00071D17">
        <w:rPr>
          <w:rFonts w:ascii="Times New Roman" w:eastAsia="Times New Roman" w:hAnsi="Times New Roman" w:cs="Times New Roman"/>
          <w:sz w:val="24"/>
          <w:szCs w:val="24"/>
        </w:rPr>
        <w:t xml:space="preserve"> autorizarea auditorilor energetici, cu excepția audito</w:t>
      </w:r>
      <w:r w:rsidR="008C676F" w:rsidRPr="00071D17">
        <w:rPr>
          <w:rFonts w:ascii="Times New Roman" w:eastAsia="Times New Roman" w:hAnsi="Times New Roman" w:cs="Times New Roman"/>
          <w:sz w:val="24"/>
          <w:szCs w:val="24"/>
        </w:rPr>
        <w:t xml:space="preserve">rilor energetici pentru clădiri, aprobate prin ordin al </w:t>
      </w:r>
      <w:r w:rsidR="008C676F" w:rsidRPr="00071D17">
        <w:rPr>
          <w:rFonts w:ascii="Times New Roman" w:eastAsia="Times New Roman" w:hAnsi="Times New Roman" w:cs="Times New Roman"/>
          <w:bCs/>
          <w:sz w:val="24"/>
          <w:szCs w:val="24"/>
        </w:rPr>
        <w:t xml:space="preserve">ministrului economiei, energiei </w:t>
      </w:r>
      <w:r w:rsidR="008C676F" w:rsidRPr="00071D17">
        <w:rPr>
          <w:rFonts w:ascii="Times New Roman" w:eastAsia="Times New Roman" w:hAnsi="Times New Roman" w:cs="Times New Roman"/>
          <w:bCs/>
          <w:sz w:val="24"/>
          <w:szCs w:val="24"/>
          <w:lang w:val="ro-RO"/>
        </w:rPr>
        <w:t>și</w:t>
      </w:r>
      <w:r w:rsidR="00C22D4E" w:rsidRPr="00071D17">
        <w:rPr>
          <w:rFonts w:ascii="Times New Roman" w:eastAsia="Times New Roman" w:hAnsi="Times New Roman" w:cs="Times New Roman"/>
          <w:bCs/>
          <w:sz w:val="24"/>
          <w:szCs w:val="24"/>
        </w:rPr>
        <w:t xml:space="preserve"> mediului de a</w:t>
      </w:r>
      <w:r w:rsidRPr="00071D17">
        <w:rPr>
          <w:rFonts w:ascii="Times New Roman" w:eastAsia="Times New Roman" w:hAnsi="Times New Roman" w:cs="Times New Roman"/>
          <w:bCs/>
          <w:sz w:val="24"/>
          <w:szCs w:val="24"/>
        </w:rPr>
        <w:t>faceri”</w:t>
      </w:r>
      <w:r w:rsidR="00B7050D">
        <w:rPr>
          <w:rFonts w:ascii="Times New Roman" w:eastAsia="Times New Roman" w:hAnsi="Times New Roman" w:cs="Times New Roman"/>
          <w:bCs/>
          <w:sz w:val="24"/>
          <w:szCs w:val="24"/>
        </w:rPr>
        <w:t>.</w:t>
      </w:r>
    </w:p>
    <w:p w14:paraId="17CD6A6B" w14:textId="35F45A5B" w:rsidR="007B11FC" w:rsidRPr="00071D17" w:rsidRDefault="00215B73" w:rsidP="00215B73">
      <w:pPr>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b/>
          <w:sz w:val="24"/>
          <w:szCs w:val="24"/>
          <w:lang w:val="ro-RO"/>
        </w:rPr>
        <w:t>”</w:t>
      </w:r>
      <w:r w:rsidR="007B11FC" w:rsidRPr="00071D17">
        <w:rPr>
          <w:rFonts w:ascii="Times New Roman" w:eastAsia="Times New Roman" w:hAnsi="Times New Roman" w:cs="Times New Roman"/>
          <w:b/>
          <w:sz w:val="24"/>
          <w:szCs w:val="24"/>
          <w:lang w:val="ro-RO"/>
        </w:rPr>
        <w:t>(13)</w:t>
      </w:r>
      <w:r w:rsidR="007B11FC" w:rsidRPr="00071D17">
        <w:rPr>
          <w:rFonts w:ascii="Times New Roman" w:eastAsia="Times New Roman" w:hAnsi="Times New Roman" w:cs="Times New Roman"/>
          <w:sz w:val="24"/>
          <w:szCs w:val="24"/>
          <w:lang w:val="ro-RO"/>
        </w:rPr>
        <w:t xml:space="preserve"> Direcția Eficiență Energetică din cadrul Ministerului Economiei, Energiei și Mediului de Afaceri încurajează programele de formare pentru calificarea auditorilor energetici, vizând asigurarea unui număr suficient de experţi disponibili.</w:t>
      </w:r>
      <w:r w:rsidRPr="00071D17">
        <w:rPr>
          <w:rFonts w:ascii="Times New Roman" w:eastAsia="Times New Roman" w:hAnsi="Times New Roman" w:cs="Times New Roman"/>
          <w:sz w:val="24"/>
          <w:szCs w:val="24"/>
          <w:lang w:val="ro-RO"/>
        </w:rPr>
        <w:t>”</w:t>
      </w:r>
    </w:p>
    <w:p w14:paraId="16FEDFC4" w14:textId="76446C16" w:rsidR="006C7C5F" w:rsidRPr="00071D17" w:rsidRDefault="00391671">
      <w:pPr>
        <w:jc w:val="both"/>
        <w:rPr>
          <w:rFonts w:ascii="Times New Roman" w:hAnsi="Times New Roman" w:cs="Times New Roman"/>
          <w:bCs/>
          <w:sz w:val="24"/>
          <w:szCs w:val="24"/>
        </w:rPr>
      </w:pPr>
      <w:r>
        <w:rPr>
          <w:rFonts w:ascii="Times New Roman" w:hAnsi="Times New Roman" w:cs="Times New Roman"/>
          <w:b/>
          <w:sz w:val="24"/>
          <w:szCs w:val="24"/>
          <w:lang w:val="ro-RO"/>
        </w:rPr>
        <w:t>9</w:t>
      </w:r>
      <w:r w:rsidR="00E953EA" w:rsidRPr="00071D17">
        <w:rPr>
          <w:rFonts w:ascii="Times New Roman" w:hAnsi="Times New Roman" w:cs="Times New Roman"/>
          <w:sz w:val="24"/>
          <w:szCs w:val="24"/>
          <w:lang w:val="ro-RO"/>
        </w:rPr>
        <w:t xml:space="preserve">. </w:t>
      </w:r>
      <w:r w:rsidR="00E953EA" w:rsidRPr="00071D17">
        <w:rPr>
          <w:rFonts w:ascii="Times New Roman" w:hAnsi="Times New Roman" w:cs="Times New Roman"/>
          <w:b/>
          <w:sz w:val="24"/>
          <w:szCs w:val="24"/>
          <w:lang w:val="ro-RO"/>
        </w:rPr>
        <w:t>La articolul 9</w:t>
      </w:r>
      <w:r w:rsidR="007B17BA">
        <w:rPr>
          <w:rFonts w:ascii="Times New Roman" w:hAnsi="Times New Roman" w:cs="Times New Roman"/>
          <w:b/>
          <w:sz w:val="24"/>
          <w:szCs w:val="24"/>
          <w:lang w:val="ro-RO"/>
        </w:rPr>
        <w:t>,</w:t>
      </w:r>
      <w:r w:rsidR="00E953EA" w:rsidRPr="00071D17">
        <w:rPr>
          <w:rFonts w:ascii="Times New Roman" w:hAnsi="Times New Roman" w:cs="Times New Roman"/>
          <w:b/>
          <w:sz w:val="24"/>
          <w:szCs w:val="24"/>
          <w:lang w:val="ro-RO"/>
        </w:rPr>
        <w:t xml:space="preserve"> </w:t>
      </w:r>
      <w:r w:rsidR="006C7C5F" w:rsidRPr="00071D17">
        <w:rPr>
          <w:rFonts w:ascii="Times New Roman" w:hAnsi="Times New Roman" w:cs="Times New Roman"/>
          <w:b/>
          <w:sz w:val="24"/>
          <w:szCs w:val="24"/>
          <w:lang w:val="ro-RO"/>
        </w:rPr>
        <w:t xml:space="preserve">alineatul (22) se modifică și va avea următorul </w:t>
      </w:r>
      <w:r w:rsidR="00CE58C3" w:rsidRPr="00071D17">
        <w:rPr>
          <w:rFonts w:ascii="Times New Roman" w:hAnsi="Times New Roman" w:cs="Times New Roman"/>
          <w:b/>
          <w:sz w:val="24"/>
          <w:szCs w:val="24"/>
          <w:lang w:val="ro-RO"/>
        </w:rPr>
        <w:t>cuprin</w:t>
      </w:r>
      <w:r w:rsidR="00CE58C3">
        <w:rPr>
          <w:rFonts w:ascii="Times New Roman" w:hAnsi="Times New Roman" w:cs="Times New Roman"/>
          <w:b/>
          <w:sz w:val="24"/>
          <w:szCs w:val="24"/>
          <w:lang w:val="ro-RO"/>
        </w:rPr>
        <w:t>s</w:t>
      </w:r>
      <w:r w:rsidR="006C7C5F" w:rsidRPr="00071D17">
        <w:rPr>
          <w:rFonts w:ascii="Times New Roman" w:hAnsi="Times New Roman" w:cs="Times New Roman"/>
          <w:b/>
          <w:sz w:val="24"/>
          <w:szCs w:val="24"/>
        </w:rPr>
        <w:t>:</w:t>
      </w:r>
    </w:p>
    <w:p w14:paraId="0A1A6219" w14:textId="34D95718" w:rsidR="007B11FC" w:rsidRDefault="0044050E" w:rsidP="0044050E">
      <w:pPr>
        <w:jc w:val="both"/>
        <w:rPr>
          <w:rFonts w:ascii="Times New Roman" w:eastAsia="Times New Roman" w:hAnsi="Times New Roman" w:cs="Times New Roman"/>
          <w:sz w:val="24"/>
          <w:szCs w:val="24"/>
        </w:rPr>
      </w:pPr>
      <w:r w:rsidRPr="00B7050D">
        <w:rPr>
          <w:rFonts w:ascii="Times New Roman" w:hAnsi="Times New Roman" w:cs="Times New Roman"/>
          <w:bCs/>
          <w:sz w:val="24"/>
          <w:szCs w:val="24"/>
          <w:lang w:val="ro-RO"/>
        </w:rPr>
        <w:t>”(</w:t>
      </w:r>
      <w:r w:rsidR="006C7C5F" w:rsidRPr="00B7050D">
        <w:rPr>
          <w:rFonts w:ascii="Times New Roman" w:hAnsi="Times New Roman" w:cs="Times New Roman"/>
          <w:bCs/>
          <w:sz w:val="24"/>
          <w:szCs w:val="24"/>
          <w:vertAlign w:val="superscript"/>
          <w:lang w:val="ro-RO"/>
        </w:rPr>
        <w:t xml:space="preserve"> </w:t>
      </w:r>
      <w:r w:rsidR="006C7C5F" w:rsidRPr="00B7050D">
        <w:rPr>
          <w:rFonts w:ascii="Times New Roman" w:hAnsi="Times New Roman" w:cs="Times New Roman"/>
          <w:bCs/>
          <w:sz w:val="24"/>
          <w:szCs w:val="24"/>
          <w:lang w:val="ro-RO"/>
        </w:rPr>
        <w:t>22</w:t>
      </w:r>
      <w:r w:rsidRPr="00B7050D">
        <w:rPr>
          <w:rFonts w:ascii="Times New Roman" w:hAnsi="Times New Roman" w:cs="Times New Roman"/>
          <w:bCs/>
          <w:sz w:val="24"/>
          <w:szCs w:val="24"/>
          <w:lang w:val="ro-RO"/>
        </w:rPr>
        <w:t>)</w:t>
      </w:r>
      <w:r w:rsidRPr="00C234A0">
        <w:rPr>
          <w:rFonts w:ascii="Times New Roman" w:hAnsi="Times New Roman" w:cs="Times New Roman"/>
          <w:bCs/>
          <w:sz w:val="24"/>
          <w:szCs w:val="24"/>
          <w:lang w:val="ro-RO"/>
        </w:rPr>
        <w:t xml:space="preserve"> </w:t>
      </w:r>
      <w:r w:rsidR="007B11FC" w:rsidRPr="00C234A0">
        <w:rPr>
          <w:rFonts w:ascii="Times New Roman" w:eastAsia="Times New Roman" w:hAnsi="Times New Roman" w:cs="Times New Roman"/>
          <w:bCs/>
          <w:sz w:val="24"/>
          <w:szCs w:val="24"/>
          <w:lang w:val="ro-RO"/>
        </w:rPr>
        <w:t>Programele</w:t>
      </w:r>
      <w:r w:rsidR="007B11FC" w:rsidRPr="00071D17">
        <w:rPr>
          <w:rFonts w:ascii="Times New Roman" w:eastAsia="Times New Roman" w:hAnsi="Times New Roman" w:cs="Times New Roman"/>
          <w:sz w:val="24"/>
          <w:szCs w:val="24"/>
          <w:lang w:val="ro-RO"/>
        </w:rPr>
        <w:t xml:space="preserve"> de îmbunătăţire a eficienţei energetice prevăzute la alin. (20) şi alin. (21) lit. a) se elaborează în conformitate cu modelul aprobat de Direcția Eficiență Energetică din cadrul Ministerului Economiei, Energiei și Mediului de Afaceri şi se transmit acestuia până la 30 septembrie a anului în care au fost ela</w:t>
      </w:r>
      <w:r w:rsidR="00071D17" w:rsidRPr="00071D17">
        <w:rPr>
          <w:rFonts w:ascii="Times New Roman" w:eastAsia="Times New Roman" w:hAnsi="Times New Roman" w:cs="Times New Roman"/>
          <w:sz w:val="24"/>
          <w:szCs w:val="24"/>
          <w:lang w:val="ro-RO"/>
        </w:rPr>
        <w:t>borate</w:t>
      </w:r>
      <w:r w:rsidR="003046FB" w:rsidRPr="00071D17">
        <w:rPr>
          <w:rFonts w:ascii="Times New Roman" w:eastAsia="Times New Roman" w:hAnsi="Times New Roman" w:cs="Times New Roman"/>
          <w:sz w:val="24"/>
          <w:szCs w:val="24"/>
          <w:lang w:val="ro-RO"/>
        </w:rPr>
        <w:t xml:space="preserve">, cu excepția celor </w:t>
      </w:r>
      <w:r w:rsidR="00FB7B8A">
        <w:rPr>
          <w:rFonts w:ascii="Times New Roman" w:eastAsia="Times New Roman" w:hAnsi="Times New Roman" w:cs="Times New Roman"/>
          <w:sz w:val="24"/>
          <w:szCs w:val="24"/>
          <w:lang w:val="ro-RO"/>
        </w:rPr>
        <w:t xml:space="preserve">transmise până în </w:t>
      </w:r>
      <w:r w:rsidR="00071D17" w:rsidRPr="00071D17">
        <w:rPr>
          <w:rFonts w:ascii="Times New Roman" w:eastAsia="Times New Roman" w:hAnsi="Times New Roman" w:cs="Times New Roman"/>
          <w:sz w:val="24"/>
          <w:szCs w:val="24"/>
          <w:lang w:val="ro-RO"/>
        </w:rPr>
        <w:t>anul 2020</w:t>
      </w:r>
      <w:r w:rsidR="00FB7B8A">
        <w:rPr>
          <w:rFonts w:ascii="Times New Roman" w:eastAsia="Times New Roman" w:hAnsi="Times New Roman" w:cs="Times New Roman"/>
          <w:sz w:val="24"/>
          <w:szCs w:val="24"/>
          <w:lang w:val="ro-RO"/>
        </w:rPr>
        <w:t xml:space="preserve"> inclusiv</w:t>
      </w:r>
      <w:r w:rsidR="00071D17" w:rsidRPr="00071D17">
        <w:rPr>
          <w:rFonts w:ascii="Times New Roman" w:eastAsia="Times New Roman" w:hAnsi="Times New Roman" w:cs="Times New Roman"/>
          <w:sz w:val="24"/>
          <w:szCs w:val="24"/>
          <w:lang w:val="ro-RO"/>
        </w:rPr>
        <w:t xml:space="preserve">, care </w:t>
      </w:r>
      <w:r w:rsidR="007B17BA">
        <w:rPr>
          <w:rFonts w:ascii="Times New Roman" w:eastAsia="Times New Roman" w:hAnsi="Times New Roman" w:cs="Times New Roman"/>
          <w:sz w:val="24"/>
          <w:szCs w:val="24"/>
          <w:lang w:val="ro-RO"/>
        </w:rPr>
        <w:t xml:space="preserve">se elaborează în </w:t>
      </w:r>
      <w:r w:rsidR="00071D17" w:rsidRPr="00071D17">
        <w:rPr>
          <w:rFonts w:ascii="Times New Roman" w:eastAsia="Times New Roman" w:hAnsi="Times New Roman" w:cs="Times New Roman"/>
          <w:sz w:val="24"/>
          <w:szCs w:val="24"/>
          <w:lang w:val="ro-RO"/>
        </w:rPr>
        <w:t xml:space="preserve">forma aprobată de </w:t>
      </w:r>
      <w:r w:rsidR="00DC468E">
        <w:rPr>
          <w:rFonts w:ascii="Times New Roman" w:eastAsia="Times New Roman" w:hAnsi="Times New Roman" w:cs="Times New Roman"/>
          <w:sz w:val="24"/>
          <w:szCs w:val="24"/>
          <w:lang w:val="ro-RO"/>
        </w:rPr>
        <w:t xml:space="preserve">către </w:t>
      </w:r>
      <w:r w:rsidR="00071D17" w:rsidRPr="00071D17">
        <w:rPr>
          <w:rFonts w:ascii="Times New Roman" w:eastAsia="Times New Roman" w:hAnsi="Times New Roman" w:cs="Times New Roman"/>
          <w:sz w:val="24"/>
          <w:szCs w:val="24"/>
          <w:lang w:val="ro-RO"/>
        </w:rPr>
        <w:t>A</w:t>
      </w:r>
      <w:r w:rsidR="00DC468E">
        <w:rPr>
          <w:rFonts w:ascii="Times New Roman" w:eastAsia="Times New Roman" w:hAnsi="Times New Roman" w:cs="Times New Roman"/>
          <w:sz w:val="24"/>
          <w:szCs w:val="24"/>
          <w:lang w:val="ro-RO"/>
        </w:rPr>
        <w:t xml:space="preserve">utoritatea </w:t>
      </w:r>
      <w:r w:rsidR="00071D17" w:rsidRPr="00071D17">
        <w:rPr>
          <w:rFonts w:ascii="Times New Roman" w:eastAsia="Times New Roman" w:hAnsi="Times New Roman" w:cs="Times New Roman"/>
          <w:sz w:val="24"/>
          <w:szCs w:val="24"/>
          <w:lang w:val="ro-RO"/>
        </w:rPr>
        <w:t>N</w:t>
      </w:r>
      <w:r w:rsidR="00DC468E">
        <w:rPr>
          <w:rFonts w:ascii="Times New Roman" w:eastAsia="Times New Roman" w:hAnsi="Times New Roman" w:cs="Times New Roman"/>
          <w:sz w:val="24"/>
          <w:szCs w:val="24"/>
          <w:lang w:val="ro-RO"/>
        </w:rPr>
        <w:t xml:space="preserve">ațională de </w:t>
      </w:r>
      <w:r w:rsidR="00071D17" w:rsidRPr="00071D17">
        <w:rPr>
          <w:rFonts w:ascii="Times New Roman" w:eastAsia="Times New Roman" w:hAnsi="Times New Roman" w:cs="Times New Roman"/>
          <w:sz w:val="24"/>
          <w:szCs w:val="24"/>
          <w:lang w:val="ro-RO"/>
        </w:rPr>
        <w:t>R</w:t>
      </w:r>
      <w:r w:rsidR="00DC468E">
        <w:rPr>
          <w:rFonts w:ascii="Times New Roman" w:eastAsia="Times New Roman" w:hAnsi="Times New Roman" w:cs="Times New Roman"/>
          <w:sz w:val="24"/>
          <w:szCs w:val="24"/>
          <w:lang w:val="ro-RO"/>
        </w:rPr>
        <w:t xml:space="preserve">eglementare în domeniul </w:t>
      </w:r>
      <w:r w:rsidR="00071D17" w:rsidRPr="00071D17">
        <w:rPr>
          <w:rFonts w:ascii="Times New Roman" w:eastAsia="Times New Roman" w:hAnsi="Times New Roman" w:cs="Times New Roman"/>
          <w:sz w:val="24"/>
          <w:szCs w:val="24"/>
          <w:lang w:val="ro-RO"/>
        </w:rPr>
        <w:t>E</w:t>
      </w:r>
      <w:r w:rsidR="00DC468E">
        <w:rPr>
          <w:rFonts w:ascii="Times New Roman" w:eastAsia="Times New Roman" w:hAnsi="Times New Roman" w:cs="Times New Roman"/>
          <w:sz w:val="24"/>
          <w:szCs w:val="24"/>
          <w:lang w:val="ro-RO"/>
        </w:rPr>
        <w:t>nergiei</w:t>
      </w:r>
      <w:r w:rsidR="00071D17" w:rsidRPr="00071D17">
        <w:rPr>
          <w:rFonts w:ascii="Times New Roman" w:eastAsia="Times New Roman" w:hAnsi="Times New Roman" w:cs="Times New Roman"/>
          <w:sz w:val="24"/>
          <w:szCs w:val="24"/>
          <w:lang w:val="ro-RO"/>
        </w:rPr>
        <w:t>.</w:t>
      </w:r>
      <w:r w:rsidR="00071D17" w:rsidRPr="00071D17">
        <w:rPr>
          <w:rFonts w:ascii="Times New Roman" w:eastAsia="Times New Roman" w:hAnsi="Times New Roman" w:cs="Times New Roman"/>
          <w:sz w:val="24"/>
          <w:szCs w:val="24"/>
        </w:rPr>
        <w:t>”</w:t>
      </w:r>
    </w:p>
    <w:p w14:paraId="60B26CC7" w14:textId="40DE4DB5" w:rsidR="00544A06" w:rsidRPr="00071D17" w:rsidRDefault="00391671" w:rsidP="007046C6">
      <w:pPr>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10</w:t>
      </w:r>
      <w:r w:rsidR="0044050E" w:rsidRPr="00071D17">
        <w:rPr>
          <w:rFonts w:ascii="Times New Roman" w:eastAsia="Times New Roman" w:hAnsi="Times New Roman" w:cs="Times New Roman"/>
          <w:sz w:val="24"/>
          <w:szCs w:val="24"/>
          <w:lang w:val="ro-RO"/>
        </w:rPr>
        <w:t xml:space="preserve">. </w:t>
      </w:r>
      <w:r w:rsidR="0069748D" w:rsidRPr="00071D17">
        <w:rPr>
          <w:rFonts w:ascii="Times New Roman" w:eastAsia="Times New Roman" w:hAnsi="Times New Roman" w:cs="Times New Roman"/>
          <w:b/>
          <w:sz w:val="24"/>
          <w:szCs w:val="24"/>
          <w:lang w:val="ro-RO"/>
        </w:rPr>
        <w:t>La a</w:t>
      </w:r>
      <w:r w:rsidR="0044050E" w:rsidRPr="00071D17">
        <w:rPr>
          <w:rFonts w:ascii="Times New Roman" w:eastAsia="Times New Roman" w:hAnsi="Times New Roman" w:cs="Times New Roman"/>
          <w:b/>
          <w:sz w:val="24"/>
          <w:szCs w:val="24"/>
          <w:lang w:val="ro-RO"/>
        </w:rPr>
        <w:t>rticolul 13</w:t>
      </w:r>
      <w:r w:rsidR="00CB5558">
        <w:rPr>
          <w:rFonts w:ascii="Times New Roman" w:eastAsia="Times New Roman" w:hAnsi="Times New Roman" w:cs="Times New Roman"/>
          <w:b/>
          <w:sz w:val="24"/>
          <w:szCs w:val="24"/>
          <w:lang w:val="ro-RO"/>
        </w:rPr>
        <w:t>,</w:t>
      </w:r>
      <w:r w:rsidR="0044050E" w:rsidRPr="00071D17">
        <w:rPr>
          <w:rFonts w:ascii="Times New Roman" w:eastAsia="Times New Roman" w:hAnsi="Times New Roman" w:cs="Times New Roman"/>
          <w:b/>
          <w:sz w:val="24"/>
          <w:szCs w:val="24"/>
          <w:lang w:val="ro-RO"/>
        </w:rPr>
        <w:t xml:space="preserve"> alineatul</w:t>
      </w:r>
      <w:r w:rsidR="00544A06" w:rsidRPr="00071D17">
        <w:rPr>
          <w:rFonts w:ascii="Times New Roman" w:eastAsia="Times New Roman" w:hAnsi="Times New Roman" w:cs="Times New Roman"/>
          <w:b/>
          <w:sz w:val="24"/>
          <w:szCs w:val="24"/>
          <w:lang w:val="ro-RO"/>
        </w:rPr>
        <w:t xml:space="preserve"> (1) se modifică și va avea următorul cuprins</w:t>
      </w:r>
      <w:r w:rsidR="00544A06" w:rsidRPr="00071D17">
        <w:rPr>
          <w:rFonts w:ascii="Times New Roman" w:eastAsia="Times New Roman" w:hAnsi="Times New Roman" w:cs="Times New Roman"/>
          <w:sz w:val="24"/>
          <w:szCs w:val="24"/>
          <w:lang w:val="ro-RO"/>
        </w:rPr>
        <w:t>:</w:t>
      </w:r>
    </w:p>
    <w:p w14:paraId="59B9A904" w14:textId="10EF0A6A" w:rsidR="00022A4C" w:rsidRPr="00071D17" w:rsidRDefault="0044050E" w:rsidP="00E953EA">
      <w:pPr>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 xml:space="preserve">”(1) </w:t>
      </w:r>
      <w:r w:rsidR="00544A06" w:rsidRPr="00071D17">
        <w:rPr>
          <w:rFonts w:ascii="Times New Roman" w:eastAsia="Times New Roman" w:hAnsi="Times New Roman" w:cs="Times New Roman"/>
          <w:sz w:val="24"/>
          <w:szCs w:val="24"/>
          <w:lang w:val="ro-RO"/>
        </w:rPr>
        <w:t>Direcția Eficiență Energetică din</w:t>
      </w:r>
      <w:r w:rsidR="00CA2158" w:rsidRPr="00071D17">
        <w:rPr>
          <w:rFonts w:ascii="Times New Roman" w:eastAsia="Times New Roman" w:hAnsi="Times New Roman" w:cs="Times New Roman"/>
          <w:sz w:val="24"/>
          <w:szCs w:val="24"/>
          <w:lang w:val="ro-RO"/>
        </w:rPr>
        <w:t xml:space="preserve"> cadrul Ministerului Economiei,</w:t>
      </w:r>
      <w:r w:rsidR="00544A06" w:rsidRPr="00071D17">
        <w:rPr>
          <w:rFonts w:ascii="Times New Roman" w:eastAsia="Times New Roman" w:hAnsi="Times New Roman" w:cs="Times New Roman"/>
          <w:sz w:val="24"/>
          <w:szCs w:val="24"/>
          <w:lang w:val="ro-RO"/>
        </w:rPr>
        <w:t xml:space="preserve">Energiei și Mediului de Afaceri </w:t>
      </w:r>
      <w:r w:rsidR="00AD26AC">
        <w:rPr>
          <w:rFonts w:ascii="Times New Roman" w:eastAsia="Times New Roman" w:hAnsi="Times New Roman" w:cs="Times New Roman"/>
          <w:sz w:val="24"/>
          <w:szCs w:val="24"/>
          <w:lang w:val="ro-RO"/>
        </w:rPr>
        <w:t xml:space="preserve">coordonează </w:t>
      </w:r>
      <w:r w:rsidR="00544A06" w:rsidRPr="00071D17">
        <w:rPr>
          <w:rFonts w:ascii="Times New Roman" w:eastAsia="Times New Roman" w:hAnsi="Times New Roman" w:cs="Times New Roman"/>
          <w:sz w:val="24"/>
          <w:szCs w:val="24"/>
          <w:lang w:val="ro-RO"/>
        </w:rPr>
        <w:t>elaborarea programelor de informare și de motivare a consumatorilor  de energie, inclusiv casnici, pe</w:t>
      </w:r>
      <w:r w:rsidRPr="00071D17">
        <w:rPr>
          <w:rFonts w:ascii="Times New Roman" w:eastAsia="Times New Roman" w:hAnsi="Times New Roman" w:cs="Times New Roman"/>
          <w:sz w:val="24"/>
          <w:szCs w:val="24"/>
          <w:lang w:val="ro-RO"/>
        </w:rPr>
        <w:t>ntru a utiliza eficient energia</w:t>
      </w:r>
      <w:r w:rsidR="00071D17" w:rsidRPr="00071D17">
        <w:rPr>
          <w:rFonts w:ascii="Times New Roman" w:eastAsia="Times New Roman" w:hAnsi="Times New Roman" w:cs="Times New Roman"/>
          <w:sz w:val="24"/>
          <w:szCs w:val="24"/>
          <w:lang w:val="ro-RO"/>
        </w:rPr>
        <w:t>.</w:t>
      </w:r>
      <w:r w:rsidRPr="00071D17">
        <w:rPr>
          <w:rFonts w:ascii="Times New Roman" w:eastAsia="Times New Roman" w:hAnsi="Times New Roman" w:cs="Times New Roman"/>
          <w:sz w:val="24"/>
          <w:szCs w:val="24"/>
          <w:lang w:val="ro-RO"/>
        </w:rPr>
        <w:t>”</w:t>
      </w:r>
    </w:p>
    <w:p w14:paraId="013643E6" w14:textId="33726F11" w:rsidR="00544A06" w:rsidRPr="00071D17" w:rsidRDefault="00391671" w:rsidP="0044050E">
      <w:pPr>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11</w:t>
      </w:r>
      <w:r w:rsidR="0044050E" w:rsidRPr="00071D17">
        <w:rPr>
          <w:rFonts w:ascii="Times New Roman" w:eastAsia="Times New Roman" w:hAnsi="Times New Roman" w:cs="Times New Roman"/>
          <w:b/>
          <w:sz w:val="24"/>
          <w:szCs w:val="24"/>
          <w:lang w:val="ro-RO"/>
        </w:rPr>
        <w:t>. La a</w:t>
      </w:r>
      <w:r w:rsidR="0069748D" w:rsidRPr="00071D17">
        <w:rPr>
          <w:rFonts w:ascii="Times New Roman" w:eastAsia="Times New Roman" w:hAnsi="Times New Roman" w:cs="Times New Roman"/>
          <w:b/>
          <w:sz w:val="24"/>
          <w:szCs w:val="24"/>
          <w:lang w:val="ro-RO"/>
        </w:rPr>
        <w:t>rticolul 16</w:t>
      </w:r>
      <w:r w:rsidR="00CB5558">
        <w:rPr>
          <w:rFonts w:ascii="Times New Roman" w:eastAsia="Times New Roman" w:hAnsi="Times New Roman" w:cs="Times New Roman"/>
          <w:b/>
          <w:sz w:val="24"/>
          <w:szCs w:val="24"/>
          <w:lang w:val="ro-RO"/>
        </w:rPr>
        <w:t>,</w:t>
      </w:r>
      <w:r w:rsidR="0069748D" w:rsidRPr="00071D17">
        <w:rPr>
          <w:rFonts w:ascii="Times New Roman" w:eastAsia="Times New Roman" w:hAnsi="Times New Roman" w:cs="Times New Roman"/>
          <w:b/>
          <w:sz w:val="24"/>
          <w:szCs w:val="24"/>
          <w:lang w:val="ro-RO"/>
        </w:rPr>
        <w:t xml:space="preserve"> </w:t>
      </w:r>
      <w:r w:rsidR="0044050E" w:rsidRPr="00071D17">
        <w:rPr>
          <w:rFonts w:ascii="Times New Roman" w:eastAsia="Times New Roman" w:hAnsi="Times New Roman" w:cs="Times New Roman"/>
          <w:b/>
          <w:sz w:val="24"/>
          <w:szCs w:val="24"/>
          <w:lang w:val="ro-RO"/>
        </w:rPr>
        <w:t xml:space="preserve"> alineatele (1) și (2) se modifică și vor</w:t>
      </w:r>
      <w:r w:rsidR="0069748D" w:rsidRPr="00071D17">
        <w:rPr>
          <w:rFonts w:ascii="Times New Roman" w:eastAsia="Times New Roman" w:hAnsi="Times New Roman" w:cs="Times New Roman"/>
          <w:b/>
          <w:sz w:val="24"/>
          <w:szCs w:val="24"/>
          <w:lang w:val="ro-RO"/>
        </w:rPr>
        <w:t xml:space="preserve"> avea următorul cuprins</w:t>
      </w:r>
      <w:r w:rsidR="0069748D" w:rsidRPr="00071D17">
        <w:rPr>
          <w:rFonts w:ascii="Times New Roman" w:eastAsia="Times New Roman" w:hAnsi="Times New Roman" w:cs="Times New Roman"/>
          <w:b/>
          <w:sz w:val="24"/>
          <w:szCs w:val="24"/>
        </w:rPr>
        <w:t>:</w:t>
      </w:r>
    </w:p>
    <w:p w14:paraId="542D291B" w14:textId="648DCCFE" w:rsidR="0044050E" w:rsidRPr="00071D17" w:rsidRDefault="0044050E" w:rsidP="0044050E">
      <w:pPr>
        <w:jc w:val="both"/>
        <w:rPr>
          <w:rFonts w:ascii="Times New Roman" w:eastAsia="Times New Roman" w:hAnsi="Times New Roman" w:cs="Times New Roman"/>
          <w:sz w:val="24"/>
          <w:szCs w:val="24"/>
        </w:rPr>
      </w:pPr>
      <w:r w:rsidRPr="00071D17">
        <w:rPr>
          <w:rFonts w:ascii="Times New Roman" w:eastAsia="Times New Roman" w:hAnsi="Times New Roman" w:cs="Times New Roman"/>
          <w:sz w:val="24"/>
          <w:szCs w:val="24"/>
        </w:rPr>
        <w:t>”</w:t>
      </w:r>
      <w:r w:rsidR="0069748D" w:rsidRPr="00071D17">
        <w:rPr>
          <w:rFonts w:ascii="Times New Roman" w:eastAsia="Times New Roman" w:hAnsi="Times New Roman" w:cs="Times New Roman"/>
          <w:sz w:val="24"/>
          <w:szCs w:val="24"/>
        </w:rPr>
        <w:t>(1) Direcția Eficiență Energetică din cadrul Ministerului Economiei, Energiei și Mediului de Afaceri monitorizează modul în care informațiile privind mecanismele de eficiență energetică, financiare și juridice sunt transparente și diseminate pe scară largă și în mod activ tuturor a</w:t>
      </w:r>
      <w:r w:rsidR="00A64EB9" w:rsidRPr="00071D17">
        <w:rPr>
          <w:rFonts w:ascii="Times New Roman" w:eastAsia="Times New Roman" w:hAnsi="Times New Roman" w:cs="Times New Roman"/>
          <w:sz w:val="24"/>
          <w:szCs w:val="24"/>
        </w:rPr>
        <w:t xml:space="preserve">ctorilor relevanți </w:t>
      </w:r>
      <w:r w:rsidRPr="00071D17">
        <w:rPr>
          <w:rFonts w:ascii="Times New Roman" w:eastAsia="Times New Roman" w:hAnsi="Times New Roman" w:cs="Times New Roman"/>
          <w:sz w:val="24"/>
          <w:szCs w:val="24"/>
        </w:rPr>
        <w:t>de pe piață</w:t>
      </w:r>
      <w:r w:rsidR="00071D17" w:rsidRPr="00071D17">
        <w:rPr>
          <w:rFonts w:ascii="Times New Roman" w:eastAsia="Times New Roman" w:hAnsi="Times New Roman" w:cs="Times New Roman"/>
          <w:sz w:val="24"/>
          <w:szCs w:val="24"/>
        </w:rPr>
        <w:t>.</w:t>
      </w:r>
    </w:p>
    <w:p w14:paraId="3371A449" w14:textId="5AF67603" w:rsidR="0044050E" w:rsidRPr="00071D17" w:rsidRDefault="0069748D" w:rsidP="0044050E">
      <w:pPr>
        <w:jc w:val="both"/>
        <w:rPr>
          <w:rFonts w:ascii="Times New Roman" w:eastAsia="Times New Roman" w:hAnsi="Times New Roman" w:cs="Times New Roman"/>
          <w:sz w:val="24"/>
          <w:szCs w:val="24"/>
        </w:rPr>
      </w:pPr>
      <w:r w:rsidRPr="00071D17">
        <w:rPr>
          <w:rFonts w:ascii="Times New Roman" w:eastAsia="Times New Roman" w:hAnsi="Times New Roman" w:cs="Times New Roman"/>
          <w:sz w:val="24"/>
          <w:szCs w:val="24"/>
          <w:lang w:val="ro-RO"/>
        </w:rPr>
        <w:t xml:space="preserve">(2) Direcția Eficiență Energetică din cadrul Ministerului Economiei, Energiei și Mediului de Afaceri, în colaborare cu </w:t>
      </w:r>
      <w:r w:rsidR="00A64EB9" w:rsidRPr="00071D17">
        <w:rPr>
          <w:rFonts w:ascii="Times New Roman" w:eastAsia="Times New Roman" w:hAnsi="Times New Roman" w:cs="Times New Roman"/>
          <w:sz w:val="24"/>
          <w:szCs w:val="24"/>
          <w:lang w:val="ro-RO"/>
        </w:rPr>
        <w:t>alte autorități</w:t>
      </w:r>
      <w:r w:rsidRPr="00071D17">
        <w:rPr>
          <w:rFonts w:ascii="Times New Roman" w:eastAsia="Times New Roman" w:hAnsi="Times New Roman" w:cs="Times New Roman"/>
          <w:sz w:val="24"/>
          <w:szCs w:val="24"/>
          <w:lang w:val="ro-RO"/>
        </w:rPr>
        <w:t xml:space="preserve"> publice centrale, asigură informarea</w:t>
      </w:r>
      <w:r w:rsidR="00A64EB9" w:rsidRPr="00071D17">
        <w:rPr>
          <w:rFonts w:ascii="Times New Roman" w:eastAsia="Times New Roman" w:hAnsi="Times New Roman" w:cs="Times New Roman"/>
          <w:sz w:val="24"/>
          <w:szCs w:val="24"/>
          <w:lang w:val="ro-RO"/>
        </w:rPr>
        <w:t xml:space="preserve"> și implicarea</w:t>
      </w:r>
      <w:r w:rsidRPr="00071D17">
        <w:rPr>
          <w:rFonts w:ascii="Times New Roman" w:eastAsia="Times New Roman" w:hAnsi="Times New Roman" w:cs="Times New Roman"/>
          <w:sz w:val="24"/>
          <w:szCs w:val="24"/>
          <w:lang w:val="ro-RO"/>
        </w:rPr>
        <w:t xml:space="preserve"> instit</w:t>
      </w:r>
      <w:r w:rsidR="00A64EB9" w:rsidRPr="00071D17">
        <w:rPr>
          <w:rFonts w:ascii="Times New Roman" w:eastAsia="Times New Roman" w:hAnsi="Times New Roman" w:cs="Times New Roman"/>
          <w:sz w:val="24"/>
          <w:szCs w:val="24"/>
          <w:lang w:val="ro-RO"/>
        </w:rPr>
        <w:t>uții</w:t>
      </w:r>
      <w:r w:rsidR="00071D17" w:rsidRPr="00071D17">
        <w:rPr>
          <w:rFonts w:ascii="Times New Roman" w:eastAsia="Times New Roman" w:hAnsi="Times New Roman" w:cs="Times New Roman"/>
          <w:sz w:val="24"/>
          <w:szCs w:val="24"/>
          <w:lang w:val="ro-RO"/>
        </w:rPr>
        <w:t>lor financiar-bancare, pentru</w:t>
      </w:r>
      <w:r w:rsidRPr="00071D17">
        <w:rPr>
          <w:rFonts w:ascii="Times New Roman" w:eastAsia="Times New Roman" w:hAnsi="Times New Roman" w:cs="Times New Roman"/>
          <w:sz w:val="24"/>
          <w:szCs w:val="24"/>
          <w:lang w:val="ro-RO"/>
        </w:rPr>
        <w:t xml:space="preserve"> stimularea finanțării prog</w:t>
      </w:r>
      <w:r w:rsidR="0044050E" w:rsidRPr="00071D17">
        <w:rPr>
          <w:rFonts w:ascii="Times New Roman" w:eastAsia="Times New Roman" w:hAnsi="Times New Roman" w:cs="Times New Roman"/>
          <w:sz w:val="24"/>
          <w:szCs w:val="24"/>
          <w:lang w:val="ro-RO"/>
        </w:rPr>
        <w:t>ramelor de eficiență energetică</w:t>
      </w:r>
      <w:r w:rsidR="008E65CA">
        <w:rPr>
          <w:rFonts w:ascii="Times New Roman" w:eastAsia="Times New Roman" w:hAnsi="Times New Roman" w:cs="Times New Roman"/>
          <w:sz w:val="24"/>
          <w:szCs w:val="24"/>
          <w:lang w:val="ro-RO"/>
        </w:rPr>
        <w:t>.</w:t>
      </w:r>
      <w:r w:rsidR="0044050E" w:rsidRPr="00071D17">
        <w:rPr>
          <w:rFonts w:ascii="Times New Roman" w:eastAsia="Times New Roman" w:hAnsi="Times New Roman" w:cs="Times New Roman"/>
          <w:sz w:val="24"/>
          <w:szCs w:val="24"/>
          <w:lang w:val="ro-RO"/>
        </w:rPr>
        <w:t>”</w:t>
      </w:r>
    </w:p>
    <w:p w14:paraId="6240A432" w14:textId="67FDD42E" w:rsidR="00A64EB9" w:rsidRPr="00071D17" w:rsidRDefault="00391671" w:rsidP="0044050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44050E" w:rsidRPr="00071D17">
        <w:rPr>
          <w:rFonts w:ascii="Times New Roman" w:eastAsia="Times New Roman" w:hAnsi="Times New Roman" w:cs="Times New Roman"/>
          <w:b/>
          <w:sz w:val="24"/>
          <w:szCs w:val="24"/>
        </w:rPr>
        <w:t>.</w:t>
      </w:r>
      <w:r w:rsidR="0044050E" w:rsidRPr="00071D17">
        <w:rPr>
          <w:rFonts w:ascii="Times New Roman" w:eastAsia="Times New Roman" w:hAnsi="Times New Roman" w:cs="Times New Roman"/>
          <w:b/>
          <w:sz w:val="24"/>
          <w:szCs w:val="24"/>
          <w:lang w:val="ro-RO"/>
        </w:rPr>
        <w:t xml:space="preserve"> La articolul 17</w:t>
      </w:r>
      <w:r w:rsidR="00CB5558">
        <w:rPr>
          <w:rFonts w:ascii="Times New Roman" w:eastAsia="Times New Roman" w:hAnsi="Times New Roman" w:cs="Times New Roman"/>
          <w:b/>
          <w:sz w:val="24"/>
          <w:szCs w:val="24"/>
          <w:lang w:val="ro-RO"/>
        </w:rPr>
        <w:t>,</w:t>
      </w:r>
      <w:r w:rsidR="0044050E" w:rsidRPr="00071D17">
        <w:rPr>
          <w:rFonts w:ascii="Times New Roman" w:eastAsia="Times New Roman" w:hAnsi="Times New Roman" w:cs="Times New Roman"/>
          <w:b/>
          <w:sz w:val="24"/>
          <w:szCs w:val="24"/>
          <w:lang w:val="ro-RO"/>
        </w:rPr>
        <w:t xml:space="preserve"> alineatele (1) și (2) se modifică și vor avea următorul cuprins</w:t>
      </w:r>
      <w:r w:rsidR="00FB4888" w:rsidRPr="00071D17">
        <w:rPr>
          <w:rFonts w:ascii="Times New Roman" w:eastAsia="Times New Roman" w:hAnsi="Times New Roman" w:cs="Times New Roman"/>
          <w:b/>
          <w:sz w:val="24"/>
          <w:szCs w:val="24"/>
          <w:lang w:val="ro-RO"/>
        </w:rPr>
        <w:t>:</w:t>
      </w:r>
    </w:p>
    <w:p w14:paraId="4626A51E" w14:textId="467732FD" w:rsidR="00A64EB9" w:rsidRPr="00071D17" w:rsidRDefault="0044050E" w:rsidP="0044050E">
      <w:pPr>
        <w:jc w:val="both"/>
        <w:rPr>
          <w:rFonts w:ascii="Times New Roman" w:eastAsia="Times New Roman" w:hAnsi="Times New Roman" w:cs="Times New Roman"/>
          <w:sz w:val="24"/>
          <w:szCs w:val="24"/>
        </w:rPr>
      </w:pPr>
      <w:r w:rsidRPr="00071D17">
        <w:rPr>
          <w:rFonts w:ascii="Times New Roman" w:eastAsia="Times New Roman" w:hAnsi="Times New Roman" w:cs="Times New Roman"/>
          <w:sz w:val="24"/>
          <w:szCs w:val="24"/>
          <w:lang w:val="ro-RO"/>
        </w:rPr>
        <w:t>”</w:t>
      </w:r>
      <w:r w:rsidR="00A64EB9" w:rsidRPr="00071D17">
        <w:rPr>
          <w:rFonts w:ascii="Times New Roman" w:eastAsia="Times New Roman" w:hAnsi="Times New Roman" w:cs="Times New Roman"/>
          <w:sz w:val="24"/>
          <w:szCs w:val="24"/>
          <w:lang w:val="ro-RO"/>
        </w:rPr>
        <w:t>(1) Ministerul Economiei, Energie și Mediului de Afaceri</w:t>
      </w:r>
      <w:r w:rsidR="00071D17" w:rsidRPr="00071D17">
        <w:rPr>
          <w:rFonts w:ascii="Times New Roman" w:eastAsia="Times New Roman" w:hAnsi="Times New Roman" w:cs="Times New Roman"/>
          <w:sz w:val="24"/>
          <w:szCs w:val="24"/>
          <w:lang w:val="ro-RO"/>
        </w:rPr>
        <w:t>,</w:t>
      </w:r>
      <w:r w:rsidR="00A64EB9" w:rsidRPr="00071D17">
        <w:rPr>
          <w:rFonts w:ascii="Times New Roman" w:eastAsia="Times New Roman" w:hAnsi="Times New Roman" w:cs="Times New Roman"/>
          <w:sz w:val="24"/>
          <w:szCs w:val="24"/>
          <w:lang w:val="ro-RO"/>
        </w:rPr>
        <w:t xml:space="preserve"> </w:t>
      </w:r>
      <w:r w:rsidR="00283DDE" w:rsidRPr="00071D17">
        <w:rPr>
          <w:rFonts w:ascii="Times New Roman" w:eastAsia="Times New Roman" w:hAnsi="Times New Roman" w:cs="Times New Roman"/>
          <w:sz w:val="24"/>
          <w:szCs w:val="24"/>
          <w:lang w:val="ro-RO"/>
        </w:rPr>
        <w:t>în colaborare cu celelalte autorităţi competente, promovează dezvoltarea pieţei serviciilor energetice şi reglementează accesul la aceasta, prin</w:t>
      </w:r>
      <w:r w:rsidR="00283DDE" w:rsidRPr="00071D17">
        <w:rPr>
          <w:rFonts w:ascii="Times New Roman" w:eastAsia="Times New Roman" w:hAnsi="Times New Roman" w:cs="Times New Roman"/>
          <w:sz w:val="24"/>
          <w:szCs w:val="24"/>
        </w:rPr>
        <w:t>:</w:t>
      </w:r>
    </w:p>
    <w:p w14:paraId="08081F0F" w14:textId="7A4E8F4B" w:rsidR="00283DDE" w:rsidRPr="00071D17" w:rsidRDefault="00283DDE"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a)</w:t>
      </w:r>
      <w:r w:rsidR="00E953EA" w:rsidRPr="00071D17">
        <w:rPr>
          <w:rFonts w:ascii="Times New Roman" w:eastAsia="Times New Roman" w:hAnsi="Times New Roman" w:cs="Times New Roman"/>
          <w:sz w:val="24"/>
          <w:szCs w:val="24"/>
          <w:lang w:val="ro-RO"/>
        </w:rPr>
        <w:t xml:space="preserve"> </w:t>
      </w:r>
      <w:r w:rsidRPr="00071D17">
        <w:rPr>
          <w:rFonts w:ascii="Times New Roman" w:eastAsia="Times New Roman" w:hAnsi="Times New Roman" w:cs="Times New Roman"/>
          <w:sz w:val="24"/>
          <w:szCs w:val="24"/>
          <w:lang w:val="ro-RO"/>
        </w:rPr>
        <w:t>diseminarea de informaţii clare şi uşor accesibile privind:</w:t>
      </w:r>
    </w:p>
    <w:p w14:paraId="088250A0" w14:textId="77777777" w:rsidR="0044050E" w:rsidRPr="00071D17" w:rsidRDefault="00283DDE" w:rsidP="003C3CBB">
      <w:pPr>
        <w:pStyle w:val="ListParagraph"/>
        <w:spacing w:after="0"/>
        <w:ind w:left="66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(i)contractele disponibile de servicii energetice şi clauzele care trebuie incluse în aceste contracte, conform anexei nr. 10, pentru a se garanta economiile de energie şi dre</w:t>
      </w:r>
      <w:r w:rsidR="0044050E" w:rsidRPr="00071D17">
        <w:rPr>
          <w:rFonts w:ascii="Times New Roman" w:eastAsia="Times New Roman" w:hAnsi="Times New Roman" w:cs="Times New Roman"/>
          <w:sz w:val="24"/>
          <w:szCs w:val="24"/>
          <w:lang w:val="ro-RO"/>
        </w:rPr>
        <w:t xml:space="preserve">pturile consumatorilor finali; </w:t>
      </w:r>
    </w:p>
    <w:p w14:paraId="0DF08998" w14:textId="7A9CE499" w:rsidR="00283DDE" w:rsidRPr="00071D17" w:rsidRDefault="00283DDE" w:rsidP="007046C6">
      <w:pPr>
        <w:pStyle w:val="ListParagraph"/>
        <w:ind w:left="66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lastRenderedPageBreak/>
        <w:t xml:space="preserve">(ii) instrumentele financiare, stimulentele, granturile, facilitarea împrumuturilor de la instituţiile financiar-bancare, după caz, menite să susţină proiectele de eficienţă energetică şi activitatea societăţilor de servicii energetice de tip ESCO; </w:t>
      </w:r>
    </w:p>
    <w:p w14:paraId="05FC25E4" w14:textId="32DC359F" w:rsidR="00283DDE" w:rsidRPr="00071D17" w:rsidRDefault="00283DDE"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b)</w:t>
      </w:r>
      <w:r w:rsidR="00E953EA" w:rsidRPr="00071D17">
        <w:rPr>
          <w:rFonts w:ascii="Times New Roman" w:eastAsia="Times New Roman" w:hAnsi="Times New Roman" w:cs="Times New Roman"/>
          <w:sz w:val="24"/>
          <w:szCs w:val="24"/>
          <w:lang w:val="ro-RO"/>
        </w:rPr>
        <w:t xml:space="preserve"> </w:t>
      </w:r>
      <w:r w:rsidRPr="00071D17">
        <w:rPr>
          <w:rFonts w:ascii="Times New Roman" w:eastAsia="Times New Roman" w:hAnsi="Times New Roman" w:cs="Times New Roman"/>
          <w:sz w:val="24"/>
          <w:szCs w:val="24"/>
          <w:lang w:val="ro-RO"/>
        </w:rPr>
        <w:t>încurajarea utilizării sistemului de etichetare de calitate, inclusiv de către asociaţii profesionale;</w:t>
      </w:r>
    </w:p>
    <w:p w14:paraId="30FF9124" w14:textId="4B8956B7" w:rsidR="00283DDE" w:rsidRPr="00071D17" w:rsidRDefault="00283DDE"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c)</w:t>
      </w:r>
      <w:r w:rsidR="008D0078" w:rsidRPr="00071D17">
        <w:rPr>
          <w:rFonts w:ascii="Times New Roman" w:eastAsia="Times New Roman" w:hAnsi="Times New Roman" w:cs="Times New Roman"/>
          <w:sz w:val="24"/>
          <w:szCs w:val="24"/>
          <w:lang w:val="ro-RO"/>
        </w:rPr>
        <w:t xml:space="preserve"> </w:t>
      </w:r>
      <w:r w:rsidRPr="00071D17">
        <w:rPr>
          <w:rFonts w:ascii="Times New Roman" w:eastAsia="Times New Roman" w:hAnsi="Times New Roman" w:cs="Times New Roman"/>
          <w:sz w:val="24"/>
          <w:szCs w:val="24"/>
          <w:lang w:val="ro-RO"/>
        </w:rPr>
        <w:t>punerea la dispoziţia publicului prin publicarea pe pagina proprie de internet şi actualizarea permanentă a listei cu furnizorii disponibili de servicii energetice care sunt calificaţi şi/sau certificaţi şi a calificărilor şi/sau a certificărilor acestora sau utilizarea unei interfeţe cu ajutorul căreia furnizorii de servicii energetice să poată furniza informaţii;</w:t>
      </w:r>
    </w:p>
    <w:p w14:paraId="6410B985" w14:textId="227865EC" w:rsidR="00BA2A4C" w:rsidRPr="00071D17" w:rsidRDefault="00BA2A4C"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d) sprijinirea sectorului public în ceea ce priveşte solicitarea de oferte de servicii energetice, prin furnizarea de informaţii privind cele mai bune practici pentru contractele de performanţă energetică,</w:t>
      </w:r>
    </w:p>
    <w:p w14:paraId="77EE0F6E" w14:textId="0CE25DC7" w:rsidR="00283DDE" w:rsidRPr="00071D17" w:rsidRDefault="008D0078"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rPr>
        <w:t>e</w:t>
      </w:r>
      <w:r w:rsidR="00283DDE" w:rsidRPr="00071D17">
        <w:rPr>
          <w:rFonts w:ascii="Times New Roman" w:eastAsia="Times New Roman" w:hAnsi="Times New Roman" w:cs="Times New Roman"/>
          <w:sz w:val="24"/>
          <w:szCs w:val="24"/>
        </w:rPr>
        <w:t xml:space="preserve">) </w:t>
      </w:r>
      <w:r w:rsidR="008E65CA">
        <w:rPr>
          <w:rFonts w:ascii="Times New Roman" w:eastAsia="Times New Roman" w:hAnsi="Times New Roman" w:cs="Times New Roman"/>
          <w:sz w:val="24"/>
          <w:szCs w:val="24"/>
          <w:lang w:val="ro-RO"/>
        </w:rPr>
        <w:t xml:space="preserve">realizarea </w:t>
      </w:r>
      <w:r w:rsidR="00283DDE" w:rsidRPr="00071D17">
        <w:rPr>
          <w:rFonts w:ascii="Times New Roman" w:eastAsia="Times New Roman" w:hAnsi="Times New Roman" w:cs="Times New Roman"/>
          <w:sz w:val="24"/>
          <w:szCs w:val="24"/>
          <w:lang w:val="ro-RO"/>
        </w:rPr>
        <w:t>analizei calitative</w:t>
      </w:r>
      <w:r w:rsidR="008E65CA">
        <w:rPr>
          <w:rFonts w:ascii="Times New Roman" w:eastAsia="Times New Roman" w:hAnsi="Times New Roman" w:cs="Times New Roman"/>
          <w:sz w:val="24"/>
          <w:szCs w:val="24"/>
          <w:lang w:val="ro-RO"/>
        </w:rPr>
        <w:t>,</w:t>
      </w:r>
      <w:r w:rsidR="00283DDE" w:rsidRPr="00071D17">
        <w:rPr>
          <w:rFonts w:ascii="Times New Roman" w:eastAsia="Times New Roman" w:hAnsi="Times New Roman" w:cs="Times New Roman"/>
          <w:sz w:val="24"/>
          <w:szCs w:val="24"/>
          <w:lang w:val="ro-RO"/>
        </w:rPr>
        <w:t xml:space="preserve"> împreună cu autorităţile competente</w:t>
      </w:r>
      <w:r w:rsidR="008E65CA">
        <w:rPr>
          <w:rFonts w:ascii="Times New Roman" w:eastAsia="Times New Roman" w:hAnsi="Times New Roman" w:cs="Times New Roman"/>
          <w:sz w:val="24"/>
          <w:szCs w:val="24"/>
          <w:lang w:val="ro-RO"/>
        </w:rPr>
        <w:t>,</w:t>
      </w:r>
      <w:r w:rsidR="00283DDE" w:rsidRPr="00071D17">
        <w:rPr>
          <w:rFonts w:ascii="Times New Roman" w:eastAsia="Times New Roman" w:hAnsi="Times New Roman" w:cs="Times New Roman"/>
          <w:sz w:val="24"/>
          <w:szCs w:val="24"/>
          <w:lang w:val="ro-RO"/>
        </w:rPr>
        <w:t xml:space="preserve"> privind evoluţiile actuale şi viitoare ale pieţei serviciilor energetice, </w:t>
      </w:r>
      <w:r w:rsidR="008E425E">
        <w:rPr>
          <w:rFonts w:ascii="Times New Roman" w:eastAsia="Times New Roman" w:hAnsi="Times New Roman" w:cs="Times New Roman"/>
          <w:sz w:val="24"/>
          <w:szCs w:val="24"/>
          <w:lang w:val="ro-RO"/>
        </w:rPr>
        <w:t>conform obiectivelor prevăzute în Planul Național Integrat în domeniul Energiei și Schimbărilor Climatice și continuității obiectivelor P</w:t>
      </w:r>
      <w:r w:rsidR="00283DDE" w:rsidRPr="00071D17">
        <w:rPr>
          <w:rFonts w:ascii="Times New Roman" w:eastAsia="Times New Roman" w:hAnsi="Times New Roman" w:cs="Times New Roman"/>
          <w:sz w:val="24"/>
          <w:szCs w:val="24"/>
          <w:lang w:val="ro-RO"/>
        </w:rPr>
        <w:t xml:space="preserve">lanului </w:t>
      </w:r>
      <w:r w:rsidR="008E425E">
        <w:rPr>
          <w:rFonts w:ascii="Times New Roman" w:eastAsia="Times New Roman" w:hAnsi="Times New Roman" w:cs="Times New Roman"/>
          <w:sz w:val="24"/>
          <w:szCs w:val="24"/>
          <w:lang w:val="ro-RO"/>
        </w:rPr>
        <w:t>Naţional de Acţiune pentru Eficienţă E</w:t>
      </w:r>
      <w:r w:rsidR="00283DDE" w:rsidRPr="00071D17">
        <w:rPr>
          <w:rFonts w:ascii="Times New Roman" w:eastAsia="Times New Roman" w:hAnsi="Times New Roman" w:cs="Times New Roman"/>
          <w:sz w:val="24"/>
          <w:szCs w:val="24"/>
          <w:lang w:val="ro-RO"/>
        </w:rPr>
        <w:t>n</w:t>
      </w:r>
      <w:r w:rsidR="008E65CA">
        <w:rPr>
          <w:rFonts w:ascii="Times New Roman" w:eastAsia="Times New Roman" w:hAnsi="Times New Roman" w:cs="Times New Roman"/>
          <w:sz w:val="24"/>
          <w:szCs w:val="24"/>
          <w:lang w:val="ro-RO"/>
        </w:rPr>
        <w:t>ergetică</w:t>
      </w:r>
      <w:r w:rsidR="009C56F7">
        <w:rPr>
          <w:rFonts w:ascii="Times New Roman" w:eastAsia="Times New Roman" w:hAnsi="Times New Roman" w:cs="Times New Roman"/>
          <w:sz w:val="24"/>
          <w:szCs w:val="24"/>
          <w:lang w:val="ro-RO"/>
        </w:rPr>
        <w:t>.</w:t>
      </w:r>
      <w:r w:rsidR="008E65CA">
        <w:rPr>
          <w:rFonts w:ascii="Times New Roman" w:eastAsia="Times New Roman" w:hAnsi="Times New Roman" w:cs="Times New Roman"/>
          <w:sz w:val="24"/>
          <w:szCs w:val="24"/>
          <w:lang w:val="ro-RO"/>
        </w:rPr>
        <w:t xml:space="preserve"> </w:t>
      </w:r>
    </w:p>
    <w:p w14:paraId="4F281E8B" w14:textId="77777777" w:rsidR="003C3CBB" w:rsidRPr="00071D17" w:rsidRDefault="003C3CBB" w:rsidP="003C3CBB">
      <w:pPr>
        <w:spacing w:after="0"/>
        <w:jc w:val="both"/>
        <w:rPr>
          <w:rFonts w:ascii="Times New Roman" w:eastAsia="Times New Roman" w:hAnsi="Times New Roman" w:cs="Times New Roman"/>
          <w:sz w:val="24"/>
          <w:szCs w:val="24"/>
          <w:lang w:val="ro-RO"/>
        </w:rPr>
      </w:pPr>
    </w:p>
    <w:p w14:paraId="20A90788" w14:textId="0B904E0A" w:rsidR="00BA2A4C" w:rsidRPr="00071D17" w:rsidRDefault="00BA2A4C" w:rsidP="003C3CBB">
      <w:pPr>
        <w:spacing w:after="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 xml:space="preserve">(2) Direcția Eficiență Energetică </w:t>
      </w:r>
      <w:r w:rsidR="007B17BA">
        <w:rPr>
          <w:rFonts w:ascii="Times New Roman" w:eastAsia="Times New Roman" w:hAnsi="Times New Roman" w:cs="Times New Roman"/>
          <w:sz w:val="24"/>
          <w:szCs w:val="24"/>
          <w:lang w:val="ro-RO"/>
        </w:rPr>
        <w:t xml:space="preserve">din cadrul </w:t>
      </w:r>
      <w:r w:rsidR="007B17BA" w:rsidRPr="00071D17">
        <w:rPr>
          <w:rFonts w:ascii="Times New Roman" w:eastAsia="Times New Roman" w:hAnsi="Times New Roman" w:cs="Times New Roman"/>
          <w:sz w:val="24"/>
          <w:szCs w:val="24"/>
          <w:lang w:val="ro-RO"/>
        </w:rPr>
        <w:t>Ministerul</w:t>
      </w:r>
      <w:r w:rsidR="007B17BA">
        <w:rPr>
          <w:rFonts w:ascii="Times New Roman" w:eastAsia="Times New Roman" w:hAnsi="Times New Roman" w:cs="Times New Roman"/>
          <w:sz w:val="24"/>
          <w:szCs w:val="24"/>
          <w:lang w:val="ro-RO"/>
        </w:rPr>
        <w:t>ui</w:t>
      </w:r>
      <w:r w:rsidR="007B17BA" w:rsidRPr="00071D17">
        <w:rPr>
          <w:rFonts w:ascii="Times New Roman" w:eastAsia="Times New Roman" w:hAnsi="Times New Roman" w:cs="Times New Roman"/>
          <w:sz w:val="24"/>
          <w:szCs w:val="24"/>
          <w:lang w:val="ro-RO"/>
        </w:rPr>
        <w:t xml:space="preserve"> Economiei, Energie și Mediului de Afaceri </w:t>
      </w:r>
      <w:r w:rsidRPr="00071D17">
        <w:rPr>
          <w:rFonts w:ascii="Times New Roman" w:eastAsia="Times New Roman" w:hAnsi="Times New Roman" w:cs="Times New Roman"/>
          <w:sz w:val="24"/>
          <w:szCs w:val="24"/>
          <w:lang w:val="ro-RO"/>
        </w:rPr>
        <w:t>şi autorităţile competente sprijină funcţionarea adecvată a pieţei de servicii energetice, după caz, prin:</w:t>
      </w:r>
    </w:p>
    <w:p w14:paraId="3E5D9FDF" w14:textId="71E5CDC7" w:rsidR="00BA2A4C" w:rsidRPr="00071D17" w:rsidRDefault="00BA2A4C" w:rsidP="00B7050D">
      <w:pPr>
        <w:pStyle w:val="ListParagraph"/>
        <w:spacing w:after="0"/>
        <w:ind w:left="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a)</w:t>
      </w:r>
      <w:r w:rsidR="008D0078" w:rsidRPr="00071D17">
        <w:rPr>
          <w:rFonts w:ascii="Times New Roman" w:eastAsia="Times New Roman" w:hAnsi="Times New Roman" w:cs="Times New Roman"/>
          <w:sz w:val="24"/>
          <w:szCs w:val="24"/>
          <w:lang w:val="ro-RO"/>
        </w:rPr>
        <w:t xml:space="preserve"> </w:t>
      </w:r>
      <w:r w:rsidRPr="00071D17">
        <w:rPr>
          <w:rFonts w:ascii="Times New Roman" w:eastAsia="Times New Roman" w:hAnsi="Times New Roman" w:cs="Times New Roman"/>
          <w:sz w:val="24"/>
          <w:szCs w:val="24"/>
          <w:lang w:val="ro-RO"/>
        </w:rPr>
        <w:t xml:space="preserve">identificarea şi publicarea punctului/punctelor de contact de unde consumatorii finali pot obţine informaţiile menţionate la alin. (1); </w:t>
      </w:r>
    </w:p>
    <w:p w14:paraId="196A3820" w14:textId="16D38B80" w:rsidR="00BA2A4C" w:rsidRDefault="00BA2A4C" w:rsidP="00B7050D">
      <w:pPr>
        <w:pStyle w:val="ListParagraph"/>
        <w:spacing w:after="0"/>
        <w:ind w:left="0"/>
        <w:jc w:val="both"/>
        <w:rPr>
          <w:rFonts w:ascii="Times New Roman" w:eastAsia="Times New Roman" w:hAnsi="Times New Roman" w:cs="Times New Roman"/>
          <w:sz w:val="24"/>
          <w:szCs w:val="24"/>
          <w:lang w:val="ro-RO"/>
        </w:rPr>
      </w:pPr>
      <w:r w:rsidRPr="00071D17">
        <w:rPr>
          <w:rFonts w:ascii="Times New Roman" w:eastAsia="Times New Roman" w:hAnsi="Times New Roman" w:cs="Times New Roman"/>
          <w:sz w:val="24"/>
          <w:szCs w:val="24"/>
          <w:lang w:val="ro-RO"/>
        </w:rPr>
        <w:t>b)</w:t>
      </w:r>
      <w:r w:rsidR="008D0078" w:rsidRPr="00071D17">
        <w:rPr>
          <w:rFonts w:ascii="Times New Roman" w:eastAsia="Times New Roman" w:hAnsi="Times New Roman" w:cs="Times New Roman"/>
          <w:sz w:val="24"/>
          <w:szCs w:val="24"/>
          <w:lang w:val="ro-RO"/>
        </w:rPr>
        <w:t xml:space="preserve"> </w:t>
      </w:r>
      <w:r w:rsidRPr="00071D17">
        <w:rPr>
          <w:rFonts w:ascii="Times New Roman" w:eastAsia="Times New Roman" w:hAnsi="Times New Roman" w:cs="Times New Roman"/>
          <w:sz w:val="24"/>
          <w:szCs w:val="24"/>
          <w:lang w:val="ro-RO"/>
        </w:rPr>
        <w:t>adoptarea de măsuri vizând eliminarea barierelor legislative care împiedică încheierea de contracte de performanţă energetică şi adoptarea altor modele de servicii de eficienţă energetică în vederea identificării şi/sau punerii în aplicare a măsurilor de</w:t>
      </w:r>
      <w:r w:rsidR="00F32D25">
        <w:rPr>
          <w:rFonts w:ascii="Times New Roman" w:eastAsia="Times New Roman" w:hAnsi="Times New Roman" w:cs="Times New Roman"/>
          <w:sz w:val="24"/>
          <w:szCs w:val="24"/>
          <w:lang w:val="ro-RO"/>
        </w:rPr>
        <w:t>stinate economisirii de energie;</w:t>
      </w:r>
    </w:p>
    <w:p w14:paraId="30F3DF8A" w14:textId="4FEB22F8" w:rsidR="00F32D25" w:rsidRDefault="00F32D25" w:rsidP="00B7050D">
      <w:pPr>
        <w:pStyle w:val="ListParagraph"/>
        <w:spacing w:after="0"/>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Pr="00F32D25">
        <w:rPr>
          <w:rFonts w:ascii="Times New Roman" w:eastAsia="Times New Roman" w:hAnsi="Times New Roman" w:cs="Times New Roman"/>
          <w:sz w:val="24"/>
          <w:szCs w:val="24"/>
          <w:lang w:val="ro-RO"/>
        </w:rPr>
        <w:t xml:space="preserve">tratarea reclamaţiilor şi soluţionarea </w:t>
      </w:r>
      <w:r w:rsidR="00340F36">
        <w:rPr>
          <w:rFonts w:ascii="Times New Roman" w:eastAsia="Times New Roman" w:hAnsi="Times New Roman" w:cs="Times New Roman"/>
          <w:sz w:val="24"/>
          <w:szCs w:val="24"/>
          <w:lang w:val="ro-RO"/>
        </w:rPr>
        <w:t xml:space="preserve">extrajudiciară a litigiilor </w:t>
      </w:r>
      <w:r w:rsidR="000E1F9F">
        <w:rPr>
          <w:rFonts w:ascii="Times New Roman" w:eastAsia="Times New Roman" w:hAnsi="Times New Roman" w:cs="Times New Roman"/>
          <w:sz w:val="24"/>
          <w:szCs w:val="24"/>
          <w:lang w:val="ro-RO"/>
        </w:rPr>
        <w:t xml:space="preserve">privind probleme din domeniul eficienței energetice, conform competențelor cuprinse în Regulamentul de organizare și funcționare al Direcției Eficiență Energetică. </w:t>
      </w:r>
    </w:p>
    <w:p w14:paraId="2B691C40" w14:textId="77777777" w:rsidR="00340F36" w:rsidRPr="00F32D25" w:rsidRDefault="00340F36" w:rsidP="00F32D25">
      <w:pPr>
        <w:pStyle w:val="ListParagraph"/>
        <w:spacing w:after="0"/>
        <w:ind w:left="1004"/>
        <w:jc w:val="both"/>
        <w:rPr>
          <w:rFonts w:ascii="Times New Roman" w:eastAsia="Times New Roman" w:hAnsi="Times New Roman" w:cs="Times New Roman"/>
          <w:sz w:val="24"/>
          <w:szCs w:val="24"/>
        </w:rPr>
      </w:pPr>
    </w:p>
    <w:p w14:paraId="30641364" w14:textId="1842E209" w:rsidR="00A64EB9" w:rsidRPr="00340F36" w:rsidRDefault="006B6803" w:rsidP="008D0078">
      <w:pPr>
        <w:jc w:val="both"/>
        <w:rPr>
          <w:rFonts w:ascii="Times New Roman" w:eastAsia="Times New Roman" w:hAnsi="Times New Roman" w:cs="Times New Roman"/>
          <w:b/>
          <w:sz w:val="24"/>
          <w:szCs w:val="24"/>
          <w:lang w:val="ro-RO"/>
        </w:rPr>
      </w:pPr>
      <w:r w:rsidRPr="00340F36">
        <w:rPr>
          <w:rFonts w:ascii="Times New Roman" w:eastAsia="Times New Roman" w:hAnsi="Times New Roman" w:cs="Times New Roman"/>
          <w:b/>
          <w:sz w:val="24"/>
          <w:szCs w:val="24"/>
          <w:lang w:val="ro-RO"/>
        </w:rPr>
        <w:t>1</w:t>
      </w:r>
      <w:r w:rsidR="00391671">
        <w:rPr>
          <w:rFonts w:ascii="Times New Roman" w:eastAsia="Times New Roman" w:hAnsi="Times New Roman" w:cs="Times New Roman"/>
          <w:b/>
          <w:sz w:val="24"/>
          <w:szCs w:val="24"/>
          <w:lang w:val="ro-RO"/>
        </w:rPr>
        <w:t>3</w:t>
      </w:r>
      <w:r w:rsidR="008D0078" w:rsidRPr="00340F36">
        <w:rPr>
          <w:rFonts w:ascii="Times New Roman" w:eastAsia="Times New Roman" w:hAnsi="Times New Roman" w:cs="Times New Roman"/>
          <w:b/>
          <w:sz w:val="24"/>
          <w:szCs w:val="24"/>
          <w:lang w:val="ro-RO"/>
        </w:rPr>
        <w:t>. La articolul 17 alineatul (2)  lit</w:t>
      </w:r>
      <w:r w:rsidR="00CB5558">
        <w:rPr>
          <w:rFonts w:ascii="Times New Roman" w:eastAsia="Times New Roman" w:hAnsi="Times New Roman" w:cs="Times New Roman"/>
          <w:b/>
          <w:sz w:val="24"/>
          <w:szCs w:val="24"/>
          <w:lang w:val="ro-RO"/>
        </w:rPr>
        <w:t>era</w:t>
      </w:r>
      <w:r w:rsidR="008D0078" w:rsidRPr="00340F36">
        <w:rPr>
          <w:rFonts w:ascii="Times New Roman" w:eastAsia="Times New Roman" w:hAnsi="Times New Roman" w:cs="Times New Roman"/>
          <w:b/>
          <w:sz w:val="24"/>
          <w:szCs w:val="24"/>
          <w:lang w:val="ro-RO"/>
        </w:rPr>
        <w:t xml:space="preserve"> </w:t>
      </w:r>
      <w:r w:rsidR="007046C6" w:rsidRPr="00340F36">
        <w:rPr>
          <w:rFonts w:ascii="Times New Roman" w:eastAsia="Times New Roman" w:hAnsi="Times New Roman" w:cs="Times New Roman"/>
          <w:b/>
          <w:sz w:val="24"/>
          <w:szCs w:val="24"/>
          <w:lang w:val="ro-RO"/>
        </w:rPr>
        <w:t>d) se abrogă.</w:t>
      </w:r>
    </w:p>
    <w:p w14:paraId="0522F147" w14:textId="10358164" w:rsidR="0013618C" w:rsidRDefault="006B6803" w:rsidP="008D0078">
      <w:pPr>
        <w:jc w:val="both"/>
        <w:rPr>
          <w:rFonts w:ascii="Times New Roman" w:eastAsia="Times New Roman" w:hAnsi="Times New Roman" w:cs="Times New Roman"/>
          <w:b/>
          <w:sz w:val="24"/>
          <w:szCs w:val="24"/>
          <w:lang w:val="ro-RO"/>
        </w:rPr>
      </w:pPr>
      <w:r w:rsidRPr="00340F36">
        <w:rPr>
          <w:rFonts w:ascii="Times New Roman" w:eastAsia="Times New Roman" w:hAnsi="Times New Roman" w:cs="Times New Roman"/>
          <w:b/>
          <w:sz w:val="24"/>
          <w:szCs w:val="24"/>
          <w:lang w:val="ro-RO"/>
        </w:rPr>
        <w:t>1</w:t>
      </w:r>
      <w:r w:rsidR="00391671">
        <w:rPr>
          <w:rFonts w:ascii="Times New Roman" w:eastAsia="Times New Roman" w:hAnsi="Times New Roman" w:cs="Times New Roman"/>
          <w:b/>
          <w:sz w:val="24"/>
          <w:szCs w:val="24"/>
          <w:lang w:val="ro-RO"/>
        </w:rPr>
        <w:t>4</w:t>
      </w:r>
      <w:r w:rsidR="005A3F64" w:rsidRPr="00340F36">
        <w:rPr>
          <w:rFonts w:ascii="Times New Roman" w:eastAsia="Times New Roman" w:hAnsi="Times New Roman" w:cs="Times New Roman"/>
          <w:b/>
          <w:sz w:val="24"/>
          <w:szCs w:val="24"/>
          <w:lang w:val="ro-RO"/>
        </w:rPr>
        <w:t>. La articolul 18 alin</w:t>
      </w:r>
      <w:r w:rsidR="00CB5558">
        <w:rPr>
          <w:rFonts w:ascii="Times New Roman" w:eastAsia="Times New Roman" w:hAnsi="Times New Roman" w:cs="Times New Roman"/>
          <w:b/>
          <w:sz w:val="24"/>
          <w:szCs w:val="24"/>
          <w:lang w:val="ro-RO"/>
        </w:rPr>
        <w:t>eatul</w:t>
      </w:r>
      <w:r w:rsidR="005A3F64" w:rsidRPr="00340F36">
        <w:rPr>
          <w:rFonts w:ascii="Times New Roman" w:eastAsia="Times New Roman" w:hAnsi="Times New Roman" w:cs="Times New Roman"/>
          <w:b/>
          <w:sz w:val="24"/>
          <w:szCs w:val="24"/>
          <w:lang w:val="ro-RO"/>
        </w:rPr>
        <w:t xml:space="preserve"> (1) lit</w:t>
      </w:r>
      <w:r w:rsidR="00CB5558">
        <w:rPr>
          <w:rFonts w:ascii="Times New Roman" w:eastAsia="Times New Roman" w:hAnsi="Times New Roman" w:cs="Times New Roman"/>
          <w:b/>
          <w:sz w:val="24"/>
          <w:szCs w:val="24"/>
          <w:lang w:val="ro-RO"/>
        </w:rPr>
        <w:t>era</w:t>
      </w:r>
      <w:r w:rsidR="005A3F64" w:rsidRPr="00340F36">
        <w:rPr>
          <w:rFonts w:ascii="Times New Roman" w:eastAsia="Times New Roman" w:hAnsi="Times New Roman" w:cs="Times New Roman"/>
          <w:b/>
          <w:sz w:val="24"/>
          <w:szCs w:val="24"/>
          <w:lang w:val="ro-RO"/>
        </w:rPr>
        <w:t>. j)</w:t>
      </w:r>
      <w:r w:rsidR="0013618C" w:rsidRPr="00340F36">
        <w:rPr>
          <w:rFonts w:ascii="Times New Roman" w:eastAsia="Times New Roman" w:hAnsi="Times New Roman" w:cs="Times New Roman"/>
          <w:b/>
          <w:sz w:val="24"/>
          <w:szCs w:val="24"/>
          <w:lang w:val="ro-RO"/>
        </w:rPr>
        <w:t xml:space="preserve"> se abrogă.</w:t>
      </w:r>
    </w:p>
    <w:p w14:paraId="5E902791" w14:textId="6712DE0A" w:rsidR="00467157" w:rsidRDefault="00467157" w:rsidP="008D0078">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15. </w:t>
      </w:r>
      <w:r w:rsidRPr="00467157">
        <w:rPr>
          <w:rFonts w:ascii="Times New Roman" w:eastAsia="Times New Roman" w:hAnsi="Times New Roman" w:cs="Times New Roman"/>
          <w:b/>
          <w:sz w:val="24"/>
          <w:szCs w:val="24"/>
          <w:lang w:val="ro-RO"/>
        </w:rPr>
        <w:t>La articolul 18 alin. (1) după litera (r) se introdu</w:t>
      </w:r>
      <w:r>
        <w:rPr>
          <w:rFonts w:ascii="Times New Roman" w:eastAsia="Times New Roman" w:hAnsi="Times New Roman" w:cs="Times New Roman"/>
          <w:b/>
          <w:sz w:val="24"/>
          <w:szCs w:val="24"/>
          <w:lang w:val="ro-RO"/>
        </w:rPr>
        <w:t>ce o nouă literă,  litera s) și va avea</w:t>
      </w:r>
      <w:r w:rsidRPr="00467157">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467157">
        <w:rPr>
          <w:rFonts w:ascii="Times New Roman" w:eastAsia="Times New Roman" w:hAnsi="Times New Roman" w:cs="Times New Roman"/>
          <w:b/>
          <w:sz w:val="24"/>
          <w:szCs w:val="24"/>
          <w:lang w:val="ro-RO"/>
        </w:rPr>
        <w:t>următorul cuprins:</w:t>
      </w:r>
    </w:p>
    <w:p w14:paraId="1EE89E60" w14:textId="77777777" w:rsidR="00467157" w:rsidRPr="00B7050D" w:rsidRDefault="00467157" w:rsidP="00467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7050D">
        <w:rPr>
          <w:rFonts w:ascii="Times New Roman" w:eastAsia="Times New Roman" w:hAnsi="Times New Roman" w:cs="Times New Roman"/>
          <w:sz w:val="24"/>
          <w:szCs w:val="24"/>
        </w:rPr>
        <w:t xml:space="preserve">) nerespectarea de către </w:t>
      </w:r>
      <w:r w:rsidRPr="00B7050D">
        <w:rPr>
          <w:rFonts w:ascii="Times New Roman" w:hAnsi="Times New Roman" w:cs="Times New Roman"/>
          <w:bCs/>
          <w:sz w:val="24"/>
          <w:szCs w:val="24"/>
          <w:lang w:val="ro-RO"/>
        </w:rPr>
        <w:t>operatorii licențiați de energie electrică și de gaze naturale, respectiv furnizorii de carburanți</w:t>
      </w:r>
      <w:r>
        <w:rPr>
          <w:rFonts w:ascii="Times New Roman" w:hAnsi="Times New Roman" w:cs="Times New Roman"/>
          <w:bCs/>
          <w:sz w:val="24"/>
          <w:szCs w:val="24"/>
          <w:lang w:val="ro-RO"/>
        </w:rPr>
        <w:t>,</w:t>
      </w:r>
      <w:r w:rsidRPr="00B7050D">
        <w:rPr>
          <w:rFonts w:ascii="Times New Roman" w:eastAsia="Times New Roman" w:hAnsi="Times New Roman" w:cs="Times New Roman"/>
          <w:bCs/>
          <w:sz w:val="24"/>
          <w:szCs w:val="24"/>
        </w:rPr>
        <w:t xml:space="preserve"> a cerințelor prevăzute la </w:t>
      </w:r>
      <w:r w:rsidRPr="00B7050D">
        <w:rPr>
          <w:rFonts w:ascii="Times New Roman" w:hAnsi="Times New Roman" w:cs="Times New Roman"/>
          <w:bCs/>
          <w:sz w:val="24"/>
          <w:szCs w:val="24"/>
          <w:lang w:val="ro-RO"/>
        </w:rPr>
        <w:t>articolul 8</w:t>
      </w:r>
      <w:r w:rsidRPr="00B7050D">
        <w:rPr>
          <w:rFonts w:ascii="Times New Roman" w:hAnsi="Times New Roman" w:cs="Times New Roman"/>
          <w:bCs/>
          <w:sz w:val="24"/>
          <w:szCs w:val="24"/>
          <w:vertAlign w:val="superscript"/>
          <w:lang w:val="ro-RO"/>
        </w:rPr>
        <w:t>1</w:t>
      </w:r>
      <w:r w:rsidRPr="00B7050D">
        <w:rPr>
          <w:rFonts w:ascii="Times New Roman" w:eastAsia="Times New Roman" w:hAnsi="Times New Roman" w:cs="Times New Roman"/>
          <w:bCs/>
          <w:sz w:val="24"/>
          <w:szCs w:val="24"/>
        </w:rPr>
        <w:t>. “</w:t>
      </w:r>
    </w:p>
    <w:p w14:paraId="12100ACA" w14:textId="77777777" w:rsidR="00467157" w:rsidRPr="00340F36" w:rsidRDefault="00467157" w:rsidP="008D0078">
      <w:pPr>
        <w:jc w:val="both"/>
        <w:rPr>
          <w:rFonts w:ascii="Times New Roman" w:eastAsia="Times New Roman" w:hAnsi="Times New Roman" w:cs="Times New Roman"/>
          <w:b/>
          <w:sz w:val="24"/>
          <w:szCs w:val="24"/>
          <w:lang w:val="ro-RO"/>
        </w:rPr>
      </w:pPr>
    </w:p>
    <w:p w14:paraId="0A22B5B1" w14:textId="69D7FA8B" w:rsidR="005A3F64" w:rsidRPr="00340F36" w:rsidRDefault="006B6803" w:rsidP="008D0078">
      <w:pPr>
        <w:jc w:val="both"/>
        <w:rPr>
          <w:rFonts w:ascii="Times New Roman" w:eastAsia="Times New Roman" w:hAnsi="Times New Roman" w:cs="Times New Roman"/>
          <w:b/>
          <w:sz w:val="24"/>
          <w:szCs w:val="24"/>
          <w:lang w:val="ro-RO"/>
        </w:rPr>
      </w:pPr>
      <w:r w:rsidRPr="00340F36">
        <w:rPr>
          <w:rFonts w:ascii="Times New Roman" w:eastAsia="Times New Roman" w:hAnsi="Times New Roman" w:cs="Times New Roman"/>
          <w:b/>
          <w:sz w:val="24"/>
          <w:szCs w:val="24"/>
          <w:lang w:val="ro-RO"/>
        </w:rPr>
        <w:t>1</w:t>
      </w:r>
      <w:r w:rsidR="00C74B29">
        <w:rPr>
          <w:rFonts w:ascii="Times New Roman" w:eastAsia="Times New Roman" w:hAnsi="Times New Roman" w:cs="Times New Roman"/>
          <w:b/>
          <w:sz w:val="24"/>
          <w:szCs w:val="24"/>
          <w:lang w:val="ro-RO"/>
        </w:rPr>
        <w:t>6</w:t>
      </w:r>
      <w:r w:rsidR="005A3F64" w:rsidRPr="00340F36">
        <w:rPr>
          <w:rFonts w:ascii="Times New Roman" w:eastAsia="Times New Roman" w:hAnsi="Times New Roman" w:cs="Times New Roman"/>
          <w:b/>
          <w:sz w:val="24"/>
          <w:szCs w:val="24"/>
          <w:lang w:val="ro-RO"/>
        </w:rPr>
        <w:t xml:space="preserve">. </w:t>
      </w:r>
      <w:r w:rsidR="00CB5558">
        <w:rPr>
          <w:rFonts w:ascii="Times New Roman" w:eastAsia="Times New Roman" w:hAnsi="Times New Roman" w:cs="Times New Roman"/>
          <w:b/>
          <w:sz w:val="24"/>
          <w:szCs w:val="24"/>
          <w:lang w:val="ro-RO"/>
        </w:rPr>
        <w:t xml:space="preserve">La </w:t>
      </w:r>
      <w:r w:rsidR="00467157">
        <w:rPr>
          <w:rFonts w:ascii="Times New Roman" w:eastAsia="Times New Roman" w:hAnsi="Times New Roman" w:cs="Times New Roman"/>
          <w:b/>
          <w:sz w:val="24"/>
          <w:szCs w:val="24"/>
          <w:lang w:val="ro-RO"/>
        </w:rPr>
        <w:t>a</w:t>
      </w:r>
      <w:r w:rsidR="005A3F64" w:rsidRPr="00340F36">
        <w:rPr>
          <w:rFonts w:ascii="Times New Roman" w:eastAsia="Times New Roman" w:hAnsi="Times New Roman" w:cs="Times New Roman"/>
          <w:b/>
          <w:sz w:val="24"/>
          <w:szCs w:val="24"/>
          <w:lang w:val="ro-RO"/>
        </w:rPr>
        <w:t>rticolul 18 alin. (2) lit</w:t>
      </w:r>
      <w:r w:rsidR="00CB5558">
        <w:rPr>
          <w:rFonts w:ascii="Times New Roman" w:eastAsia="Times New Roman" w:hAnsi="Times New Roman" w:cs="Times New Roman"/>
          <w:b/>
          <w:sz w:val="24"/>
          <w:szCs w:val="24"/>
          <w:lang w:val="ro-RO"/>
        </w:rPr>
        <w:t>era</w:t>
      </w:r>
      <w:r w:rsidR="005A3F64" w:rsidRPr="00340F36">
        <w:rPr>
          <w:rFonts w:ascii="Times New Roman" w:eastAsia="Times New Roman" w:hAnsi="Times New Roman" w:cs="Times New Roman"/>
          <w:b/>
          <w:sz w:val="24"/>
          <w:szCs w:val="24"/>
          <w:lang w:val="ro-RO"/>
        </w:rPr>
        <w:t xml:space="preserve"> a) se modifică și v</w:t>
      </w:r>
      <w:r w:rsidR="00467157">
        <w:rPr>
          <w:rFonts w:ascii="Times New Roman" w:eastAsia="Times New Roman" w:hAnsi="Times New Roman" w:cs="Times New Roman"/>
          <w:b/>
          <w:sz w:val="24"/>
          <w:szCs w:val="24"/>
          <w:lang w:val="ro-RO"/>
        </w:rPr>
        <w:t>a</w:t>
      </w:r>
      <w:r w:rsidR="005A3F64" w:rsidRPr="00340F36">
        <w:rPr>
          <w:rFonts w:ascii="Times New Roman" w:eastAsia="Times New Roman" w:hAnsi="Times New Roman" w:cs="Times New Roman"/>
          <w:b/>
          <w:sz w:val="24"/>
          <w:szCs w:val="24"/>
          <w:lang w:val="ro-RO"/>
        </w:rPr>
        <w:t xml:space="preserve"> avea următorul cuprins:</w:t>
      </w:r>
    </w:p>
    <w:p w14:paraId="080BFD89" w14:textId="77777777" w:rsidR="00B7050D" w:rsidRDefault="005A3F64" w:rsidP="005A3F64">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F542AA">
        <w:rPr>
          <w:rFonts w:ascii="Times New Roman" w:eastAsia="Times New Roman" w:hAnsi="Times New Roman" w:cs="Times New Roman"/>
          <w:sz w:val="24"/>
          <w:szCs w:val="24"/>
          <w:lang w:val="ro-RO"/>
        </w:rPr>
        <w:t xml:space="preserve">a) </w:t>
      </w:r>
      <w:r w:rsidRPr="005A3F64">
        <w:rPr>
          <w:rFonts w:ascii="Times New Roman" w:eastAsia="Times New Roman" w:hAnsi="Times New Roman" w:cs="Times New Roman"/>
          <w:sz w:val="24"/>
          <w:szCs w:val="24"/>
          <w:lang w:val="ro-RO"/>
        </w:rPr>
        <w:t>contravenţiile prev</w:t>
      </w:r>
      <w:r>
        <w:rPr>
          <w:rFonts w:ascii="Times New Roman" w:eastAsia="Times New Roman" w:hAnsi="Times New Roman" w:cs="Times New Roman"/>
          <w:sz w:val="24"/>
          <w:szCs w:val="24"/>
          <w:lang w:val="ro-RO"/>
        </w:rPr>
        <w:t>ăzute la alin. (1) lit. a),</w:t>
      </w:r>
      <w:r w:rsidRPr="005A3F64">
        <w:rPr>
          <w:rFonts w:ascii="Times New Roman" w:eastAsia="Times New Roman" w:hAnsi="Times New Roman" w:cs="Times New Roman"/>
          <w:sz w:val="24"/>
          <w:szCs w:val="24"/>
          <w:lang w:val="ro-RO"/>
        </w:rPr>
        <w:t xml:space="preserve"> cu amendă de la 1.000 lei la 2.000</w:t>
      </w:r>
      <w:r w:rsidR="00340F36">
        <w:rPr>
          <w:rFonts w:ascii="Times New Roman" w:eastAsia="Times New Roman" w:hAnsi="Times New Roman" w:cs="Times New Roman"/>
          <w:sz w:val="24"/>
          <w:szCs w:val="24"/>
          <w:lang w:val="ro-RO"/>
        </w:rPr>
        <w:t xml:space="preserve"> </w:t>
      </w:r>
      <w:r w:rsidR="00F542AA">
        <w:rPr>
          <w:rFonts w:ascii="Times New Roman" w:eastAsia="Times New Roman" w:hAnsi="Times New Roman" w:cs="Times New Roman"/>
          <w:sz w:val="24"/>
          <w:szCs w:val="24"/>
          <w:lang w:val="ro-RO"/>
        </w:rPr>
        <w:t>l</w:t>
      </w:r>
      <w:r w:rsidRPr="005A3F64">
        <w:rPr>
          <w:rFonts w:ascii="Times New Roman" w:eastAsia="Times New Roman" w:hAnsi="Times New Roman" w:cs="Times New Roman"/>
          <w:sz w:val="24"/>
          <w:szCs w:val="24"/>
          <w:lang w:val="ro-RO"/>
        </w:rPr>
        <w:t>ei</w:t>
      </w:r>
      <w:r>
        <w:rPr>
          <w:rFonts w:ascii="Times New Roman" w:eastAsia="Times New Roman" w:hAnsi="Times New Roman" w:cs="Times New Roman"/>
          <w:sz w:val="24"/>
          <w:szCs w:val="24"/>
          <w:lang w:val="ro-RO"/>
        </w:rPr>
        <w:t>.”</w:t>
      </w:r>
    </w:p>
    <w:p w14:paraId="78878FAF" w14:textId="604FEB73" w:rsidR="00467157" w:rsidRPr="00C74B29" w:rsidRDefault="00C74B29" w:rsidP="005A3F64">
      <w:pPr>
        <w:jc w:val="both"/>
        <w:rPr>
          <w:rFonts w:ascii="Times New Roman" w:eastAsia="Times New Roman" w:hAnsi="Times New Roman" w:cs="Times New Roman"/>
          <w:b/>
          <w:bCs/>
          <w:sz w:val="24"/>
          <w:szCs w:val="24"/>
          <w:lang w:val="ro-RO"/>
        </w:rPr>
      </w:pPr>
      <w:r w:rsidRPr="00C74B29">
        <w:rPr>
          <w:rFonts w:ascii="Times New Roman" w:eastAsia="Times New Roman" w:hAnsi="Times New Roman" w:cs="Times New Roman"/>
          <w:b/>
          <w:bCs/>
          <w:sz w:val="24"/>
          <w:szCs w:val="24"/>
          <w:lang w:val="ro-RO"/>
        </w:rPr>
        <w:lastRenderedPageBreak/>
        <w:t>17</w:t>
      </w:r>
      <w:r w:rsidR="00467157" w:rsidRPr="00C74B29">
        <w:rPr>
          <w:rFonts w:ascii="Times New Roman" w:eastAsia="Times New Roman" w:hAnsi="Times New Roman" w:cs="Times New Roman"/>
          <w:b/>
          <w:bCs/>
          <w:sz w:val="24"/>
          <w:szCs w:val="24"/>
          <w:lang w:val="ro-RO"/>
        </w:rPr>
        <w:t>. La articolul 18 alin. (2) se introduce o nouă literă,  litera j) și va avea următorul cuprins:</w:t>
      </w:r>
    </w:p>
    <w:p w14:paraId="07306176" w14:textId="043E214D" w:rsidR="00467157" w:rsidRPr="000E1F9F" w:rsidRDefault="00467157" w:rsidP="005A3F64">
      <w:pPr>
        <w:jc w:val="both"/>
        <w:rPr>
          <w:rFonts w:ascii="Times New Roman" w:eastAsia="Times New Roman" w:hAnsi="Times New Roman" w:cs="Times New Roman"/>
          <w:bCs/>
          <w:sz w:val="24"/>
          <w:szCs w:val="24"/>
          <w:lang w:val="ro-RO"/>
        </w:rPr>
      </w:pPr>
      <w:r w:rsidRPr="00467157">
        <w:rPr>
          <w:rFonts w:ascii="Times New Roman" w:eastAsia="Times New Roman" w:hAnsi="Times New Roman" w:cs="Times New Roman"/>
          <w:bCs/>
          <w:sz w:val="24"/>
          <w:szCs w:val="24"/>
          <w:lang w:val="ro-RO"/>
        </w:rPr>
        <w:t>“j) contravenția prevăzute la alin. (1) lit. s), cu amendă de la 15.000 lei la 30.000 lei;“</w:t>
      </w:r>
    </w:p>
    <w:p w14:paraId="50280F62" w14:textId="61A5151A" w:rsidR="005A3F64" w:rsidRPr="00340F36" w:rsidRDefault="006B6803" w:rsidP="005A3F64">
      <w:pPr>
        <w:jc w:val="both"/>
        <w:rPr>
          <w:rFonts w:ascii="Times New Roman" w:eastAsia="Times New Roman" w:hAnsi="Times New Roman" w:cs="Times New Roman"/>
          <w:b/>
          <w:sz w:val="24"/>
          <w:szCs w:val="24"/>
          <w:lang w:val="ro-RO"/>
        </w:rPr>
      </w:pPr>
      <w:r w:rsidRPr="00340F36">
        <w:rPr>
          <w:rFonts w:ascii="Times New Roman" w:eastAsia="Times New Roman" w:hAnsi="Times New Roman" w:cs="Times New Roman"/>
          <w:b/>
          <w:sz w:val="24"/>
          <w:szCs w:val="24"/>
          <w:lang w:val="ro-RO"/>
        </w:rPr>
        <w:t>1</w:t>
      </w:r>
      <w:r w:rsidR="00C74B29">
        <w:rPr>
          <w:rFonts w:ascii="Times New Roman" w:eastAsia="Times New Roman" w:hAnsi="Times New Roman" w:cs="Times New Roman"/>
          <w:b/>
          <w:sz w:val="24"/>
          <w:szCs w:val="24"/>
          <w:lang w:val="ro-RO"/>
        </w:rPr>
        <w:t>8</w:t>
      </w:r>
      <w:r w:rsidR="005A3F64" w:rsidRPr="00340F36">
        <w:rPr>
          <w:rFonts w:ascii="Times New Roman" w:eastAsia="Times New Roman" w:hAnsi="Times New Roman" w:cs="Times New Roman"/>
          <w:b/>
          <w:sz w:val="24"/>
          <w:szCs w:val="24"/>
          <w:lang w:val="ro-RO"/>
        </w:rPr>
        <w:t xml:space="preserve">. </w:t>
      </w:r>
      <w:r w:rsidR="00CB5558">
        <w:rPr>
          <w:rFonts w:ascii="Times New Roman" w:eastAsia="Times New Roman" w:hAnsi="Times New Roman" w:cs="Times New Roman"/>
          <w:b/>
          <w:sz w:val="24"/>
          <w:szCs w:val="24"/>
          <w:lang w:val="ro-RO"/>
        </w:rPr>
        <w:t xml:space="preserve">La </w:t>
      </w:r>
      <w:r w:rsidR="005A3F64" w:rsidRPr="00340F36">
        <w:rPr>
          <w:rFonts w:ascii="Times New Roman" w:eastAsia="Times New Roman" w:hAnsi="Times New Roman" w:cs="Times New Roman"/>
          <w:b/>
          <w:sz w:val="24"/>
          <w:szCs w:val="24"/>
          <w:lang w:val="ro-RO"/>
        </w:rPr>
        <w:t xml:space="preserve">Articolul 18 alin. (3) se modifică și </w:t>
      </w:r>
      <w:r w:rsidR="0013618C" w:rsidRPr="00340F36">
        <w:rPr>
          <w:rFonts w:ascii="Times New Roman" w:eastAsia="Times New Roman" w:hAnsi="Times New Roman" w:cs="Times New Roman"/>
          <w:b/>
          <w:sz w:val="24"/>
          <w:szCs w:val="24"/>
          <w:lang w:val="ro-RO"/>
        </w:rPr>
        <w:t xml:space="preserve">se completează și </w:t>
      </w:r>
      <w:r w:rsidR="005A3F64" w:rsidRPr="00340F36">
        <w:rPr>
          <w:rFonts w:ascii="Times New Roman" w:eastAsia="Times New Roman" w:hAnsi="Times New Roman" w:cs="Times New Roman"/>
          <w:b/>
          <w:sz w:val="24"/>
          <w:szCs w:val="24"/>
          <w:lang w:val="ro-RO"/>
        </w:rPr>
        <w:t>va avea următorul cuprins:</w:t>
      </w:r>
    </w:p>
    <w:p w14:paraId="3F4DC80F" w14:textId="1F0DD23C" w:rsidR="005A3F64" w:rsidRDefault="00340F36" w:rsidP="00B65303">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w:t>
      </w:r>
      <w:r w:rsidR="0013618C">
        <w:rPr>
          <w:rFonts w:ascii="Times New Roman" w:eastAsia="Times New Roman" w:hAnsi="Times New Roman" w:cs="Times New Roman"/>
          <w:sz w:val="24"/>
          <w:szCs w:val="24"/>
        </w:rPr>
        <w:t xml:space="preserve">a) </w:t>
      </w:r>
      <w:r w:rsidR="00B65303" w:rsidRPr="00B65303">
        <w:rPr>
          <w:rFonts w:ascii="Times New Roman" w:eastAsia="Times New Roman" w:hAnsi="Times New Roman" w:cs="Times New Roman"/>
          <w:sz w:val="24"/>
          <w:szCs w:val="24"/>
          <w:lang w:val="ro-RO"/>
        </w:rPr>
        <w:t xml:space="preserve">Constatarea contravenţiilor </w:t>
      </w:r>
      <w:r w:rsidR="00B65303">
        <w:rPr>
          <w:rFonts w:ascii="Times New Roman" w:eastAsia="Times New Roman" w:hAnsi="Times New Roman" w:cs="Times New Roman"/>
          <w:sz w:val="24"/>
          <w:szCs w:val="24"/>
          <w:lang w:val="ro-RO"/>
        </w:rPr>
        <w:t xml:space="preserve">şi aplicarea sancţiunilor </w:t>
      </w:r>
      <w:r w:rsidR="0013618C">
        <w:rPr>
          <w:rFonts w:ascii="Times New Roman" w:eastAsia="Times New Roman" w:hAnsi="Times New Roman" w:cs="Times New Roman"/>
          <w:sz w:val="24"/>
          <w:szCs w:val="24"/>
          <w:lang w:val="ro-RO"/>
        </w:rPr>
        <w:t>prevăzute la alin. (1) lit.</w:t>
      </w:r>
      <w:r w:rsidR="008015F3">
        <w:rPr>
          <w:rFonts w:ascii="Times New Roman" w:eastAsia="Times New Roman" w:hAnsi="Times New Roman" w:cs="Times New Roman"/>
          <w:sz w:val="24"/>
          <w:szCs w:val="24"/>
          <w:lang w:val="ro-RO"/>
        </w:rPr>
        <w:t xml:space="preserve"> a),</w:t>
      </w:r>
      <w:r w:rsidR="0013618C">
        <w:rPr>
          <w:rFonts w:ascii="Times New Roman" w:eastAsia="Times New Roman" w:hAnsi="Times New Roman" w:cs="Times New Roman"/>
          <w:sz w:val="24"/>
          <w:szCs w:val="24"/>
          <w:lang w:val="ro-RO"/>
        </w:rPr>
        <w:t xml:space="preserve"> </w:t>
      </w:r>
      <w:r w:rsidR="00C57FC9">
        <w:rPr>
          <w:rFonts w:ascii="Times New Roman" w:eastAsia="Times New Roman" w:hAnsi="Times New Roman" w:cs="Times New Roman"/>
          <w:sz w:val="24"/>
          <w:szCs w:val="24"/>
          <w:lang w:val="ro-RO"/>
        </w:rPr>
        <w:t>b), c), d</w:t>
      </w:r>
      <w:r>
        <w:rPr>
          <w:rFonts w:ascii="Times New Roman" w:eastAsia="Times New Roman" w:hAnsi="Times New Roman" w:cs="Times New Roman"/>
          <w:sz w:val="24"/>
          <w:szCs w:val="24"/>
          <w:lang w:val="ro-RO"/>
        </w:rPr>
        <w:t>), e), f), g), h), i)</w:t>
      </w:r>
      <w:r w:rsidR="00FD759C">
        <w:rPr>
          <w:rFonts w:ascii="Times New Roman" w:eastAsia="Times New Roman" w:hAnsi="Times New Roman" w:cs="Times New Roman"/>
          <w:sz w:val="24"/>
          <w:szCs w:val="24"/>
          <w:lang w:val="ro-RO"/>
        </w:rPr>
        <w:t xml:space="preserve">, </w:t>
      </w:r>
      <w:r w:rsidR="00FD759C">
        <w:rPr>
          <w:rFonts w:ascii="Times New Roman" w:eastAsia="Times New Roman" w:hAnsi="Times New Roman" w:cs="Times New Roman"/>
          <w:sz w:val="24"/>
          <w:szCs w:val="24"/>
        </w:rPr>
        <w:t>j)</w:t>
      </w:r>
      <w:r w:rsidR="00260FAE">
        <w:rPr>
          <w:rFonts w:ascii="Times New Roman" w:eastAsia="Times New Roman" w:hAnsi="Times New Roman" w:cs="Times New Roman"/>
          <w:sz w:val="24"/>
          <w:szCs w:val="24"/>
        </w:rPr>
        <w:t>, s)</w:t>
      </w:r>
      <w:r>
        <w:rPr>
          <w:rFonts w:ascii="Times New Roman" w:eastAsia="Times New Roman" w:hAnsi="Times New Roman" w:cs="Times New Roman"/>
          <w:sz w:val="24"/>
          <w:szCs w:val="24"/>
          <w:lang w:val="ro-RO"/>
        </w:rPr>
        <w:t xml:space="preserve"> </w:t>
      </w:r>
      <w:r w:rsidR="00B65303">
        <w:rPr>
          <w:rFonts w:ascii="Times New Roman" w:eastAsia="Times New Roman" w:hAnsi="Times New Roman" w:cs="Times New Roman"/>
          <w:sz w:val="24"/>
          <w:szCs w:val="24"/>
          <w:lang w:val="ro-RO"/>
        </w:rPr>
        <w:t>se realizează</w:t>
      </w:r>
      <w:r w:rsidR="00B65303" w:rsidRPr="00B65303">
        <w:rPr>
          <w:rFonts w:ascii="Times New Roman" w:eastAsia="Times New Roman" w:hAnsi="Times New Roman" w:cs="Times New Roman"/>
          <w:sz w:val="24"/>
          <w:szCs w:val="24"/>
          <w:lang w:val="ro-RO"/>
        </w:rPr>
        <w:t xml:space="preserve"> de către personalul</w:t>
      </w:r>
      <w:r w:rsidR="00B65303">
        <w:rPr>
          <w:rFonts w:ascii="Times New Roman" w:eastAsia="Times New Roman" w:hAnsi="Times New Roman" w:cs="Times New Roman"/>
          <w:sz w:val="24"/>
          <w:szCs w:val="24"/>
          <w:lang w:val="ro-RO"/>
        </w:rPr>
        <w:t xml:space="preserve"> îm</w:t>
      </w:r>
      <w:r w:rsidR="00B65303" w:rsidRPr="00B65303">
        <w:rPr>
          <w:rFonts w:ascii="Times New Roman" w:eastAsia="Times New Roman" w:hAnsi="Times New Roman" w:cs="Times New Roman"/>
          <w:sz w:val="24"/>
          <w:szCs w:val="24"/>
          <w:lang w:val="ro-RO"/>
        </w:rPr>
        <w:t>puternicit</w:t>
      </w:r>
      <w:r w:rsidR="00B65303">
        <w:rPr>
          <w:rFonts w:ascii="Times New Roman" w:eastAsia="Times New Roman" w:hAnsi="Times New Roman" w:cs="Times New Roman"/>
          <w:sz w:val="24"/>
          <w:szCs w:val="24"/>
          <w:lang w:val="ro-RO"/>
        </w:rPr>
        <w:t xml:space="preserve"> de Ministerul Economiei, Energiei și Mediului de Afaceri, prin procedura stabilită prin ordin al ministrului economiei, energiei și mediului de afaceri.”</w:t>
      </w:r>
    </w:p>
    <w:p w14:paraId="5F10181C" w14:textId="0A0D00D6" w:rsidR="005A3F64" w:rsidRDefault="00A96219" w:rsidP="0013618C">
      <w:pPr>
        <w:jc w:val="both"/>
        <w:rPr>
          <w:rFonts w:ascii="Times New Roman" w:eastAsia="Times New Roman" w:hAnsi="Times New Roman" w:cs="Times New Roman"/>
          <w:sz w:val="24"/>
          <w:szCs w:val="24"/>
        </w:rPr>
      </w:pPr>
      <w:r w:rsidRPr="0013618C">
        <w:rPr>
          <w:rFonts w:ascii="Times New Roman" w:eastAsia="Times New Roman" w:hAnsi="Times New Roman" w:cs="Times New Roman"/>
          <w:sz w:val="24"/>
          <w:szCs w:val="24"/>
        </w:rPr>
        <w:t>“</w:t>
      </w:r>
      <w:r w:rsidR="0013618C">
        <w:rPr>
          <w:rFonts w:ascii="Times New Roman" w:eastAsia="Times New Roman" w:hAnsi="Times New Roman" w:cs="Times New Roman"/>
          <w:sz w:val="24"/>
          <w:szCs w:val="24"/>
        </w:rPr>
        <w:t xml:space="preserve">b) </w:t>
      </w:r>
      <w:r w:rsidR="0013618C" w:rsidRPr="0013618C">
        <w:rPr>
          <w:rFonts w:ascii="Times New Roman" w:eastAsia="Times New Roman" w:hAnsi="Times New Roman" w:cs="Times New Roman"/>
          <w:sz w:val="24"/>
          <w:szCs w:val="24"/>
        </w:rPr>
        <w:t>Constatarea contravenţiilor şi aplicarea sancţiunilor prevăzute la alin.</w:t>
      </w:r>
      <w:r w:rsidR="0013618C">
        <w:rPr>
          <w:rFonts w:ascii="Times New Roman" w:eastAsia="Times New Roman" w:hAnsi="Times New Roman" w:cs="Times New Roman"/>
          <w:sz w:val="24"/>
          <w:szCs w:val="24"/>
        </w:rPr>
        <w:t xml:space="preserve"> </w:t>
      </w:r>
      <w:r w:rsidR="00C57FC9">
        <w:rPr>
          <w:rFonts w:ascii="Times New Roman" w:eastAsia="Times New Roman" w:hAnsi="Times New Roman" w:cs="Times New Roman"/>
          <w:sz w:val="24"/>
          <w:szCs w:val="24"/>
        </w:rPr>
        <w:t xml:space="preserve">(1) lit. k), l), m), n), </w:t>
      </w:r>
      <w:r w:rsidR="00F542AA">
        <w:rPr>
          <w:rFonts w:ascii="Times New Roman" w:eastAsia="Times New Roman" w:hAnsi="Times New Roman" w:cs="Times New Roman"/>
          <w:sz w:val="24"/>
          <w:szCs w:val="24"/>
        </w:rPr>
        <w:t xml:space="preserve">o), p), q) și r) </w:t>
      </w:r>
      <w:r w:rsidR="00340F36">
        <w:rPr>
          <w:rFonts w:ascii="Times New Roman" w:eastAsia="Times New Roman" w:hAnsi="Times New Roman" w:cs="Times New Roman"/>
          <w:sz w:val="24"/>
          <w:szCs w:val="24"/>
        </w:rPr>
        <w:t>se realizează</w:t>
      </w:r>
      <w:r w:rsidR="0013618C" w:rsidRPr="0013618C">
        <w:rPr>
          <w:rFonts w:ascii="Times New Roman" w:eastAsia="Times New Roman" w:hAnsi="Times New Roman" w:cs="Times New Roman"/>
          <w:sz w:val="24"/>
          <w:szCs w:val="24"/>
        </w:rPr>
        <w:t xml:space="preserve"> de către personalul</w:t>
      </w:r>
      <w:r w:rsidR="0013618C">
        <w:rPr>
          <w:rFonts w:ascii="Times New Roman" w:eastAsia="Times New Roman" w:hAnsi="Times New Roman" w:cs="Times New Roman"/>
          <w:sz w:val="24"/>
          <w:szCs w:val="24"/>
        </w:rPr>
        <w:t xml:space="preserve"> </w:t>
      </w:r>
      <w:r w:rsidR="0013618C" w:rsidRPr="0013618C">
        <w:rPr>
          <w:rFonts w:ascii="Times New Roman" w:eastAsia="Times New Roman" w:hAnsi="Times New Roman" w:cs="Times New Roman"/>
          <w:sz w:val="24"/>
          <w:szCs w:val="24"/>
        </w:rPr>
        <w:t>împuternicit din cadrul ANRE.</w:t>
      </w:r>
      <w:r w:rsidR="00340F36">
        <w:rPr>
          <w:rFonts w:ascii="Times New Roman" w:eastAsia="Times New Roman" w:hAnsi="Times New Roman" w:cs="Times New Roman"/>
          <w:sz w:val="24"/>
          <w:szCs w:val="24"/>
        </w:rPr>
        <w:t>”</w:t>
      </w:r>
    </w:p>
    <w:p w14:paraId="04578FC4" w14:textId="77777777" w:rsidR="008E53E5" w:rsidRPr="005926E1" w:rsidRDefault="008E53E5" w:rsidP="0013618C">
      <w:pPr>
        <w:jc w:val="both"/>
        <w:rPr>
          <w:rFonts w:ascii="Times New Roman" w:eastAsia="Times New Roman" w:hAnsi="Times New Roman" w:cs="Times New Roman"/>
          <w:sz w:val="24"/>
          <w:szCs w:val="24"/>
        </w:rPr>
      </w:pPr>
    </w:p>
    <w:p w14:paraId="4295F271" w14:textId="77777777" w:rsidR="00022A4C" w:rsidRDefault="00022A4C" w:rsidP="00022A4C">
      <w:pPr>
        <w:pStyle w:val="ListParagraph"/>
        <w:jc w:val="both"/>
        <w:rPr>
          <w:rFonts w:ascii="Times New Roman" w:eastAsia="Times New Roman" w:hAnsi="Times New Roman" w:cs="Times New Roman"/>
          <w:b/>
          <w:sz w:val="24"/>
          <w:szCs w:val="24"/>
          <w:lang w:val="ro-RO"/>
        </w:rPr>
      </w:pPr>
    </w:p>
    <w:p w14:paraId="0D82B9C9" w14:textId="77777777" w:rsidR="00022A4C" w:rsidRPr="00022A4C" w:rsidRDefault="00022A4C" w:rsidP="00022A4C">
      <w:pPr>
        <w:pStyle w:val="ListParagraph"/>
        <w:jc w:val="both"/>
        <w:rPr>
          <w:rFonts w:ascii="Times New Roman" w:eastAsia="Times New Roman" w:hAnsi="Times New Roman" w:cs="Times New Roman"/>
          <w:b/>
          <w:sz w:val="24"/>
          <w:szCs w:val="24"/>
          <w:lang w:val="ro-RO"/>
        </w:rPr>
      </w:pPr>
    </w:p>
    <w:p w14:paraId="68881E62" w14:textId="6FCD2BA8" w:rsidR="00085999" w:rsidRPr="00071D17" w:rsidRDefault="00F37739" w:rsidP="00F37739">
      <w:pPr>
        <w:tabs>
          <w:tab w:val="center" w:pos="4513"/>
          <w:tab w:val="left" w:pos="8200"/>
        </w:tabs>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b/>
      </w:r>
      <w:r w:rsidR="00467AF6" w:rsidRPr="00071D17">
        <w:rPr>
          <w:rFonts w:ascii="Times New Roman" w:eastAsia="Times New Roman" w:hAnsi="Times New Roman" w:cs="Times New Roman"/>
          <w:b/>
          <w:sz w:val="24"/>
          <w:szCs w:val="24"/>
          <w:lang w:val="ro-RO"/>
        </w:rPr>
        <w:t>PRIM-MINISTRU</w:t>
      </w:r>
      <w:r>
        <w:rPr>
          <w:rFonts w:ascii="Times New Roman" w:eastAsia="Times New Roman" w:hAnsi="Times New Roman" w:cs="Times New Roman"/>
          <w:b/>
          <w:sz w:val="24"/>
          <w:szCs w:val="24"/>
          <w:lang w:val="ro-RO"/>
        </w:rPr>
        <w:tab/>
      </w:r>
    </w:p>
    <w:p w14:paraId="36583F32" w14:textId="77777777" w:rsidR="00013837" w:rsidRDefault="00013837" w:rsidP="007046C6">
      <w:pPr>
        <w:spacing w:after="0" w:line="240" w:lineRule="auto"/>
        <w:jc w:val="center"/>
        <w:rPr>
          <w:rFonts w:ascii="Times New Roman" w:eastAsia="Times New Roman" w:hAnsi="Times New Roman" w:cs="Times New Roman"/>
          <w:b/>
          <w:sz w:val="24"/>
          <w:szCs w:val="24"/>
          <w:lang w:val="ro-RO"/>
        </w:rPr>
      </w:pPr>
    </w:p>
    <w:p w14:paraId="591DBFE2" w14:textId="0721BA85" w:rsidR="0018199F" w:rsidRPr="00071D17" w:rsidRDefault="00467AF6" w:rsidP="007046C6">
      <w:pPr>
        <w:spacing w:after="0" w:line="240" w:lineRule="auto"/>
        <w:jc w:val="center"/>
        <w:rPr>
          <w:rFonts w:ascii="Times New Roman" w:eastAsia="Times New Roman" w:hAnsi="Times New Roman" w:cs="Times New Roman"/>
          <w:b/>
          <w:sz w:val="24"/>
          <w:szCs w:val="24"/>
          <w:lang w:val="ro-RO"/>
        </w:rPr>
      </w:pPr>
      <w:r w:rsidRPr="00071D17">
        <w:rPr>
          <w:rFonts w:ascii="Times New Roman" w:eastAsia="Times New Roman" w:hAnsi="Times New Roman" w:cs="Times New Roman"/>
          <w:b/>
          <w:sz w:val="24"/>
          <w:szCs w:val="24"/>
          <w:lang w:val="ro-RO"/>
        </w:rPr>
        <w:t>Ludovic ORBAN</w:t>
      </w:r>
    </w:p>
    <w:sectPr w:rsidR="0018199F" w:rsidRPr="00071D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2093" w14:textId="77777777" w:rsidR="009538E1" w:rsidRDefault="009538E1" w:rsidP="008F23D7">
      <w:pPr>
        <w:spacing w:after="0" w:line="240" w:lineRule="auto"/>
      </w:pPr>
      <w:r>
        <w:separator/>
      </w:r>
    </w:p>
  </w:endnote>
  <w:endnote w:type="continuationSeparator" w:id="0">
    <w:p w14:paraId="27332BF3" w14:textId="77777777" w:rsidR="009538E1" w:rsidRDefault="009538E1" w:rsidP="008F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0155"/>
      <w:docPartObj>
        <w:docPartGallery w:val="Page Numbers (Bottom of Page)"/>
        <w:docPartUnique/>
      </w:docPartObj>
    </w:sdtPr>
    <w:sdtEndPr>
      <w:rPr>
        <w:noProof/>
      </w:rPr>
    </w:sdtEndPr>
    <w:sdtContent>
      <w:p w14:paraId="317B1989" w14:textId="4825C5A0" w:rsidR="00F37739" w:rsidRDefault="00F37739">
        <w:pPr>
          <w:pStyle w:val="Footer"/>
          <w:jc w:val="center"/>
        </w:pPr>
        <w:r>
          <w:fldChar w:fldCharType="begin"/>
        </w:r>
        <w:r>
          <w:instrText xml:space="preserve"> PAGE   \* MERGEFORMAT </w:instrText>
        </w:r>
        <w:r>
          <w:fldChar w:fldCharType="separate"/>
        </w:r>
        <w:r w:rsidR="00C52123">
          <w:rPr>
            <w:noProof/>
          </w:rPr>
          <w:t>1</w:t>
        </w:r>
        <w:r>
          <w:rPr>
            <w:noProof/>
          </w:rPr>
          <w:fldChar w:fldCharType="end"/>
        </w:r>
      </w:p>
    </w:sdtContent>
  </w:sdt>
  <w:p w14:paraId="28EFD170" w14:textId="77777777" w:rsidR="00AD400D" w:rsidRDefault="00AD4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1269" w14:textId="77777777" w:rsidR="009538E1" w:rsidRDefault="009538E1" w:rsidP="008F23D7">
      <w:pPr>
        <w:spacing w:after="0" w:line="240" w:lineRule="auto"/>
      </w:pPr>
      <w:r>
        <w:separator/>
      </w:r>
    </w:p>
  </w:footnote>
  <w:footnote w:type="continuationSeparator" w:id="0">
    <w:p w14:paraId="6E2C694A" w14:textId="77777777" w:rsidR="009538E1" w:rsidRDefault="009538E1" w:rsidP="008F2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1B"/>
    <w:multiLevelType w:val="hybridMultilevel"/>
    <w:tmpl w:val="E76CA756"/>
    <w:lvl w:ilvl="0" w:tplc="20C0F046">
      <w:start w:val="1"/>
      <w:numFmt w:val="lowerRoman"/>
      <w:lvlText w:val="(%1)"/>
      <w:lvlJc w:val="left"/>
      <w:pPr>
        <w:ind w:left="2520" w:hanging="720"/>
      </w:pPr>
      <w:rPr>
        <w:rFonts w:ascii="Times New Roman" w:eastAsiaTheme="minorHAnsi" w:hAnsi="Times New Roman" w:cs="Times New Roman"/>
        <w:color w:val="auto"/>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nsid w:val="07031CF0"/>
    <w:multiLevelType w:val="hybridMultilevel"/>
    <w:tmpl w:val="D8F0305C"/>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51D3395"/>
    <w:multiLevelType w:val="hybridMultilevel"/>
    <w:tmpl w:val="398C118A"/>
    <w:lvl w:ilvl="0" w:tplc="AF46A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F10B2"/>
    <w:multiLevelType w:val="hybridMultilevel"/>
    <w:tmpl w:val="6778CFE0"/>
    <w:lvl w:ilvl="0" w:tplc="A25E990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BEB30A0"/>
    <w:multiLevelType w:val="hybridMultilevel"/>
    <w:tmpl w:val="71565DC2"/>
    <w:lvl w:ilvl="0" w:tplc="8932DB5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F6828"/>
    <w:multiLevelType w:val="hybridMultilevel"/>
    <w:tmpl w:val="14B83B06"/>
    <w:lvl w:ilvl="0" w:tplc="1D5E11B0">
      <w:start w:val="5"/>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EB94F8D"/>
    <w:multiLevelType w:val="hybridMultilevel"/>
    <w:tmpl w:val="0A5A8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AF2D78"/>
    <w:multiLevelType w:val="hybridMultilevel"/>
    <w:tmpl w:val="8D880CEC"/>
    <w:lvl w:ilvl="0" w:tplc="C1E617A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3EC5C20"/>
    <w:multiLevelType w:val="hybridMultilevel"/>
    <w:tmpl w:val="EA06A94C"/>
    <w:lvl w:ilvl="0" w:tplc="0818BD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7400EA"/>
    <w:multiLevelType w:val="hybridMultilevel"/>
    <w:tmpl w:val="7E68BC86"/>
    <w:lvl w:ilvl="0" w:tplc="CB54D6A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520DA"/>
    <w:multiLevelType w:val="hybridMultilevel"/>
    <w:tmpl w:val="FD8A3A14"/>
    <w:lvl w:ilvl="0" w:tplc="DF0A0B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FD4DF5"/>
    <w:multiLevelType w:val="hybridMultilevel"/>
    <w:tmpl w:val="D0C01146"/>
    <w:lvl w:ilvl="0" w:tplc="141CD30A">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020613"/>
    <w:multiLevelType w:val="hybridMultilevel"/>
    <w:tmpl w:val="C2BAEDC4"/>
    <w:lvl w:ilvl="0" w:tplc="BCCA1278">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48F00B5"/>
    <w:multiLevelType w:val="hybridMultilevel"/>
    <w:tmpl w:val="F42E33D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415F39"/>
    <w:multiLevelType w:val="hybridMultilevel"/>
    <w:tmpl w:val="3FD43BFE"/>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AC26AC"/>
    <w:multiLevelType w:val="hybridMultilevel"/>
    <w:tmpl w:val="B546B1E2"/>
    <w:lvl w:ilvl="0" w:tplc="A4365F40">
      <w:start w:val="2"/>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24641EB"/>
    <w:multiLevelType w:val="hybridMultilevel"/>
    <w:tmpl w:val="3C92F662"/>
    <w:lvl w:ilvl="0" w:tplc="08AE3504">
      <w:start w:val="3"/>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48FA728E"/>
    <w:multiLevelType w:val="hybridMultilevel"/>
    <w:tmpl w:val="EFECD884"/>
    <w:lvl w:ilvl="0" w:tplc="C80A9BF2">
      <w:start w:val="10"/>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A241C20"/>
    <w:multiLevelType w:val="hybridMultilevel"/>
    <w:tmpl w:val="EE54BF90"/>
    <w:lvl w:ilvl="0" w:tplc="CB947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7E74CE"/>
    <w:multiLevelType w:val="hybridMultilevel"/>
    <w:tmpl w:val="CBA29566"/>
    <w:lvl w:ilvl="0" w:tplc="8CECC250">
      <w:start w:val="4"/>
      <w:numFmt w:val="decimal"/>
      <w:lvlText w:val="%1."/>
      <w:lvlJc w:val="left"/>
      <w:pPr>
        <w:ind w:left="502" w:hanging="360"/>
      </w:pPr>
      <w:rPr>
        <w:rFonts w:hint="default"/>
      </w:rPr>
    </w:lvl>
    <w:lvl w:ilvl="1" w:tplc="04180019" w:tentative="1">
      <w:start w:val="1"/>
      <w:numFmt w:val="lowerLetter"/>
      <w:lvlText w:val="%2."/>
      <w:lvlJc w:val="left"/>
      <w:pPr>
        <w:ind w:left="1282" w:hanging="360"/>
      </w:pPr>
    </w:lvl>
    <w:lvl w:ilvl="2" w:tplc="0418001B" w:tentative="1">
      <w:start w:val="1"/>
      <w:numFmt w:val="lowerRoman"/>
      <w:lvlText w:val="%3."/>
      <w:lvlJc w:val="right"/>
      <w:pPr>
        <w:ind w:left="2002" w:hanging="180"/>
      </w:pPr>
    </w:lvl>
    <w:lvl w:ilvl="3" w:tplc="0418000F" w:tentative="1">
      <w:start w:val="1"/>
      <w:numFmt w:val="decimal"/>
      <w:lvlText w:val="%4."/>
      <w:lvlJc w:val="left"/>
      <w:pPr>
        <w:ind w:left="2722" w:hanging="360"/>
      </w:pPr>
    </w:lvl>
    <w:lvl w:ilvl="4" w:tplc="04180019" w:tentative="1">
      <w:start w:val="1"/>
      <w:numFmt w:val="lowerLetter"/>
      <w:lvlText w:val="%5."/>
      <w:lvlJc w:val="left"/>
      <w:pPr>
        <w:ind w:left="3442" w:hanging="360"/>
      </w:pPr>
    </w:lvl>
    <w:lvl w:ilvl="5" w:tplc="0418001B" w:tentative="1">
      <w:start w:val="1"/>
      <w:numFmt w:val="lowerRoman"/>
      <w:lvlText w:val="%6."/>
      <w:lvlJc w:val="right"/>
      <w:pPr>
        <w:ind w:left="4162" w:hanging="180"/>
      </w:pPr>
    </w:lvl>
    <w:lvl w:ilvl="6" w:tplc="0418000F" w:tentative="1">
      <w:start w:val="1"/>
      <w:numFmt w:val="decimal"/>
      <w:lvlText w:val="%7."/>
      <w:lvlJc w:val="left"/>
      <w:pPr>
        <w:ind w:left="4882" w:hanging="360"/>
      </w:pPr>
    </w:lvl>
    <w:lvl w:ilvl="7" w:tplc="04180019" w:tentative="1">
      <w:start w:val="1"/>
      <w:numFmt w:val="lowerLetter"/>
      <w:lvlText w:val="%8."/>
      <w:lvlJc w:val="left"/>
      <w:pPr>
        <w:ind w:left="5602" w:hanging="360"/>
      </w:pPr>
    </w:lvl>
    <w:lvl w:ilvl="8" w:tplc="0418001B" w:tentative="1">
      <w:start w:val="1"/>
      <w:numFmt w:val="lowerRoman"/>
      <w:lvlText w:val="%9."/>
      <w:lvlJc w:val="right"/>
      <w:pPr>
        <w:ind w:left="6322" w:hanging="180"/>
      </w:pPr>
    </w:lvl>
  </w:abstractNum>
  <w:abstractNum w:abstractNumId="20">
    <w:nsid w:val="53361035"/>
    <w:multiLevelType w:val="hybridMultilevel"/>
    <w:tmpl w:val="1218723A"/>
    <w:lvl w:ilvl="0" w:tplc="748800B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451EF"/>
    <w:multiLevelType w:val="hybridMultilevel"/>
    <w:tmpl w:val="0232B6A6"/>
    <w:lvl w:ilvl="0" w:tplc="871255F6">
      <w:start w:val="14"/>
      <w:numFmt w:val="decimal"/>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2">
    <w:nsid w:val="58586E5C"/>
    <w:multiLevelType w:val="hybridMultilevel"/>
    <w:tmpl w:val="40820F00"/>
    <w:lvl w:ilvl="0" w:tplc="8932DB5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4C2BE0"/>
    <w:multiLevelType w:val="hybridMultilevel"/>
    <w:tmpl w:val="1F62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604E53"/>
    <w:multiLevelType w:val="hybridMultilevel"/>
    <w:tmpl w:val="3B70962E"/>
    <w:lvl w:ilvl="0" w:tplc="D5E8E424">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74B17"/>
    <w:multiLevelType w:val="hybridMultilevel"/>
    <w:tmpl w:val="F9DE61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C0492B"/>
    <w:multiLevelType w:val="hybridMultilevel"/>
    <w:tmpl w:val="05D07CCE"/>
    <w:lvl w:ilvl="0" w:tplc="D65E6758">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68728DD"/>
    <w:multiLevelType w:val="hybridMultilevel"/>
    <w:tmpl w:val="14B83B06"/>
    <w:lvl w:ilvl="0" w:tplc="1D5E11B0">
      <w:start w:val="5"/>
      <w:numFmt w:val="lowerLetter"/>
      <w:lvlText w:val="(%1)"/>
      <w:lvlJc w:val="left"/>
      <w:pPr>
        <w:ind w:left="107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EC30385"/>
    <w:multiLevelType w:val="hybridMultilevel"/>
    <w:tmpl w:val="1E7CCE1E"/>
    <w:lvl w:ilvl="0" w:tplc="1B365C0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7A3223E2"/>
    <w:multiLevelType w:val="hybridMultilevel"/>
    <w:tmpl w:val="295CF962"/>
    <w:lvl w:ilvl="0" w:tplc="BCEAF2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9"/>
  </w:num>
  <w:num w:numId="3">
    <w:abstractNumId w:val="2"/>
  </w:num>
  <w:num w:numId="4">
    <w:abstractNumId w:val="11"/>
  </w:num>
  <w:num w:numId="5">
    <w:abstractNumId w:val="8"/>
  </w:num>
  <w:num w:numId="6">
    <w:abstractNumId w:val="18"/>
  </w:num>
  <w:num w:numId="7">
    <w:abstractNumId w:val="4"/>
  </w:num>
  <w:num w:numId="8">
    <w:abstractNumId w:val="26"/>
  </w:num>
  <w:num w:numId="9">
    <w:abstractNumId w:val="3"/>
  </w:num>
  <w:num w:numId="10">
    <w:abstractNumId w:val="7"/>
  </w:num>
  <w:num w:numId="11">
    <w:abstractNumId w:val="28"/>
  </w:num>
  <w:num w:numId="12">
    <w:abstractNumId w:val="15"/>
  </w:num>
  <w:num w:numId="13">
    <w:abstractNumId w:val="17"/>
  </w:num>
  <w:num w:numId="14">
    <w:abstractNumId w:val="21"/>
  </w:num>
  <w:num w:numId="15">
    <w:abstractNumId w:val="23"/>
  </w:num>
  <w:num w:numId="16">
    <w:abstractNumId w:val="16"/>
  </w:num>
  <w:num w:numId="17">
    <w:abstractNumId w:val="0"/>
  </w:num>
  <w:num w:numId="18">
    <w:abstractNumId w:val="19"/>
  </w:num>
  <w:num w:numId="19">
    <w:abstractNumId w:val="1"/>
  </w:num>
  <w:num w:numId="20">
    <w:abstractNumId w:val="14"/>
  </w:num>
  <w:num w:numId="21">
    <w:abstractNumId w:val="12"/>
  </w:num>
  <w:num w:numId="22">
    <w:abstractNumId w:val="6"/>
  </w:num>
  <w:num w:numId="23">
    <w:abstractNumId w:val="13"/>
  </w:num>
  <w:num w:numId="24">
    <w:abstractNumId w:val="10"/>
  </w:num>
  <w:num w:numId="25">
    <w:abstractNumId w:val="27"/>
  </w:num>
  <w:num w:numId="26">
    <w:abstractNumId w:val="5"/>
  </w:num>
  <w:num w:numId="27">
    <w:abstractNumId w:val="25"/>
  </w:num>
  <w:num w:numId="28">
    <w:abstractNumId w:val="20"/>
  </w:num>
  <w:num w:numId="29">
    <w:abstractNumId w:val="24"/>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Barbu">
    <w15:presenceInfo w15:providerId="Windows Live" w15:userId="3d6519c93766fea6"/>
  </w15:person>
  <w15:person w15:author="Dimitriu">
    <w15:presenceInfo w15:providerId="None" w15:userId="Dimitr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82"/>
    <w:rsid w:val="0000068D"/>
    <w:rsid w:val="0000346E"/>
    <w:rsid w:val="000061ED"/>
    <w:rsid w:val="00006490"/>
    <w:rsid w:val="00006808"/>
    <w:rsid w:val="00013837"/>
    <w:rsid w:val="00017BAE"/>
    <w:rsid w:val="00022A4C"/>
    <w:rsid w:val="000447C5"/>
    <w:rsid w:val="0004750D"/>
    <w:rsid w:val="00051388"/>
    <w:rsid w:val="00051515"/>
    <w:rsid w:val="00064B6D"/>
    <w:rsid w:val="00071D17"/>
    <w:rsid w:val="000855DC"/>
    <w:rsid w:val="00085999"/>
    <w:rsid w:val="00090A27"/>
    <w:rsid w:val="000A68C1"/>
    <w:rsid w:val="000B3940"/>
    <w:rsid w:val="000B7FBA"/>
    <w:rsid w:val="000C42B2"/>
    <w:rsid w:val="000E1F9F"/>
    <w:rsid w:val="000E7BC4"/>
    <w:rsid w:val="00102C66"/>
    <w:rsid w:val="00105432"/>
    <w:rsid w:val="00110B21"/>
    <w:rsid w:val="001146F3"/>
    <w:rsid w:val="0012122A"/>
    <w:rsid w:val="00122FFE"/>
    <w:rsid w:val="0013618C"/>
    <w:rsid w:val="00147AF2"/>
    <w:rsid w:val="00151062"/>
    <w:rsid w:val="00165A32"/>
    <w:rsid w:val="00166FF7"/>
    <w:rsid w:val="00167FC9"/>
    <w:rsid w:val="0018199F"/>
    <w:rsid w:val="00181E99"/>
    <w:rsid w:val="00190D14"/>
    <w:rsid w:val="001A4643"/>
    <w:rsid w:val="001D64AF"/>
    <w:rsid w:val="001E6F1C"/>
    <w:rsid w:val="00200700"/>
    <w:rsid w:val="0021077F"/>
    <w:rsid w:val="0021092D"/>
    <w:rsid w:val="00211513"/>
    <w:rsid w:val="00215B73"/>
    <w:rsid w:val="00224FB4"/>
    <w:rsid w:val="00227322"/>
    <w:rsid w:val="00235FB4"/>
    <w:rsid w:val="00246868"/>
    <w:rsid w:val="00260FAE"/>
    <w:rsid w:val="00264440"/>
    <w:rsid w:val="002701A6"/>
    <w:rsid w:val="002774AA"/>
    <w:rsid w:val="00283DDE"/>
    <w:rsid w:val="00291373"/>
    <w:rsid w:val="002A12DB"/>
    <w:rsid w:val="002A7BBE"/>
    <w:rsid w:val="002C0910"/>
    <w:rsid w:val="002C1B3A"/>
    <w:rsid w:val="002C305F"/>
    <w:rsid w:val="002C42CB"/>
    <w:rsid w:val="002D1155"/>
    <w:rsid w:val="002D2D9A"/>
    <w:rsid w:val="002D6F42"/>
    <w:rsid w:val="002E6B62"/>
    <w:rsid w:val="003046FB"/>
    <w:rsid w:val="00305C67"/>
    <w:rsid w:val="00305D5C"/>
    <w:rsid w:val="00314000"/>
    <w:rsid w:val="00324522"/>
    <w:rsid w:val="00340F36"/>
    <w:rsid w:val="003449BA"/>
    <w:rsid w:val="00347CEC"/>
    <w:rsid w:val="0038798A"/>
    <w:rsid w:val="00391671"/>
    <w:rsid w:val="003936F7"/>
    <w:rsid w:val="003A4164"/>
    <w:rsid w:val="003B2896"/>
    <w:rsid w:val="003B3731"/>
    <w:rsid w:val="003C3CBB"/>
    <w:rsid w:val="003C3FB4"/>
    <w:rsid w:val="003C7769"/>
    <w:rsid w:val="003D03CA"/>
    <w:rsid w:val="003D3C39"/>
    <w:rsid w:val="003D4078"/>
    <w:rsid w:val="003D573A"/>
    <w:rsid w:val="003F33D4"/>
    <w:rsid w:val="00406995"/>
    <w:rsid w:val="00411AFA"/>
    <w:rsid w:val="0041373D"/>
    <w:rsid w:val="004141F8"/>
    <w:rsid w:val="00417692"/>
    <w:rsid w:val="0044050E"/>
    <w:rsid w:val="00443845"/>
    <w:rsid w:val="00456AC3"/>
    <w:rsid w:val="00467157"/>
    <w:rsid w:val="00467AF6"/>
    <w:rsid w:val="00471D3D"/>
    <w:rsid w:val="004738C7"/>
    <w:rsid w:val="00473A5F"/>
    <w:rsid w:val="0048253E"/>
    <w:rsid w:val="00482FB0"/>
    <w:rsid w:val="004879C4"/>
    <w:rsid w:val="00495921"/>
    <w:rsid w:val="004977F9"/>
    <w:rsid w:val="004A4B97"/>
    <w:rsid w:val="004B6D22"/>
    <w:rsid w:val="004C33B4"/>
    <w:rsid w:val="004C7DDA"/>
    <w:rsid w:val="004D545B"/>
    <w:rsid w:val="004D6B34"/>
    <w:rsid w:val="004D7D23"/>
    <w:rsid w:val="004E10C3"/>
    <w:rsid w:val="004E687D"/>
    <w:rsid w:val="004F0647"/>
    <w:rsid w:val="004F1510"/>
    <w:rsid w:val="005011D8"/>
    <w:rsid w:val="00502D98"/>
    <w:rsid w:val="005178FE"/>
    <w:rsid w:val="00533BE2"/>
    <w:rsid w:val="0053411D"/>
    <w:rsid w:val="00544A06"/>
    <w:rsid w:val="005479EA"/>
    <w:rsid w:val="005501C8"/>
    <w:rsid w:val="0055555A"/>
    <w:rsid w:val="00572F79"/>
    <w:rsid w:val="00585628"/>
    <w:rsid w:val="00585ED9"/>
    <w:rsid w:val="005926E1"/>
    <w:rsid w:val="005A2942"/>
    <w:rsid w:val="005A3F64"/>
    <w:rsid w:val="005C5294"/>
    <w:rsid w:val="005D2B75"/>
    <w:rsid w:val="005D5075"/>
    <w:rsid w:val="005E3ABE"/>
    <w:rsid w:val="005E4796"/>
    <w:rsid w:val="005F7036"/>
    <w:rsid w:val="00610E10"/>
    <w:rsid w:val="006218D4"/>
    <w:rsid w:val="00630A81"/>
    <w:rsid w:val="006314C1"/>
    <w:rsid w:val="00631D5A"/>
    <w:rsid w:val="00637865"/>
    <w:rsid w:val="00637C79"/>
    <w:rsid w:val="006436A3"/>
    <w:rsid w:val="00651038"/>
    <w:rsid w:val="006623C2"/>
    <w:rsid w:val="006640F1"/>
    <w:rsid w:val="00686E50"/>
    <w:rsid w:val="00691095"/>
    <w:rsid w:val="00693253"/>
    <w:rsid w:val="0069748D"/>
    <w:rsid w:val="006A0F33"/>
    <w:rsid w:val="006A1F67"/>
    <w:rsid w:val="006A3845"/>
    <w:rsid w:val="006B1F7B"/>
    <w:rsid w:val="006B6803"/>
    <w:rsid w:val="006B79D5"/>
    <w:rsid w:val="006C287F"/>
    <w:rsid w:val="006C3E53"/>
    <w:rsid w:val="006C43F5"/>
    <w:rsid w:val="006C4A95"/>
    <w:rsid w:val="006C55B2"/>
    <w:rsid w:val="006C5C9E"/>
    <w:rsid w:val="006C7C5F"/>
    <w:rsid w:val="006D590C"/>
    <w:rsid w:val="00700126"/>
    <w:rsid w:val="007046C6"/>
    <w:rsid w:val="007209C5"/>
    <w:rsid w:val="00723CE0"/>
    <w:rsid w:val="00725FB6"/>
    <w:rsid w:val="00734689"/>
    <w:rsid w:val="0074510E"/>
    <w:rsid w:val="0076713D"/>
    <w:rsid w:val="00767D27"/>
    <w:rsid w:val="00771969"/>
    <w:rsid w:val="007819A5"/>
    <w:rsid w:val="00792505"/>
    <w:rsid w:val="007961D8"/>
    <w:rsid w:val="007B11FC"/>
    <w:rsid w:val="007B17BA"/>
    <w:rsid w:val="007B2A93"/>
    <w:rsid w:val="007B54FB"/>
    <w:rsid w:val="007B620A"/>
    <w:rsid w:val="007C09F7"/>
    <w:rsid w:val="007C15E1"/>
    <w:rsid w:val="007D0B2C"/>
    <w:rsid w:val="007D513A"/>
    <w:rsid w:val="007D7740"/>
    <w:rsid w:val="007E3D52"/>
    <w:rsid w:val="007E6C82"/>
    <w:rsid w:val="007E77C2"/>
    <w:rsid w:val="007F1A06"/>
    <w:rsid w:val="007F5A98"/>
    <w:rsid w:val="008015F3"/>
    <w:rsid w:val="00803E30"/>
    <w:rsid w:val="00810548"/>
    <w:rsid w:val="008402CF"/>
    <w:rsid w:val="00841703"/>
    <w:rsid w:val="00846291"/>
    <w:rsid w:val="00853144"/>
    <w:rsid w:val="00860262"/>
    <w:rsid w:val="00864D3C"/>
    <w:rsid w:val="008742FE"/>
    <w:rsid w:val="0089015A"/>
    <w:rsid w:val="00891FF6"/>
    <w:rsid w:val="00896CD0"/>
    <w:rsid w:val="008A320A"/>
    <w:rsid w:val="008C2841"/>
    <w:rsid w:val="008C544F"/>
    <w:rsid w:val="008C676F"/>
    <w:rsid w:val="008D0078"/>
    <w:rsid w:val="008D397F"/>
    <w:rsid w:val="008E425E"/>
    <w:rsid w:val="008E53E5"/>
    <w:rsid w:val="008E65CA"/>
    <w:rsid w:val="008E759D"/>
    <w:rsid w:val="008F23D7"/>
    <w:rsid w:val="009119F0"/>
    <w:rsid w:val="00914261"/>
    <w:rsid w:val="00914918"/>
    <w:rsid w:val="00916E5A"/>
    <w:rsid w:val="00920B94"/>
    <w:rsid w:val="00925715"/>
    <w:rsid w:val="009364B2"/>
    <w:rsid w:val="00942D90"/>
    <w:rsid w:val="00946339"/>
    <w:rsid w:val="009465E9"/>
    <w:rsid w:val="009538E1"/>
    <w:rsid w:val="00960275"/>
    <w:rsid w:val="009620B3"/>
    <w:rsid w:val="00971DC6"/>
    <w:rsid w:val="00976DE7"/>
    <w:rsid w:val="00980971"/>
    <w:rsid w:val="00981D71"/>
    <w:rsid w:val="00985BB0"/>
    <w:rsid w:val="0099723E"/>
    <w:rsid w:val="009A64C6"/>
    <w:rsid w:val="009C56F7"/>
    <w:rsid w:val="009D7FD3"/>
    <w:rsid w:val="009E2B9F"/>
    <w:rsid w:val="00A1623D"/>
    <w:rsid w:val="00A31735"/>
    <w:rsid w:val="00A33C30"/>
    <w:rsid w:val="00A4234E"/>
    <w:rsid w:val="00A42F26"/>
    <w:rsid w:val="00A4683E"/>
    <w:rsid w:val="00A50CC9"/>
    <w:rsid w:val="00A51A32"/>
    <w:rsid w:val="00A55F09"/>
    <w:rsid w:val="00A5705A"/>
    <w:rsid w:val="00A642BA"/>
    <w:rsid w:val="00A64EB9"/>
    <w:rsid w:val="00A70D78"/>
    <w:rsid w:val="00A7554F"/>
    <w:rsid w:val="00A774E8"/>
    <w:rsid w:val="00A96219"/>
    <w:rsid w:val="00AA15F0"/>
    <w:rsid w:val="00AA1F75"/>
    <w:rsid w:val="00AA6B67"/>
    <w:rsid w:val="00AA71B4"/>
    <w:rsid w:val="00AB335F"/>
    <w:rsid w:val="00AD26AC"/>
    <w:rsid w:val="00AD400D"/>
    <w:rsid w:val="00AD4021"/>
    <w:rsid w:val="00AD7A9F"/>
    <w:rsid w:val="00AE037D"/>
    <w:rsid w:val="00AF5E39"/>
    <w:rsid w:val="00B0284D"/>
    <w:rsid w:val="00B1260A"/>
    <w:rsid w:val="00B23892"/>
    <w:rsid w:val="00B25301"/>
    <w:rsid w:val="00B25FB3"/>
    <w:rsid w:val="00B26730"/>
    <w:rsid w:val="00B3122B"/>
    <w:rsid w:val="00B3142A"/>
    <w:rsid w:val="00B31956"/>
    <w:rsid w:val="00B31F3E"/>
    <w:rsid w:val="00B37D33"/>
    <w:rsid w:val="00B44697"/>
    <w:rsid w:val="00B4644F"/>
    <w:rsid w:val="00B5160F"/>
    <w:rsid w:val="00B51F6B"/>
    <w:rsid w:val="00B574AB"/>
    <w:rsid w:val="00B65303"/>
    <w:rsid w:val="00B661A4"/>
    <w:rsid w:val="00B669A3"/>
    <w:rsid w:val="00B7050D"/>
    <w:rsid w:val="00B71BC9"/>
    <w:rsid w:val="00B841B7"/>
    <w:rsid w:val="00B8423E"/>
    <w:rsid w:val="00B85095"/>
    <w:rsid w:val="00B9457B"/>
    <w:rsid w:val="00BA2A4C"/>
    <w:rsid w:val="00BB21D2"/>
    <w:rsid w:val="00BB4B28"/>
    <w:rsid w:val="00BB7C6A"/>
    <w:rsid w:val="00BE1AC8"/>
    <w:rsid w:val="00BF5C37"/>
    <w:rsid w:val="00BF5C73"/>
    <w:rsid w:val="00C015CB"/>
    <w:rsid w:val="00C02605"/>
    <w:rsid w:val="00C15719"/>
    <w:rsid w:val="00C17F91"/>
    <w:rsid w:val="00C22D4E"/>
    <w:rsid w:val="00C234A0"/>
    <w:rsid w:val="00C36FCC"/>
    <w:rsid w:val="00C37346"/>
    <w:rsid w:val="00C40C14"/>
    <w:rsid w:val="00C4217F"/>
    <w:rsid w:val="00C427E5"/>
    <w:rsid w:val="00C47F54"/>
    <w:rsid w:val="00C52123"/>
    <w:rsid w:val="00C57FC9"/>
    <w:rsid w:val="00C67472"/>
    <w:rsid w:val="00C74B29"/>
    <w:rsid w:val="00C76AEF"/>
    <w:rsid w:val="00C77EC0"/>
    <w:rsid w:val="00C8090F"/>
    <w:rsid w:val="00C825DD"/>
    <w:rsid w:val="00C83F9B"/>
    <w:rsid w:val="00C844CD"/>
    <w:rsid w:val="00C859F6"/>
    <w:rsid w:val="00CA2158"/>
    <w:rsid w:val="00CA478E"/>
    <w:rsid w:val="00CB5558"/>
    <w:rsid w:val="00CC4538"/>
    <w:rsid w:val="00CD2BB3"/>
    <w:rsid w:val="00CD7838"/>
    <w:rsid w:val="00CE58C3"/>
    <w:rsid w:val="00CF0348"/>
    <w:rsid w:val="00CF100D"/>
    <w:rsid w:val="00D0503A"/>
    <w:rsid w:val="00D11445"/>
    <w:rsid w:val="00D16851"/>
    <w:rsid w:val="00D1762E"/>
    <w:rsid w:val="00D224CB"/>
    <w:rsid w:val="00D26619"/>
    <w:rsid w:val="00D42B54"/>
    <w:rsid w:val="00D45FE1"/>
    <w:rsid w:val="00D66858"/>
    <w:rsid w:val="00D70563"/>
    <w:rsid w:val="00D71CD9"/>
    <w:rsid w:val="00D7442E"/>
    <w:rsid w:val="00D7593F"/>
    <w:rsid w:val="00D75EA3"/>
    <w:rsid w:val="00D81855"/>
    <w:rsid w:val="00D81903"/>
    <w:rsid w:val="00D83F20"/>
    <w:rsid w:val="00D84AD4"/>
    <w:rsid w:val="00D94FDC"/>
    <w:rsid w:val="00DA5AFA"/>
    <w:rsid w:val="00DA7201"/>
    <w:rsid w:val="00DC468E"/>
    <w:rsid w:val="00DD4EF3"/>
    <w:rsid w:val="00DD76C6"/>
    <w:rsid w:val="00DE7CE2"/>
    <w:rsid w:val="00DF6E7C"/>
    <w:rsid w:val="00E04ABE"/>
    <w:rsid w:val="00E21A4D"/>
    <w:rsid w:val="00E25225"/>
    <w:rsid w:val="00E26C96"/>
    <w:rsid w:val="00E30813"/>
    <w:rsid w:val="00E3324B"/>
    <w:rsid w:val="00E36D51"/>
    <w:rsid w:val="00E4162E"/>
    <w:rsid w:val="00E52B69"/>
    <w:rsid w:val="00E55474"/>
    <w:rsid w:val="00E8150D"/>
    <w:rsid w:val="00E91531"/>
    <w:rsid w:val="00E953EA"/>
    <w:rsid w:val="00EA16B2"/>
    <w:rsid w:val="00EA1D78"/>
    <w:rsid w:val="00EB4C7E"/>
    <w:rsid w:val="00EC15CA"/>
    <w:rsid w:val="00ED3ECB"/>
    <w:rsid w:val="00ED6062"/>
    <w:rsid w:val="00F04CC9"/>
    <w:rsid w:val="00F16652"/>
    <w:rsid w:val="00F210D5"/>
    <w:rsid w:val="00F23031"/>
    <w:rsid w:val="00F26F13"/>
    <w:rsid w:val="00F3180D"/>
    <w:rsid w:val="00F32D25"/>
    <w:rsid w:val="00F37739"/>
    <w:rsid w:val="00F542AA"/>
    <w:rsid w:val="00F66931"/>
    <w:rsid w:val="00F87E89"/>
    <w:rsid w:val="00F9068D"/>
    <w:rsid w:val="00F91C9B"/>
    <w:rsid w:val="00F956BD"/>
    <w:rsid w:val="00FA45D3"/>
    <w:rsid w:val="00FB4888"/>
    <w:rsid w:val="00FB7B8A"/>
    <w:rsid w:val="00FC1CE4"/>
    <w:rsid w:val="00FC7183"/>
    <w:rsid w:val="00FD759C"/>
    <w:rsid w:val="00FE2E90"/>
    <w:rsid w:val="00FF03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57"/>
  </w:style>
  <w:style w:type="paragraph" w:styleId="Heading1">
    <w:name w:val="heading 1"/>
    <w:basedOn w:val="Normal"/>
    <w:next w:val="Normal"/>
    <w:link w:val="Heading1Char"/>
    <w:uiPriority w:val="9"/>
    <w:qFormat/>
    <w:rsid w:val="00473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FE"/>
    <w:pPr>
      <w:ind w:left="720"/>
      <w:contextualSpacing/>
    </w:pPr>
  </w:style>
  <w:style w:type="paragraph" w:styleId="Header">
    <w:name w:val="header"/>
    <w:basedOn w:val="Normal"/>
    <w:link w:val="HeaderChar"/>
    <w:uiPriority w:val="99"/>
    <w:unhideWhenUsed/>
    <w:rsid w:val="008F2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D7"/>
  </w:style>
  <w:style w:type="paragraph" w:styleId="Footer">
    <w:name w:val="footer"/>
    <w:basedOn w:val="Normal"/>
    <w:link w:val="FooterChar"/>
    <w:uiPriority w:val="99"/>
    <w:unhideWhenUsed/>
    <w:rsid w:val="008F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D7"/>
  </w:style>
  <w:style w:type="paragraph" w:styleId="BalloonText">
    <w:name w:val="Balloon Text"/>
    <w:basedOn w:val="Normal"/>
    <w:link w:val="BalloonTextChar"/>
    <w:uiPriority w:val="99"/>
    <w:semiHidden/>
    <w:unhideWhenUsed/>
    <w:rsid w:val="008F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D7"/>
    <w:rPr>
      <w:rFonts w:ascii="Tahoma" w:hAnsi="Tahoma" w:cs="Tahoma"/>
      <w:sz w:val="16"/>
      <w:szCs w:val="16"/>
    </w:rPr>
  </w:style>
  <w:style w:type="character" w:styleId="CommentReference">
    <w:name w:val="annotation reference"/>
    <w:basedOn w:val="DefaultParagraphFont"/>
    <w:uiPriority w:val="99"/>
    <w:semiHidden/>
    <w:unhideWhenUsed/>
    <w:rsid w:val="00DD76C6"/>
    <w:rPr>
      <w:sz w:val="16"/>
      <w:szCs w:val="16"/>
    </w:rPr>
  </w:style>
  <w:style w:type="paragraph" w:styleId="CommentText">
    <w:name w:val="annotation text"/>
    <w:basedOn w:val="Normal"/>
    <w:link w:val="CommentTextChar"/>
    <w:uiPriority w:val="99"/>
    <w:semiHidden/>
    <w:unhideWhenUsed/>
    <w:rsid w:val="00DD76C6"/>
    <w:pPr>
      <w:spacing w:line="240" w:lineRule="auto"/>
    </w:pPr>
    <w:rPr>
      <w:sz w:val="20"/>
      <w:szCs w:val="20"/>
    </w:rPr>
  </w:style>
  <w:style w:type="character" w:customStyle="1" w:styleId="CommentTextChar">
    <w:name w:val="Comment Text Char"/>
    <w:basedOn w:val="DefaultParagraphFont"/>
    <w:link w:val="CommentText"/>
    <w:uiPriority w:val="99"/>
    <w:semiHidden/>
    <w:rsid w:val="00DD76C6"/>
    <w:rPr>
      <w:sz w:val="20"/>
      <w:szCs w:val="20"/>
    </w:rPr>
  </w:style>
  <w:style w:type="paragraph" w:styleId="CommentSubject">
    <w:name w:val="annotation subject"/>
    <w:basedOn w:val="CommentText"/>
    <w:next w:val="CommentText"/>
    <w:link w:val="CommentSubjectChar"/>
    <w:uiPriority w:val="99"/>
    <w:semiHidden/>
    <w:unhideWhenUsed/>
    <w:rsid w:val="00DD76C6"/>
    <w:rPr>
      <w:b/>
      <w:bCs/>
    </w:rPr>
  </w:style>
  <w:style w:type="character" w:customStyle="1" w:styleId="CommentSubjectChar">
    <w:name w:val="Comment Subject Char"/>
    <w:basedOn w:val="CommentTextChar"/>
    <w:link w:val="CommentSubject"/>
    <w:uiPriority w:val="99"/>
    <w:semiHidden/>
    <w:rsid w:val="00DD76C6"/>
    <w:rPr>
      <w:b/>
      <w:bCs/>
      <w:sz w:val="20"/>
      <w:szCs w:val="20"/>
    </w:rPr>
  </w:style>
  <w:style w:type="paragraph" w:styleId="HTMLPreformatted">
    <w:name w:val="HTML Preformatted"/>
    <w:basedOn w:val="Normal"/>
    <w:link w:val="HTMLPreformattedChar"/>
    <w:uiPriority w:val="99"/>
    <w:semiHidden/>
    <w:unhideWhenUsed/>
    <w:rsid w:val="006C5C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5C9E"/>
    <w:rPr>
      <w:rFonts w:ascii="Consolas" w:hAnsi="Consolas"/>
      <w:sz w:val="20"/>
      <w:szCs w:val="20"/>
    </w:rPr>
  </w:style>
  <w:style w:type="character" w:styleId="Hyperlink">
    <w:name w:val="Hyperlink"/>
    <w:basedOn w:val="DefaultParagraphFont"/>
    <w:uiPriority w:val="99"/>
    <w:unhideWhenUsed/>
    <w:rsid w:val="00544A06"/>
    <w:rPr>
      <w:color w:val="0000FF" w:themeColor="hyperlink"/>
      <w:u w:val="single"/>
    </w:rPr>
  </w:style>
  <w:style w:type="character" w:customStyle="1" w:styleId="Heading1Char">
    <w:name w:val="Heading 1 Char"/>
    <w:basedOn w:val="DefaultParagraphFont"/>
    <w:link w:val="Heading1"/>
    <w:uiPriority w:val="9"/>
    <w:rsid w:val="00473A5F"/>
    <w:rPr>
      <w:rFonts w:asciiTheme="majorHAnsi" w:eastAsiaTheme="majorEastAsia" w:hAnsiTheme="majorHAnsi" w:cstheme="majorBidi"/>
      <w:b/>
      <w:bCs/>
      <w:color w:val="365F91" w:themeColor="accent1" w:themeShade="BF"/>
      <w:sz w:val="28"/>
      <w:szCs w:val="28"/>
    </w:rPr>
  </w:style>
  <w:style w:type="character" w:customStyle="1" w:styleId="l5prm1">
    <w:name w:val="l5prm1"/>
    <w:basedOn w:val="DefaultParagraphFont"/>
    <w:rsid w:val="00942D90"/>
    <w:rPr>
      <w:i/>
      <w:iCs/>
      <w:color w:val="000000"/>
      <w:sz w:val="26"/>
      <w:szCs w:val="26"/>
    </w:rPr>
  </w:style>
  <w:style w:type="character" w:customStyle="1" w:styleId="l5def1">
    <w:name w:val="l5def1"/>
    <w:basedOn w:val="DefaultParagraphFont"/>
    <w:rsid w:val="00767D27"/>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57"/>
  </w:style>
  <w:style w:type="paragraph" w:styleId="Heading1">
    <w:name w:val="heading 1"/>
    <w:basedOn w:val="Normal"/>
    <w:next w:val="Normal"/>
    <w:link w:val="Heading1Char"/>
    <w:uiPriority w:val="9"/>
    <w:qFormat/>
    <w:rsid w:val="00473A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FE"/>
    <w:pPr>
      <w:ind w:left="720"/>
      <w:contextualSpacing/>
    </w:pPr>
  </w:style>
  <w:style w:type="paragraph" w:styleId="Header">
    <w:name w:val="header"/>
    <w:basedOn w:val="Normal"/>
    <w:link w:val="HeaderChar"/>
    <w:uiPriority w:val="99"/>
    <w:unhideWhenUsed/>
    <w:rsid w:val="008F2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D7"/>
  </w:style>
  <w:style w:type="paragraph" w:styleId="Footer">
    <w:name w:val="footer"/>
    <w:basedOn w:val="Normal"/>
    <w:link w:val="FooterChar"/>
    <w:uiPriority w:val="99"/>
    <w:unhideWhenUsed/>
    <w:rsid w:val="008F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D7"/>
  </w:style>
  <w:style w:type="paragraph" w:styleId="BalloonText">
    <w:name w:val="Balloon Text"/>
    <w:basedOn w:val="Normal"/>
    <w:link w:val="BalloonTextChar"/>
    <w:uiPriority w:val="99"/>
    <w:semiHidden/>
    <w:unhideWhenUsed/>
    <w:rsid w:val="008F2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D7"/>
    <w:rPr>
      <w:rFonts w:ascii="Tahoma" w:hAnsi="Tahoma" w:cs="Tahoma"/>
      <w:sz w:val="16"/>
      <w:szCs w:val="16"/>
    </w:rPr>
  </w:style>
  <w:style w:type="character" w:styleId="CommentReference">
    <w:name w:val="annotation reference"/>
    <w:basedOn w:val="DefaultParagraphFont"/>
    <w:uiPriority w:val="99"/>
    <w:semiHidden/>
    <w:unhideWhenUsed/>
    <w:rsid w:val="00DD76C6"/>
    <w:rPr>
      <w:sz w:val="16"/>
      <w:szCs w:val="16"/>
    </w:rPr>
  </w:style>
  <w:style w:type="paragraph" w:styleId="CommentText">
    <w:name w:val="annotation text"/>
    <w:basedOn w:val="Normal"/>
    <w:link w:val="CommentTextChar"/>
    <w:uiPriority w:val="99"/>
    <w:semiHidden/>
    <w:unhideWhenUsed/>
    <w:rsid w:val="00DD76C6"/>
    <w:pPr>
      <w:spacing w:line="240" w:lineRule="auto"/>
    </w:pPr>
    <w:rPr>
      <w:sz w:val="20"/>
      <w:szCs w:val="20"/>
    </w:rPr>
  </w:style>
  <w:style w:type="character" w:customStyle="1" w:styleId="CommentTextChar">
    <w:name w:val="Comment Text Char"/>
    <w:basedOn w:val="DefaultParagraphFont"/>
    <w:link w:val="CommentText"/>
    <w:uiPriority w:val="99"/>
    <w:semiHidden/>
    <w:rsid w:val="00DD76C6"/>
    <w:rPr>
      <w:sz w:val="20"/>
      <w:szCs w:val="20"/>
    </w:rPr>
  </w:style>
  <w:style w:type="paragraph" w:styleId="CommentSubject">
    <w:name w:val="annotation subject"/>
    <w:basedOn w:val="CommentText"/>
    <w:next w:val="CommentText"/>
    <w:link w:val="CommentSubjectChar"/>
    <w:uiPriority w:val="99"/>
    <w:semiHidden/>
    <w:unhideWhenUsed/>
    <w:rsid w:val="00DD76C6"/>
    <w:rPr>
      <w:b/>
      <w:bCs/>
    </w:rPr>
  </w:style>
  <w:style w:type="character" w:customStyle="1" w:styleId="CommentSubjectChar">
    <w:name w:val="Comment Subject Char"/>
    <w:basedOn w:val="CommentTextChar"/>
    <w:link w:val="CommentSubject"/>
    <w:uiPriority w:val="99"/>
    <w:semiHidden/>
    <w:rsid w:val="00DD76C6"/>
    <w:rPr>
      <w:b/>
      <w:bCs/>
      <w:sz w:val="20"/>
      <w:szCs w:val="20"/>
    </w:rPr>
  </w:style>
  <w:style w:type="paragraph" w:styleId="HTMLPreformatted">
    <w:name w:val="HTML Preformatted"/>
    <w:basedOn w:val="Normal"/>
    <w:link w:val="HTMLPreformattedChar"/>
    <w:uiPriority w:val="99"/>
    <w:semiHidden/>
    <w:unhideWhenUsed/>
    <w:rsid w:val="006C5C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5C9E"/>
    <w:rPr>
      <w:rFonts w:ascii="Consolas" w:hAnsi="Consolas"/>
      <w:sz w:val="20"/>
      <w:szCs w:val="20"/>
    </w:rPr>
  </w:style>
  <w:style w:type="character" w:styleId="Hyperlink">
    <w:name w:val="Hyperlink"/>
    <w:basedOn w:val="DefaultParagraphFont"/>
    <w:uiPriority w:val="99"/>
    <w:unhideWhenUsed/>
    <w:rsid w:val="00544A06"/>
    <w:rPr>
      <w:color w:val="0000FF" w:themeColor="hyperlink"/>
      <w:u w:val="single"/>
    </w:rPr>
  </w:style>
  <w:style w:type="character" w:customStyle="1" w:styleId="Heading1Char">
    <w:name w:val="Heading 1 Char"/>
    <w:basedOn w:val="DefaultParagraphFont"/>
    <w:link w:val="Heading1"/>
    <w:uiPriority w:val="9"/>
    <w:rsid w:val="00473A5F"/>
    <w:rPr>
      <w:rFonts w:asciiTheme="majorHAnsi" w:eastAsiaTheme="majorEastAsia" w:hAnsiTheme="majorHAnsi" w:cstheme="majorBidi"/>
      <w:b/>
      <w:bCs/>
      <w:color w:val="365F91" w:themeColor="accent1" w:themeShade="BF"/>
      <w:sz w:val="28"/>
      <w:szCs w:val="28"/>
    </w:rPr>
  </w:style>
  <w:style w:type="character" w:customStyle="1" w:styleId="l5prm1">
    <w:name w:val="l5prm1"/>
    <w:basedOn w:val="DefaultParagraphFont"/>
    <w:rsid w:val="00942D90"/>
    <w:rPr>
      <w:i/>
      <w:iCs/>
      <w:color w:val="000000"/>
      <w:sz w:val="26"/>
      <w:szCs w:val="26"/>
    </w:rPr>
  </w:style>
  <w:style w:type="character" w:customStyle="1" w:styleId="l5def1">
    <w:name w:val="l5def1"/>
    <w:basedOn w:val="DefaultParagraphFont"/>
    <w:rsid w:val="00767D2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615">
      <w:bodyDiv w:val="1"/>
      <w:marLeft w:val="0"/>
      <w:marRight w:val="0"/>
      <w:marTop w:val="0"/>
      <w:marBottom w:val="0"/>
      <w:divBdr>
        <w:top w:val="none" w:sz="0" w:space="0" w:color="auto"/>
        <w:left w:val="none" w:sz="0" w:space="0" w:color="auto"/>
        <w:bottom w:val="none" w:sz="0" w:space="0" w:color="auto"/>
        <w:right w:val="none" w:sz="0" w:space="0" w:color="auto"/>
      </w:divBdr>
    </w:div>
    <w:div w:id="223681044">
      <w:bodyDiv w:val="1"/>
      <w:marLeft w:val="0"/>
      <w:marRight w:val="0"/>
      <w:marTop w:val="0"/>
      <w:marBottom w:val="0"/>
      <w:divBdr>
        <w:top w:val="none" w:sz="0" w:space="0" w:color="auto"/>
        <w:left w:val="none" w:sz="0" w:space="0" w:color="auto"/>
        <w:bottom w:val="none" w:sz="0" w:space="0" w:color="auto"/>
        <w:right w:val="none" w:sz="0" w:space="0" w:color="auto"/>
      </w:divBdr>
    </w:div>
    <w:div w:id="371543848">
      <w:bodyDiv w:val="1"/>
      <w:marLeft w:val="0"/>
      <w:marRight w:val="0"/>
      <w:marTop w:val="0"/>
      <w:marBottom w:val="0"/>
      <w:divBdr>
        <w:top w:val="none" w:sz="0" w:space="0" w:color="auto"/>
        <w:left w:val="none" w:sz="0" w:space="0" w:color="auto"/>
        <w:bottom w:val="none" w:sz="0" w:space="0" w:color="auto"/>
        <w:right w:val="none" w:sz="0" w:space="0" w:color="auto"/>
      </w:divBdr>
    </w:div>
    <w:div w:id="1035276997">
      <w:bodyDiv w:val="1"/>
      <w:marLeft w:val="0"/>
      <w:marRight w:val="0"/>
      <w:marTop w:val="0"/>
      <w:marBottom w:val="0"/>
      <w:divBdr>
        <w:top w:val="none" w:sz="0" w:space="0" w:color="auto"/>
        <w:left w:val="none" w:sz="0" w:space="0" w:color="auto"/>
        <w:bottom w:val="none" w:sz="0" w:space="0" w:color="auto"/>
        <w:right w:val="none" w:sz="0" w:space="0" w:color="auto"/>
      </w:divBdr>
    </w:div>
    <w:div w:id="19544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e5.ro/Gratuit/gqydcobtga/legea-nr-121-2014-privind-eficienta-energetica?pid=68227527&amp;d=2020-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6AD6-C712-4B5A-ABE0-6EA194CA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3587</Words>
  <Characters>20452</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Cornel_local</cp:lastModifiedBy>
  <cp:revision>2</cp:revision>
  <cp:lastPrinted>2020-08-19T10:14:00Z</cp:lastPrinted>
  <dcterms:created xsi:type="dcterms:W3CDTF">2020-08-26T12:52:00Z</dcterms:created>
  <dcterms:modified xsi:type="dcterms:W3CDTF">2020-08-26T12:52:00Z</dcterms:modified>
</cp:coreProperties>
</file>